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2817"/>
        <w:gridCol w:w="1198"/>
      </w:tblGrid>
      <w:tr w:rsidR="00042D27" w:rsidRPr="007C7E7F" w14:paraId="2664B9D0" w14:textId="77777777" w:rsidTr="00AB0533">
        <w:tc>
          <w:tcPr>
            <w:tcW w:w="7887"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tcPr>
          <w:p w14:paraId="21D6DF0B" w14:textId="77777777" w:rsidR="00042D27" w:rsidRPr="007C7E7F" w:rsidRDefault="00042D27" w:rsidP="00782E00">
            <w:pPr>
              <w:spacing w:line="276" w:lineRule="auto"/>
              <w:rPr>
                <w:rFonts w:ascii="Times New Roman" w:hAnsi="Times New Roman"/>
                <w:b/>
                <w:color w:val="000000" w:themeColor="text1"/>
                <w:sz w:val="24"/>
                <w:szCs w:val="24"/>
                <w:lang w:val="sq-AL"/>
              </w:rPr>
            </w:pPr>
            <w:bookmarkStart w:id="0" w:name="EvidenceHead"/>
            <w:bookmarkStart w:id="1" w:name="_GoBack"/>
            <w:bookmarkEnd w:id="1"/>
            <w:r w:rsidRPr="007C7E7F">
              <w:rPr>
                <w:rFonts w:ascii="Times New Roman" w:hAnsi="Times New Roman"/>
                <w:b/>
                <w:sz w:val="24"/>
                <w:szCs w:val="24"/>
                <w:lang w:val="sq-AL"/>
              </w:rPr>
              <w:t>RAPORTI I VLERËSIMIT TË NDIKIMIT</w:t>
            </w:r>
          </w:p>
        </w:tc>
        <w:tc>
          <w:tcPr>
            <w:tcW w:w="1198" w:type="dxa"/>
            <w:tcBorders>
              <w:top w:val="single" w:sz="4" w:space="0" w:color="000000"/>
              <w:left w:val="nil"/>
              <w:bottom w:val="single" w:sz="4" w:space="0" w:color="000000"/>
              <w:right w:val="single" w:sz="4" w:space="0" w:color="000000"/>
            </w:tcBorders>
            <w:shd w:val="clear" w:color="auto" w:fill="D9D9D9" w:themeFill="background1" w:themeFillShade="D9"/>
          </w:tcPr>
          <w:p w14:paraId="4B375FD8" w14:textId="77777777" w:rsidR="00042D27" w:rsidRPr="007C7E7F" w:rsidRDefault="00042D27" w:rsidP="00782E00">
            <w:pPr>
              <w:spacing w:line="276" w:lineRule="auto"/>
              <w:ind w:right="-188"/>
              <w:jc w:val="right"/>
              <w:rPr>
                <w:rFonts w:ascii="Times New Roman" w:hAnsi="Times New Roman"/>
                <w:b/>
                <w:color w:val="000000" w:themeColor="text1"/>
                <w:sz w:val="24"/>
                <w:szCs w:val="24"/>
                <w:lang w:val="sq-AL"/>
              </w:rPr>
            </w:pPr>
          </w:p>
        </w:tc>
      </w:tr>
      <w:tr w:rsidR="00042D27" w:rsidRPr="003373B8" w14:paraId="1CA15817" w14:textId="77777777" w:rsidTr="00AB0533">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3919F6" w14:textId="77777777" w:rsidR="00042D27" w:rsidRPr="007C7E7F" w:rsidRDefault="00042D27" w:rsidP="00782E00">
            <w:pPr>
              <w:spacing w:line="276" w:lineRule="auto"/>
              <w:rPr>
                <w:rFonts w:ascii="Times New Roman" w:hAnsi="Times New Roman"/>
                <w:b/>
                <w:sz w:val="24"/>
                <w:szCs w:val="24"/>
                <w:lang w:val="sq-AL"/>
              </w:rPr>
            </w:pPr>
            <w:r w:rsidRPr="007C7E7F">
              <w:rPr>
                <w:rFonts w:ascii="Times New Roman" w:hAnsi="Times New Roman"/>
                <w:b/>
                <w:sz w:val="24"/>
                <w:szCs w:val="24"/>
                <w:lang w:val="sq-AL"/>
              </w:rPr>
              <w:t>EMËRTIMI I PROPOZIMIT TË POLITIKËS</w:t>
            </w:r>
          </w:p>
        </w:tc>
        <w:tc>
          <w:tcPr>
            <w:tcW w:w="401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A5AB17" w14:textId="77777777" w:rsidR="00042D27" w:rsidRPr="007C7E7F" w:rsidRDefault="00042D27" w:rsidP="00782E00">
            <w:pPr>
              <w:spacing w:line="276" w:lineRule="auto"/>
              <w:jc w:val="both"/>
              <w:rPr>
                <w:rFonts w:ascii="Times New Roman" w:hAnsi="Times New Roman"/>
                <w:b/>
                <w:sz w:val="24"/>
                <w:szCs w:val="24"/>
                <w:lang w:val="sq-AL"/>
              </w:rPr>
            </w:pPr>
            <w:r w:rsidRPr="007C7E7F">
              <w:rPr>
                <w:rFonts w:ascii="Times New Roman" w:hAnsi="Times New Roman"/>
                <w:sz w:val="24"/>
                <w:szCs w:val="24"/>
                <w:lang w:val="sq-AL"/>
              </w:rPr>
              <w:t xml:space="preserve">Projektligj “Për disa shtesa dhe ndryshime në Ligjin nr. </w:t>
            </w:r>
            <w:r w:rsidR="00F04D27" w:rsidRPr="007C7E7F">
              <w:rPr>
                <w:rFonts w:ascii="Times New Roman" w:hAnsi="Times New Roman"/>
                <w:sz w:val="24"/>
                <w:szCs w:val="24"/>
                <w:lang w:val="sq-AL"/>
              </w:rPr>
              <w:t>10440</w:t>
            </w:r>
            <w:r w:rsidRPr="007C7E7F">
              <w:rPr>
                <w:rFonts w:ascii="Times New Roman" w:hAnsi="Times New Roman"/>
                <w:sz w:val="24"/>
                <w:szCs w:val="24"/>
                <w:lang w:val="sq-AL"/>
              </w:rPr>
              <w:t xml:space="preserve">, datë </w:t>
            </w:r>
            <w:r w:rsidR="00F04D27" w:rsidRPr="007C7E7F">
              <w:rPr>
                <w:rFonts w:ascii="Times New Roman" w:hAnsi="Times New Roman"/>
                <w:sz w:val="24"/>
                <w:szCs w:val="24"/>
                <w:lang w:val="sq-AL"/>
              </w:rPr>
              <w:t>07.07.2011</w:t>
            </w:r>
            <w:r w:rsidRPr="007C7E7F">
              <w:rPr>
                <w:rFonts w:ascii="Times New Roman" w:hAnsi="Times New Roman"/>
                <w:sz w:val="24"/>
                <w:szCs w:val="24"/>
                <w:lang w:val="sq-AL"/>
              </w:rPr>
              <w:t xml:space="preserve"> “Për </w:t>
            </w:r>
            <w:r w:rsidR="00F04D27" w:rsidRPr="007C7E7F">
              <w:rPr>
                <w:rFonts w:ascii="Times New Roman" w:hAnsi="Times New Roman"/>
                <w:sz w:val="24"/>
                <w:szCs w:val="24"/>
                <w:lang w:val="sq-AL"/>
              </w:rPr>
              <w:t>vler</w:t>
            </w:r>
            <w:r w:rsidR="00A37BA3" w:rsidRPr="007C7E7F">
              <w:rPr>
                <w:rFonts w:ascii="Times New Roman" w:hAnsi="Times New Roman"/>
                <w:sz w:val="24"/>
                <w:szCs w:val="24"/>
                <w:lang w:val="sq-AL"/>
              </w:rPr>
              <w:t>ë</w:t>
            </w:r>
            <w:r w:rsidR="00F04D27" w:rsidRPr="007C7E7F">
              <w:rPr>
                <w:rFonts w:ascii="Times New Roman" w:hAnsi="Times New Roman"/>
                <w:sz w:val="24"/>
                <w:szCs w:val="24"/>
                <w:lang w:val="sq-AL"/>
              </w:rPr>
              <w:t>simin e ndikimit ne mjedis</w:t>
            </w:r>
            <w:r w:rsidRPr="007C7E7F">
              <w:rPr>
                <w:rFonts w:ascii="Times New Roman" w:hAnsi="Times New Roman"/>
                <w:sz w:val="24"/>
                <w:szCs w:val="24"/>
                <w:lang w:val="sq-AL"/>
              </w:rPr>
              <w:t>”</w:t>
            </w:r>
            <w:r w:rsidR="00F04D27" w:rsidRPr="007C7E7F">
              <w:rPr>
                <w:rFonts w:ascii="Times New Roman" w:hAnsi="Times New Roman"/>
                <w:sz w:val="24"/>
                <w:szCs w:val="24"/>
                <w:lang w:val="sq-AL"/>
              </w:rPr>
              <w:t xml:space="preserve"> i ndryshuar”</w:t>
            </w:r>
          </w:p>
        </w:tc>
      </w:tr>
      <w:tr w:rsidR="00042D27" w:rsidRPr="007C7E7F" w14:paraId="02990D89" w14:textId="77777777" w:rsidTr="00AB0533">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BD3B4F" w14:textId="77777777" w:rsidR="00042D27" w:rsidRPr="007C7E7F" w:rsidRDefault="00042D27" w:rsidP="00782E00">
            <w:pPr>
              <w:spacing w:line="276" w:lineRule="auto"/>
              <w:rPr>
                <w:rFonts w:ascii="Times New Roman" w:hAnsi="Times New Roman"/>
                <w:b/>
                <w:sz w:val="24"/>
                <w:szCs w:val="24"/>
                <w:lang w:val="sq-AL"/>
              </w:rPr>
            </w:pPr>
            <w:r w:rsidRPr="007C7E7F">
              <w:rPr>
                <w:rFonts w:ascii="Times New Roman" w:hAnsi="Times New Roman"/>
                <w:b/>
                <w:sz w:val="24"/>
                <w:szCs w:val="24"/>
                <w:lang w:val="sq-AL"/>
              </w:rPr>
              <w:t>MINISTRIA UDHËHEQËSE</w:t>
            </w:r>
          </w:p>
        </w:tc>
        <w:tc>
          <w:tcPr>
            <w:tcW w:w="401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993528" w14:textId="77777777" w:rsidR="00042D27" w:rsidRPr="007C7E7F" w:rsidRDefault="00042D27" w:rsidP="00782E00">
            <w:pPr>
              <w:spacing w:line="276" w:lineRule="auto"/>
              <w:jc w:val="both"/>
              <w:rPr>
                <w:rFonts w:ascii="Times New Roman" w:hAnsi="Times New Roman"/>
                <w:b/>
                <w:sz w:val="24"/>
                <w:szCs w:val="24"/>
                <w:lang w:val="sq-AL"/>
              </w:rPr>
            </w:pPr>
            <w:r w:rsidRPr="007C7E7F">
              <w:rPr>
                <w:rFonts w:ascii="Times New Roman" w:hAnsi="Times New Roman"/>
                <w:sz w:val="24"/>
                <w:szCs w:val="24"/>
                <w:lang w:val="sq-AL"/>
              </w:rPr>
              <w:t>Ministria e Turizmit dhe Mjedisit</w:t>
            </w:r>
          </w:p>
        </w:tc>
      </w:tr>
      <w:tr w:rsidR="00042D27" w:rsidRPr="007C7E7F" w14:paraId="5330896C" w14:textId="77777777" w:rsidTr="00AB0533">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A8F79E" w14:textId="77777777" w:rsidR="00042D27" w:rsidRPr="007C7E7F" w:rsidRDefault="00042D27" w:rsidP="00782E00">
            <w:pPr>
              <w:spacing w:line="276" w:lineRule="auto"/>
              <w:rPr>
                <w:rFonts w:ascii="Times New Roman" w:hAnsi="Times New Roman"/>
                <w:b/>
                <w:sz w:val="24"/>
                <w:szCs w:val="24"/>
                <w:lang w:val="sq-AL"/>
              </w:rPr>
            </w:pPr>
            <w:r w:rsidRPr="007C7E7F">
              <w:rPr>
                <w:rFonts w:ascii="Times New Roman" w:hAnsi="Times New Roman"/>
                <w:b/>
                <w:sz w:val="24"/>
                <w:szCs w:val="24"/>
                <w:lang w:val="sq-AL"/>
              </w:rPr>
              <w:t>FAZA E POLITIKËS/VLERËSIMIT TË NDIKIMIT</w:t>
            </w:r>
          </w:p>
        </w:tc>
        <w:tc>
          <w:tcPr>
            <w:tcW w:w="401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3040BE" w14:textId="77777777" w:rsidR="00042D27" w:rsidRPr="007C7E7F" w:rsidRDefault="002629C6" w:rsidP="00782E00">
            <w:pPr>
              <w:spacing w:line="276" w:lineRule="auto"/>
              <w:jc w:val="both"/>
              <w:rPr>
                <w:rFonts w:ascii="Times New Roman" w:hAnsi="Times New Roman"/>
                <w:sz w:val="24"/>
                <w:szCs w:val="24"/>
                <w:lang w:val="sq-AL"/>
              </w:rPr>
            </w:pPr>
            <w:r w:rsidRPr="007C7E7F">
              <w:rPr>
                <w:rFonts w:ascii="Times New Roman" w:hAnsi="Times New Roman"/>
                <w:sz w:val="24"/>
                <w:szCs w:val="24"/>
                <w:lang w:val="sq-AL"/>
              </w:rPr>
              <w:t xml:space="preserve"> N</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proces</w:t>
            </w:r>
          </w:p>
        </w:tc>
      </w:tr>
      <w:tr w:rsidR="00042D27" w:rsidRPr="003373B8" w14:paraId="3174485F" w14:textId="77777777" w:rsidTr="00AB0533">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0814CA41" w14:textId="77777777" w:rsidR="00042D27" w:rsidRPr="007C7E7F" w:rsidRDefault="00042D27" w:rsidP="00782E00">
            <w:pPr>
              <w:spacing w:line="276" w:lineRule="auto"/>
              <w:rPr>
                <w:rFonts w:ascii="Times New Roman" w:hAnsi="Times New Roman"/>
                <w:b/>
                <w:sz w:val="24"/>
                <w:szCs w:val="24"/>
                <w:lang w:val="sq-AL"/>
              </w:rPr>
            </w:pPr>
            <w:r w:rsidRPr="007C7E7F">
              <w:rPr>
                <w:rFonts w:ascii="Times New Roman" w:hAnsi="Times New Roman"/>
                <w:b/>
                <w:sz w:val="24"/>
                <w:szCs w:val="24"/>
                <w:lang w:val="sq-AL"/>
              </w:rPr>
              <w:t>BURIMI I PROPOZIMIT TË POLITIKËS</w:t>
            </w:r>
          </w:p>
        </w:tc>
        <w:tc>
          <w:tcPr>
            <w:tcW w:w="401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9FE72C" w14:textId="77777777" w:rsidR="00042D27" w:rsidRPr="007C7E7F" w:rsidRDefault="00042D27" w:rsidP="00782E00">
            <w:pPr>
              <w:spacing w:line="276" w:lineRule="auto"/>
              <w:jc w:val="both"/>
              <w:rPr>
                <w:rFonts w:ascii="Times New Roman" w:hAnsi="Times New Roman"/>
                <w:sz w:val="24"/>
                <w:szCs w:val="24"/>
                <w:lang w:val="sq-AL"/>
              </w:rPr>
            </w:pPr>
            <w:r w:rsidRPr="007C7E7F">
              <w:rPr>
                <w:rFonts w:ascii="Times New Roman" w:hAnsi="Times New Roman"/>
                <w:sz w:val="24"/>
                <w:szCs w:val="24"/>
                <w:lang w:val="sq-AL"/>
              </w:rPr>
              <w:t xml:space="preserve">I brendshëm dhe transpozim i Direktivës </w:t>
            </w:r>
            <w:r w:rsidR="00BD20B4" w:rsidRPr="007C7E7F">
              <w:rPr>
                <w:rFonts w:ascii="Times New Roman" w:hAnsi="Times New Roman"/>
                <w:sz w:val="24"/>
                <w:szCs w:val="24"/>
                <w:lang w:val="sq-AL"/>
              </w:rPr>
              <w:t>s</w:t>
            </w:r>
            <w:r w:rsidR="00A37BA3" w:rsidRPr="007C7E7F">
              <w:rPr>
                <w:rFonts w:ascii="Times New Roman" w:hAnsi="Times New Roman"/>
                <w:sz w:val="24"/>
                <w:szCs w:val="24"/>
                <w:lang w:val="sq-AL"/>
              </w:rPr>
              <w:t>ë</w:t>
            </w:r>
            <w:r w:rsidRPr="007C7E7F">
              <w:rPr>
                <w:rFonts w:ascii="Times New Roman" w:hAnsi="Times New Roman"/>
                <w:sz w:val="24"/>
                <w:szCs w:val="24"/>
                <w:lang w:val="sq-AL"/>
              </w:rPr>
              <w:t xml:space="preserve"> BE-së</w:t>
            </w:r>
            <w:r w:rsidR="00BD20B4" w:rsidRPr="007C7E7F">
              <w:rPr>
                <w:rFonts w:ascii="Times New Roman" w:hAnsi="Times New Roman"/>
                <w:sz w:val="24"/>
                <w:szCs w:val="24"/>
                <w:lang w:val="sq-AL"/>
              </w:rPr>
              <w:t xml:space="preserve"> </w:t>
            </w:r>
            <w:r w:rsidR="00BD20B4" w:rsidRPr="007C7E7F">
              <w:rPr>
                <w:rFonts w:ascii="Times New Roman" w:eastAsia="Calibri" w:hAnsi="Times New Roman"/>
                <w:bCs/>
                <w:spacing w:val="-1"/>
                <w:sz w:val="24"/>
                <w:szCs w:val="24"/>
                <w:lang w:val="sq-AL"/>
              </w:rPr>
              <w:t>Për vlerësimin e efekteve në mjedis të disa projekteve publike dhe private</w:t>
            </w:r>
            <w:r w:rsidR="00BD20B4" w:rsidRPr="007C7E7F">
              <w:rPr>
                <w:rFonts w:ascii="Times New Roman" w:hAnsi="Times New Roman"/>
                <w:sz w:val="24"/>
                <w:szCs w:val="24"/>
                <w:lang w:val="sq-AL"/>
              </w:rPr>
              <w:t xml:space="preserve"> </w:t>
            </w:r>
            <w:r w:rsidR="00BD20B4" w:rsidRPr="007C7E7F">
              <w:rPr>
                <w:rFonts w:ascii="Times New Roman" w:eastAsia="Calibri" w:hAnsi="Times New Roman"/>
                <w:bCs/>
                <w:sz w:val="24"/>
                <w:szCs w:val="24"/>
                <w:lang w:val="sq-AL"/>
              </w:rPr>
              <w:t>2</w:t>
            </w:r>
            <w:r w:rsidR="00BD20B4" w:rsidRPr="007C7E7F">
              <w:rPr>
                <w:rFonts w:ascii="Times New Roman" w:eastAsia="Calibri" w:hAnsi="Times New Roman"/>
                <w:bCs/>
                <w:spacing w:val="1"/>
                <w:sz w:val="24"/>
                <w:szCs w:val="24"/>
                <w:lang w:val="sq-AL"/>
              </w:rPr>
              <w:t>0</w:t>
            </w:r>
            <w:r w:rsidR="00BD20B4" w:rsidRPr="007C7E7F">
              <w:rPr>
                <w:rFonts w:ascii="Times New Roman" w:eastAsia="Calibri" w:hAnsi="Times New Roman"/>
                <w:bCs/>
                <w:spacing w:val="-2"/>
                <w:sz w:val="24"/>
                <w:szCs w:val="24"/>
                <w:lang w:val="sq-AL"/>
              </w:rPr>
              <w:t>1</w:t>
            </w:r>
            <w:r w:rsidR="00BD20B4" w:rsidRPr="007C7E7F">
              <w:rPr>
                <w:rFonts w:ascii="Times New Roman" w:eastAsia="Calibri" w:hAnsi="Times New Roman"/>
                <w:bCs/>
                <w:spacing w:val="1"/>
                <w:sz w:val="24"/>
                <w:szCs w:val="24"/>
                <w:lang w:val="sq-AL"/>
              </w:rPr>
              <w:t>1</w:t>
            </w:r>
            <w:r w:rsidR="00BD20B4" w:rsidRPr="007C7E7F">
              <w:rPr>
                <w:rFonts w:ascii="Times New Roman" w:eastAsia="Calibri" w:hAnsi="Times New Roman"/>
                <w:bCs/>
                <w:spacing w:val="-1"/>
                <w:sz w:val="24"/>
                <w:szCs w:val="24"/>
                <w:lang w:val="sq-AL"/>
              </w:rPr>
              <w:t>/</w:t>
            </w:r>
            <w:r w:rsidR="00BD20B4" w:rsidRPr="007C7E7F">
              <w:rPr>
                <w:rFonts w:ascii="Times New Roman" w:eastAsia="Calibri" w:hAnsi="Times New Roman"/>
                <w:bCs/>
                <w:spacing w:val="1"/>
                <w:sz w:val="24"/>
                <w:szCs w:val="24"/>
                <w:lang w:val="sq-AL"/>
              </w:rPr>
              <w:t>9</w:t>
            </w:r>
            <w:r w:rsidR="00BD20B4" w:rsidRPr="007C7E7F">
              <w:rPr>
                <w:rFonts w:ascii="Times New Roman" w:eastAsia="Calibri" w:hAnsi="Times New Roman"/>
                <w:bCs/>
                <w:spacing w:val="-2"/>
                <w:sz w:val="24"/>
                <w:szCs w:val="24"/>
                <w:lang w:val="sq-AL"/>
              </w:rPr>
              <w:t>2</w:t>
            </w:r>
            <w:r w:rsidR="00BD20B4" w:rsidRPr="007C7E7F">
              <w:rPr>
                <w:rFonts w:ascii="Times New Roman" w:eastAsia="Calibri" w:hAnsi="Times New Roman"/>
                <w:bCs/>
                <w:spacing w:val="1"/>
                <w:sz w:val="24"/>
                <w:szCs w:val="24"/>
                <w:lang w:val="sq-AL"/>
              </w:rPr>
              <w:t>/</w:t>
            </w:r>
            <w:r w:rsidR="00BD20B4" w:rsidRPr="007C7E7F">
              <w:rPr>
                <w:rFonts w:ascii="Times New Roman" w:eastAsia="Calibri" w:hAnsi="Times New Roman"/>
                <w:bCs/>
                <w:sz w:val="24"/>
                <w:szCs w:val="24"/>
                <w:lang w:val="sq-AL"/>
              </w:rPr>
              <w:t>EU amenduar me Direktiv</w:t>
            </w:r>
            <w:r w:rsidR="00A37BA3" w:rsidRPr="007C7E7F">
              <w:rPr>
                <w:rFonts w:ascii="Times New Roman" w:eastAsia="Calibri" w:hAnsi="Times New Roman"/>
                <w:bCs/>
                <w:sz w:val="24"/>
                <w:szCs w:val="24"/>
                <w:lang w:val="sq-AL"/>
              </w:rPr>
              <w:t>ë</w:t>
            </w:r>
            <w:r w:rsidR="00BD20B4" w:rsidRPr="007C7E7F">
              <w:rPr>
                <w:rFonts w:ascii="Times New Roman" w:eastAsia="Calibri" w:hAnsi="Times New Roman"/>
                <w:bCs/>
                <w:sz w:val="24"/>
                <w:szCs w:val="24"/>
                <w:lang w:val="sq-AL"/>
              </w:rPr>
              <w:t>n 2</w:t>
            </w:r>
            <w:r w:rsidR="00BD20B4" w:rsidRPr="007C7E7F">
              <w:rPr>
                <w:rFonts w:ascii="Times New Roman" w:eastAsia="Calibri" w:hAnsi="Times New Roman"/>
                <w:bCs/>
                <w:spacing w:val="-2"/>
                <w:sz w:val="24"/>
                <w:szCs w:val="24"/>
                <w:lang w:val="sq-AL"/>
              </w:rPr>
              <w:t>0</w:t>
            </w:r>
            <w:r w:rsidR="00BD20B4" w:rsidRPr="007C7E7F">
              <w:rPr>
                <w:rFonts w:ascii="Times New Roman" w:eastAsia="Calibri" w:hAnsi="Times New Roman"/>
                <w:bCs/>
                <w:spacing w:val="1"/>
                <w:sz w:val="24"/>
                <w:szCs w:val="24"/>
                <w:lang w:val="sq-AL"/>
              </w:rPr>
              <w:t>1</w:t>
            </w:r>
            <w:r w:rsidR="00BD20B4" w:rsidRPr="007C7E7F">
              <w:rPr>
                <w:rFonts w:ascii="Times New Roman" w:eastAsia="Calibri" w:hAnsi="Times New Roman"/>
                <w:bCs/>
                <w:spacing w:val="-2"/>
                <w:sz w:val="24"/>
                <w:szCs w:val="24"/>
                <w:lang w:val="sq-AL"/>
              </w:rPr>
              <w:t>4</w:t>
            </w:r>
            <w:r w:rsidR="00BD20B4" w:rsidRPr="007C7E7F">
              <w:rPr>
                <w:rFonts w:ascii="Times New Roman" w:eastAsia="Calibri" w:hAnsi="Times New Roman"/>
                <w:bCs/>
                <w:spacing w:val="1"/>
                <w:sz w:val="24"/>
                <w:szCs w:val="24"/>
                <w:lang w:val="sq-AL"/>
              </w:rPr>
              <w:t>/</w:t>
            </w:r>
            <w:r w:rsidR="00BD20B4" w:rsidRPr="007C7E7F">
              <w:rPr>
                <w:rFonts w:ascii="Times New Roman" w:eastAsia="Calibri" w:hAnsi="Times New Roman"/>
                <w:bCs/>
                <w:spacing w:val="-2"/>
                <w:sz w:val="24"/>
                <w:szCs w:val="24"/>
                <w:lang w:val="sq-AL"/>
              </w:rPr>
              <w:t>5</w:t>
            </w:r>
            <w:r w:rsidR="00BD20B4" w:rsidRPr="007C7E7F">
              <w:rPr>
                <w:rFonts w:ascii="Times New Roman" w:eastAsia="Calibri" w:hAnsi="Times New Roman"/>
                <w:bCs/>
                <w:spacing w:val="2"/>
                <w:sz w:val="24"/>
                <w:szCs w:val="24"/>
                <w:lang w:val="sq-AL"/>
              </w:rPr>
              <w:t>2</w:t>
            </w:r>
            <w:r w:rsidR="00BD20B4" w:rsidRPr="007C7E7F">
              <w:rPr>
                <w:rFonts w:ascii="Times New Roman" w:eastAsia="Calibri" w:hAnsi="Times New Roman"/>
                <w:bCs/>
                <w:spacing w:val="-1"/>
                <w:sz w:val="24"/>
                <w:szCs w:val="24"/>
                <w:lang w:val="sq-AL"/>
              </w:rPr>
              <w:t>/</w:t>
            </w:r>
            <w:r w:rsidR="00BD20B4" w:rsidRPr="007C7E7F">
              <w:rPr>
                <w:rFonts w:ascii="Times New Roman" w:eastAsia="Calibri" w:hAnsi="Times New Roman"/>
                <w:bCs/>
                <w:sz w:val="24"/>
                <w:szCs w:val="24"/>
                <w:lang w:val="sq-AL"/>
              </w:rPr>
              <w:t>E</w:t>
            </w:r>
            <w:r w:rsidR="00BD20B4" w:rsidRPr="007C7E7F">
              <w:rPr>
                <w:rFonts w:ascii="Times New Roman" w:eastAsia="Calibri" w:hAnsi="Times New Roman"/>
                <w:bCs/>
                <w:spacing w:val="1"/>
                <w:sz w:val="24"/>
                <w:szCs w:val="24"/>
                <w:lang w:val="sq-AL"/>
              </w:rPr>
              <w:t>U</w:t>
            </w:r>
          </w:p>
        </w:tc>
      </w:tr>
      <w:tr w:rsidR="00042D27" w:rsidRPr="003373B8" w14:paraId="177F5C5E" w14:textId="77777777" w:rsidTr="00AB0533">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55091FA1" w14:textId="77777777" w:rsidR="00042D27" w:rsidRPr="007C7E7F" w:rsidRDefault="00042D27" w:rsidP="00782E00">
            <w:pPr>
              <w:spacing w:line="276" w:lineRule="auto"/>
              <w:rPr>
                <w:rFonts w:ascii="Times New Roman" w:hAnsi="Times New Roman"/>
                <w:b/>
                <w:sz w:val="24"/>
                <w:szCs w:val="24"/>
                <w:lang w:val="sq-AL"/>
              </w:rPr>
            </w:pPr>
            <w:r w:rsidRPr="007C7E7F">
              <w:rPr>
                <w:rFonts w:ascii="Times New Roman" w:hAnsi="Times New Roman"/>
                <w:b/>
                <w:sz w:val="24"/>
                <w:szCs w:val="24"/>
                <w:lang w:val="sq-AL"/>
              </w:rPr>
              <w:t>DIREKTIVË/RREGULLORE E BE-së</w:t>
            </w:r>
          </w:p>
        </w:tc>
        <w:tc>
          <w:tcPr>
            <w:tcW w:w="401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0F4964" w14:textId="77777777" w:rsidR="00042D27" w:rsidRPr="007C7E7F" w:rsidRDefault="00BD20B4" w:rsidP="00782E00">
            <w:pPr>
              <w:spacing w:line="276" w:lineRule="auto"/>
              <w:jc w:val="both"/>
              <w:rPr>
                <w:rFonts w:ascii="Times New Roman" w:hAnsi="Times New Roman"/>
                <w:sz w:val="24"/>
                <w:szCs w:val="24"/>
                <w:lang w:val="sq-AL"/>
              </w:rPr>
            </w:pPr>
            <w:r w:rsidRPr="007C7E7F">
              <w:rPr>
                <w:rFonts w:ascii="Times New Roman" w:eastAsia="Calibri" w:hAnsi="Times New Roman"/>
                <w:bCs/>
                <w:spacing w:val="-1"/>
                <w:sz w:val="24"/>
                <w:szCs w:val="24"/>
                <w:lang w:val="sq-AL"/>
              </w:rPr>
              <w:t xml:space="preserve">Direktiva </w:t>
            </w:r>
            <w:r w:rsidRPr="007C7E7F">
              <w:rPr>
                <w:rFonts w:ascii="Times New Roman" w:hAnsi="Times New Roman"/>
                <w:sz w:val="24"/>
                <w:szCs w:val="24"/>
                <w:lang w:val="sq-AL"/>
              </w:rPr>
              <w:t>e BE-së</w:t>
            </w:r>
            <w:r w:rsidRPr="007C7E7F">
              <w:rPr>
                <w:rFonts w:ascii="Times New Roman" w:eastAsia="Calibri" w:hAnsi="Times New Roman"/>
                <w:bCs/>
                <w:spacing w:val="-1"/>
                <w:sz w:val="24"/>
                <w:szCs w:val="24"/>
                <w:lang w:val="sq-AL"/>
              </w:rPr>
              <w:t xml:space="preserve"> Për vlerësimin e efekteve në mjedis të disa projekteve publike dhe private</w:t>
            </w:r>
            <w:r w:rsidRPr="007C7E7F">
              <w:rPr>
                <w:rFonts w:ascii="Times New Roman" w:hAnsi="Times New Roman"/>
                <w:sz w:val="24"/>
                <w:szCs w:val="24"/>
                <w:lang w:val="sq-AL"/>
              </w:rPr>
              <w:t xml:space="preserve"> </w:t>
            </w:r>
            <w:r w:rsidRPr="007C7E7F">
              <w:rPr>
                <w:rFonts w:ascii="Times New Roman" w:eastAsia="Calibri" w:hAnsi="Times New Roman"/>
                <w:bCs/>
                <w:sz w:val="24"/>
                <w:szCs w:val="24"/>
                <w:lang w:val="sq-AL"/>
              </w:rPr>
              <w:t>2</w:t>
            </w:r>
            <w:r w:rsidRPr="007C7E7F">
              <w:rPr>
                <w:rFonts w:ascii="Times New Roman" w:eastAsia="Calibri" w:hAnsi="Times New Roman"/>
                <w:bCs/>
                <w:spacing w:val="1"/>
                <w:sz w:val="24"/>
                <w:szCs w:val="24"/>
                <w:lang w:val="sq-AL"/>
              </w:rPr>
              <w:t>0</w:t>
            </w:r>
            <w:r w:rsidRPr="007C7E7F">
              <w:rPr>
                <w:rFonts w:ascii="Times New Roman" w:eastAsia="Calibri" w:hAnsi="Times New Roman"/>
                <w:bCs/>
                <w:spacing w:val="-2"/>
                <w:sz w:val="24"/>
                <w:szCs w:val="24"/>
                <w:lang w:val="sq-AL"/>
              </w:rPr>
              <w:t>1</w:t>
            </w:r>
            <w:r w:rsidRPr="007C7E7F">
              <w:rPr>
                <w:rFonts w:ascii="Times New Roman" w:eastAsia="Calibri" w:hAnsi="Times New Roman"/>
                <w:bCs/>
                <w:spacing w:val="1"/>
                <w:sz w:val="24"/>
                <w:szCs w:val="24"/>
                <w:lang w:val="sq-AL"/>
              </w:rPr>
              <w:t>1</w:t>
            </w:r>
            <w:r w:rsidRPr="007C7E7F">
              <w:rPr>
                <w:rFonts w:ascii="Times New Roman" w:eastAsia="Calibri" w:hAnsi="Times New Roman"/>
                <w:bCs/>
                <w:spacing w:val="-1"/>
                <w:sz w:val="24"/>
                <w:szCs w:val="24"/>
                <w:lang w:val="sq-AL"/>
              </w:rPr>
              <w:t>/</w:t>
            </w:r>
            <w:r w:rsidRPr="007C7E7F">
              <w:rPr>
                <w:rFonts w:ascii="Times New Roman" w:eastAsia="Calibri" w:hAnsi="Times New Roman"/>
                <w:bCs/>
                <w:spacing w:val="1"/>
                <w:sz w:val="24"/>
                <w:szCs w:val="24"/>
                <w:lang w:val="sq-AL"/>
              </w:rPr>
              <w:t>9</w:t>
            </w:r>
            <w:r w:rsidRPr="007C7E7F">
              <w:rPr>
                <w:rFonts w:ascii="Times New Roman" w:eastAsia="Calibri" w:hAnsi="Times New Roman"/>
                <w:bCs/>
                <w:spacing w:val="-2"/>
                <w:sz w:val="24"/>
                <w:szCs w:val="24"/>
                <w:lang w:val="sq-AL"/>
              </w:rPr>
              <w:t>2</w:t>
            </w:r>
            <w:r w:rsidRPr="007C7E7F">
              <w:rPr>
                <w:rFonts w:ascii="Times New Roman" w:eastAsia="Calibri" w:hAnsi="Times New Roman"/>
                <w:bCs/>
                <w:spacing w:val="1"/>
                <w:sz w:val="24"/>
                <w:szCs w:val="24"/>
                <w:lang w:val="sq-AL"/>
              </w:rPr>
              <w:t>/</w:t>
            </w:r>
            <w:r w:rsidRPr="007C7E7F">
              <w:rPr>
                <w:rFonts w:ascii="Times New Roman" w:eastAsia="Calibri" w:hAnsi="Times New Roman"/>
                <w:bCs/>
                <w:sz w:val="24"/>
                <w:szCs w:val="24"/>
                <w:lang w:val="sq-AL"/>
              </w:rPr>
              <w:t>EU amenduar me Direktiv</w:t>
            </w:r>
            <w:r w:rsidR="00A37BA3" w:rsidRPr="007C7E7F">
              <w:rPr>
                <w:rFonts w:ascii="Times New Roman" w:eastAsia="Calibri" w:hAnsi="Times New Roman"/>
                <w:bCs/>
                <w:sz w:val="24"/>
                <w:szCs w:val="24"/>
                <w:lang w:val="sq-AL"/>
              </w:rPr>
              <w:t>ë</w:t>
            </w:r>
            <w:r w:rsidRPr="007C7E7F">
              <w:rPr>
                <w:rFonts w:ascii="Times New Roman" w:eastAsia="Calibri" w:hAnsi="Times New Roman"/>
                <w:bCs/>
                <w:sz w:val="24"/>
                <w:szCs w:val="24"/>
                <w:lang w:val="sq-AL"/>
              </w:rPr>
              <w:t>n 2</w:t>
            </w:r>
            <w:r w:rsidRPr="007C7E7F">
              <w:rPr>
                <w:rFonts w:ascii="Times New Roman" w:eastAsia="Calibri" w:hAnsi="Times New Roman"/>
                <w:bCs/>
                <w:spacing w:val="-2"/>
                <w:sz w:val="24"/>
                <w:szCs w:val="24"/>
                <w:lang w:val="sq-AL"/>
              </w:rPr>
              <w:t>0</w:t>
            </w:r>
            <w:r w:rsidRPr="007C7E7F">
              <w:rPr>
                <w:rFonts w:ascii="Times New Roman" w:eastAsia="Calibri" w:hAnsi="Times New Roman"/>
                <w:bCs/>
                <w:spacing w:val="1"/>
                <w:sz w:val="24"/>
                <w:szCs w:val="24"/>
                <w:lang w:val="sq-AL"/>
              </w:rPr>
              <w:t>1</w:t>
            </w:r>
            <w:r w:rsidRPr="007C7E7F">
              <w:rPr>
                <w:rFonts w:ascii="Times New Roman" w:eastAsia="Calibri" w:hAnsi="Times New Roman"/>
                <w:bCs/>
                <w:spacing w:val="-2"/>
                <w:sz w:val="24"/>
                <w:szCs w:val="24"/>
                <w:lang w:val="sq-AL"/>
              </w:rPr>
              <w:t>4</w:t>
            </w:r>
            <w:r w:rsidRPr="007C7E7F">
              <w:rPr>
                <w:rFonts w:ascii="Times New Roman" w:eastAsia="Calibri" w:hAnsi="Times New Roman"/>
                <w:bCs/>
                <w:spacing w:val="1"/>
                <w:sz w:val="24"/>
                <w:szCs w:val="24"/>
                <w:lang w:val="sq-AL"/>
              </w:rPr>
              <w:t>/</w:t>
            </w:r>
            <w:r w:rsidRPr="007C7E7F">
              <w:rPr>
                <w:rFonts w:ascii="Times New Roman" w:eastAsia="Calibri" w:hAnsi="Times New Roman"/>
                <w:bCs/>
                <w:spacing w:val="-2"/>
                <w:sz w:val="24"/>
                <w:szCs w:val="24"/>
                <w:lang w:val="sq-AL"/>
              </w:rPr>
              <w:t>5</w:t>
            </w:r>
            <w:r w:rsidRPr="007C7E7F">
              <w:rPr>
                <w:rFonts w:ascii="Times New Roman" w:eastAsia="Calibri" w:hAnsi="Times New Roman"/>
                <w:bCs/>
                <w:spacing w:val="2"/>
                <w:sz w:val="24"/>
                <w:szCs w:val="24"/>
                <w:lang w:val="sq-AL"/>
              </w:rPr>
              <w:t>2</w:t>
            </w:r>
            <w:r w:rsidRPr="007C7E7F">
              <w:rPr>
                <w:rFonts w:ascii="Times New Roman" w:eastAsia="Calibri" w:hAnsi="Times New Roman"/>
                <w:bCs/>
                <w:spacing w:val="-1"/>
                <w:sz w:val="24"/>
                <w:szCs w:val="24"/>
                <w:lang w:val="sq-AL"/>
              </w:rPr>
              <w:t>/</w:t>
            </w:r>
            <w:r w:rsidRPr="007C7E7F">
              <w:rPr>
                <w:rFonts w:ascii="Times New Roman" w:eastAsia="Calibri" w:hAnsi="Times New Roman"/>
                <w:bCs/>
                <w:sz w:val="24"/>
                <w:szCs w:val="24"/>
                <w:lang w:val="sq-AL"/>
              </w:rPr>
              <w:t>E</w:t>
            </w:r>
            <w:r w:rsidRPr="007C7E7F">
              <w:rPr>
                <w:rFonts w:ascii="Times New Roman" w:eastAsia="Calibri" w:hAnsi="Times New Roman"/>
                <w:bCs/>
                <w:spacing w:val="1"/>
                <w:sz w:val="24"/>
                <w:szCs w:val="24"/>
                <w:lang w:val="sq-AL"/>
              </w:rPr>
              <w:t>U</w:t>
            </w:r>
            <w:r w:rsidRPr="007C7E7F">
              <w:rPr>
                <w:rFonts w:ascii="Times New Roman" w:hAnsi="Times New Roman"/>
                <w:sz w:val="24"/>
                <w:szCs w:val="24"/>
                <w:lang w:val="sq-AL"/>
              </w:rPr>
              <w:t xml:space="preserve"> </w:t>
            </w:r>
          </w:p>
        </w:tc>
      </w:tr>
      <w:tr w:rsidR="00042D27" w:rsidRPr="007C7E7F" w14:paraId="28199EB0" w14:textId="77777777" w:rsidTr="00AB0533">
        <w:trPr>
          <w:trHeight w:val="696"/>
        </w:trPr>
        <w:tc>
          <w:tcPr>
            <w:tcW w:w="5070" w:type="dxa"/>
            <w:tcBorders>
              <w:top w:val="single" w:sz="4" w:space="0" w:color="000000"/>
              <w:left w:val="single" w:sz="4" w:space="0" w:color="000000"/>
              <w:right w:val="single" w:sz="4" w:space="0" w:color="000000"/>
            </w:tcBorders>
            <w:shd w:val="clear" w:color="auto" w:fill="D9D9D9" w:themeFill="background1" w:themeFillShade="D9"/>
            <w:vAlign w:val="center"/>
          </w:tcPr>
          <w:p w14:paraId="0C07503A" w14:textId="77777777" w:rsidR="00042D27" w:rsidRPr="007C7E7F" w:rsidRDefault="00042D27" w:rsidP="00782E00">
            <w:pPr>
              <w:spacing w:line="276" w:lineRule="auto"/>
              <w:rPr>
                <w:rFonts w:ascii="Times New Roman" w:hAnsi="Times New Roman"/>
                <w:b/>
                <w:sz w:val="24"/>
                <w:szCs w:val="24"/>
                <w:lang w:val="sq-AL"/>
              </w:rPr>
            </w:pPr>
            <w:r w:rsidRPr="007C7E7F">
              <w:rPr>
                <w:rFonts w:ascii="Times New Roman" w:hAnsi="Times New Roman"/>
                <w:b/>
                <w:sz w:val="24"/>
                <w:szCs w:val="24"/>
                <w:lang w:val="sq-AL"/>
              </w:rPr>
              <w:t>PUBLIKIMET DHE STRATEGJITË E LIDHURA</w:t>
            </w:r>
          </w:p>
        </w:tc>
        <w:tc>
          <w:tcPr>
            <w:tcW w:w="401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9D7EE4" w14:textId="77777777" w:rsidR="00042D27" w:rsidRPr="007C7E7F" w:rsidRDefault="00BD20B4" w:rsidP="00782E00">
            <w:pPr>
              <w:spacing w:line="276" w:lineRule="auto"/>
              <w:jc w:val="both"/>
              <w:rPr>
                <w:rFonts w:ascii="Times New Roman" w:hAnsi="Times New Roman"/>
                <w:sz w:val="24"/>
                <w:szCs w:val="24"/>
                <w:lang w:val="sq-AL"/>
              </w:rPr>
            </w:pPr>
            <w:r w:rsidRPr="007C7E7F">
              <w:rPr>
                <w:rFonts w:ascii="Times New Roman" w:hAnsi="Times New Roman"/>
                <w:sz w:val="24"/>
                <w:szCs w:val="24"/>
                <w:lang w:val="sq-AL"/>
              </w:rPr>
              <w:t>S</w:t>
            </w:r>
            <w:r w:rsidR="002629C6" w:rsidRPr="007C7E7F">
              <w:rPr>
                <w:rFonts w:ascii="Times New Roman" w:hAnsi="Times New Roman"/>
                <w:sz w:val="24"/>
                <w:szCs w:val="24"/>
                <w:lang w:val="sq-AL"/>
              </w:rPr>
              <w:t>’</w:t>
            </w:r>
            <w:r w:rsidRPr="007C7E7F">
              <w:rPr>
                <w:rFonts w:ascii="Times New Roman" w:hAnsi="Times New Roman"/>
                <w:sz w:val="24"/>
                <w:szCs w:val="24"/>
                <w:lang w:val="sq-AL"/>
              </w:rPr>
              <w:t xml:space="preserve">ka </w:t>
            </w:r>
          </w:p>
        </w:tc>
      </w:tr>
      <w:tr w:rsidR="00042D27" w:rsidRPr="007C7E7F" w14:paraId="43F8E211" w14:textId="77777777" w:rsidTr="00AB0533">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79E97FB4" w14:textId="77777777" w:rsidR="00042D27" w:rsidRPr="007C7E7F" w:rsidRDefault="00042D27" w:rsidP="00782E00">
            <w:pPr>
              <w:spacing w:line="276" w:lineRule="auto"/>
              <w:rPr>
                <w:rFonts w:ascii="Times New Roman" w:hAnsi="Times New Roman"/>
                <w:b/>
                <w:sz w:val="24"/>
                <w:szCs w:val="24"/>
                <w:lang w:val="sq-AL"/>
              </w:rPr>
            </w:pPr>
            <w:r w:rsidRPr="007C7E7F">
              <w:rPr>
                <w:rFonts w:ascii="Times New Roman" w:hAnsi="Times New Roman"/>
                <w:b/>
                <w:sz w:val="24"/>
                <w:szCs w:val="24"/>
                <w:lang w:val="sq-AL"/>
              </w:rPr>
              <w:t>DATA E KONSULTIMIT PUBLIK</w:t>
            </w:r>
          </w:p>
        </w:tc>
        <w:tc>
          <w:tcPr>
            <w:tcW w:w="401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D51E52" w14:textId="56CEC8D9" w:rsidR="00042D27" w:rsidRPr="007C7E7F" w:rsidRDefault="0080796E" w:rsidP="0080796E">
            <w:pPr>
              <w:spacing w:line="276" w:lineRule="auto"/>
              <w:rPr>
                <w:rFonts w:ascii="Times New Roman" w:hAnsi="Times New Roman"/>
                <w:sz w:val="24"/>
                <w:szCs w:val="24"/>
                <w:lang w:val="sq-AL"/>
              </w:rPr>
            </w:pPr>
            <w:r>
              <w:rPr>
                <w:rFonts w:ascii="Times New Roman" w:hAnsi="Times New Roman"/>
                <w:sz w:val="24"/>
                <w:szCs w:val="24"/>
                <w:lang w:val="sq-AL"/>
              </w:rPr>
              <w:t>08</w:t>
            </w:r>
            <w:r w:rsidR="00BD20B4" w:rsidRPr="007C7E7F">
              <w:rPr>
                <w:rFonts w:ascii="Times New Roman" w:hAnsi="Times New Roman"/>
                <w:sz w:val="24"/>
                <w:szCs w:val="24"/>
                <w:lang w:val="sq-AL"/>
              </w:rPr>
              <w:t>.</w:t>
            </w:r>
            <w:r>
              <w:rPr>
                <w:rFonts w:ascii="Times New Roman" w:hAnsi="Times New Roman"/>
                <w:sz w:val="24"/>
                <w:szCs w:val="24"/>
                <w:lang w:val="sq-AL"/>
              </w:rPr>
              <w:t>01</w:t>
            </w:r>
            <w:r w:rsidR="00042D27" w:rsidRPr="007C7E7F">
              <w:rPr>
                <w:rFonts w:ascii="Times New Roman" w:hAnsi="Times New Roman"/>
                <w:sz w:val="24"/>
                <w:szCs w:val="24"/>
                <w:lang w:val="sq-AL"/>
              </w:rPr>
              <w:t>.20</w:t>
            </w:r>
            <w:r>
              <w:rPr>
                <w:rFonts w:ascii="Times New Roman" w:hAnsi="Times New Roman"/>
                <w:sz w:val="24"/>
                <w:szCs w:val="24"/>
                <w:lang w:val="sq-AL"/>
              </w:rPr>
              <w:t>20</w:t>
            </w:r>
          </w:p>
        </w:tc>
      </w:tr>
      <w:tr w:rsidR="00042D27" w:rsidRPr="007C7E7F" w14:paraId="67DDC8AF" w14:textId="77777777" w:rsidTr="00AB0533">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3E057B72" w14:textId="77777777" w:rsidR="00042D27" w:rsidRPr="007C7E7F" w:rsidRDefault="00042D27" w:rsidP="00782E00">
            <w:pPr>
              <w:spacing w:line="276" w:lineRule="auto"/>
              <w:rPr>
                <w:rFonts w:ascii="Times New Roman" w:hAnsi="Times New Roman"/>
                <w:b/>
                <w:sz w:val="24"/>
                <w:szCs w:val="24"/>
                <w:lang w:val="sq-AL"/>
              </w:rPr>
            </w:pPr>
            <w:r w:rsidRPr="007C7E7F">
              <w:rPr>
                <w:rFonts w:ascii="Times New Roman" w:hAnsi="Times New Roman"/>
                <w:b/>
                <w:sz w:val="24"/>
                <w:szCs w:val="24"/>
                <w:lang w:val="sq-AL"/>
              </w:rPr>
              <w:t xml:space="preserve">DATAE VLERËSIMIT TË NDIKIMIT </w:t>
            </w:r>
          </w:p>
        </w:tc>
        <w:tc>
          <w:tcPr>
            <w:tcW w:w="401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5D9303" w14:textId="2CE2AB88" w:rsidR="00042D27" w:rsidRPr="007C7E7F" w:rsidRDefault="00BD20B4" w:rsidP="00DB61AB">
            <w:pPr>
              <w:spacing w:line="276" w:lineRule="auto"/>
              <w:jc w:val="both"/>
              <w:rPr>
                <w:rFonts w:ascii="Times New Roman" w:hAnsi="Times New Roman"/>
                <w:sz w:val="24"/>
                <w:szCs w:val="24"/>
                <w:lang w:val="sq-AL"/>
              </w:rPr>
            </w:pPr>
            <w:r w:rsidRPr="007C7E7F">
              <w:rPr>
                <w:rFonts w:ascii="Times New Roman" w:hAnsi="Times New Roman"/>
                <w:sz w:val="24"/>
                <w:szCs w:val="24"/>
                <w:lang w:val="sq-AL"/>
              </w:rPr>
              <w:t>XX.XX</w:t>
            </w:r>
            <w:r w:rsidR="00042D27" w:rsidRPr="007C7E7F">
              <w:rPr>
                <w:rFonts w:ascii="Times New Roman" w:hAnsi="Times New Roman"/>
                <w:sz w:val="24"/>
                <w:szCs w:val="24"/>
                <w:lang w:val="sq-AL"/>
              </w:rPr>
              <w:t>.</w:t>
            </w:r>
            <w:r w:rsidR="00DB61AB">
              <w:rPr>
                <w:rFonts w:ascii="Times New Roman" w:hAnsi="Times New Roman"/>
                <w:sz w:val="24"/>
                <w:szCs w:val="24"/>
                <w:lang w:val="sq-AL"/>
              </w:rPr>
              <w:t>2019</w:t>
            </w:r>
          </w:p>
        </w:tc>
      </w:tr>
      <w:tr w:rsidR="00042D27" w:rsidRPr="007C7E7F" w14:paraId="1081FF38" w14:textId="77777777" w:rsidTr="00AB0533">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4268BF4F" w14:textId="77777777" w:rsidR="00042D27" w:rsidRPr="007C7E7F" w:rsidRDefault="00042D27" w:rsidP="00782E00">
            <w:pPr>
              <w:spacing w:line="276" w:lineRule="auto"/>
              <w:rPr>
                <w:rFonts w:ascii="Times New Roman" w:hAnsi="Times New Roman"/>
                <w:b/>
                <w:sz w:val="24"/>
                <w:szCs w:val="24"/>
                <w:lang w:val="sq-AL"/>
              </w:rPr>
            </w:pPr>
            <w:r w:rsidRPr="007C7E7F">
              <w:rPr>
                <w:rFonts w:ascii="Times New Roman" w:hAnsi="Times New Roman"/>
                <w:b/>
                <w:sz w:val="24"/>
                <w:szCs w:val="24"/>
                <w:lang w:val="sq-AL"/>
              </w:rPr>
              <w:t xml:space="preserve">A E KA SHQYRTUAR KRYEMINISTRIA VLERËSIMIN E NDIKIMIT? </w:t>
            </w:r>
          </w:p>
          <w:p w14:paraId="47801C74" w14:textId="77777777" w:rsidR="00042D27" w:rsidRPr="007C7E7F" w:rsidRDefault="00042D27" w:rsidP="00782E00">
            <w:pPr>
              <w:spacing w:line="276" w:lineRule="auto"/>
              <w:rPr>
                <w:rFonts w:ascii="Times New Roman" w:hAnsi="Times New Roman"/>
                <w:b/>
                <w:sz w:val="24"/>
                <w:szCs w:val="24"/>
                <w:lang w:val="sq-AL"/>
              </w:rPr>
            </w:pPr>
            <w:r w:rsidRPr="007C7E7F">
              <w:rPr>
                <w:rFonts w:ascii="Times New Roman" w:hAnsi="Times New Roman"/>
                <w:b/>
                <w:sz w:val="24"/>
                <w:szCs w:val="24"/>
                <w:lang w:val="sq-AL"/>
              </w:rPr>
              <w:t>NËSE PO, JEPNI DATËN E SHQYRTIMIT</w:t>
            </w:r>
          </w:p>
        </w:tc>
        <w:tc>
          <w:tcPr>
            <w:tcW w:w="401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D0776B" w14:textId="33C5AB1B" w:rsidR="00042D27" w:rsidRPr="007C7E7F" w:rsidRDefault="00FC5595" w:rsidP="00782E00">
            <w:pPr>
              <w:spacing w:line="276" w:lineRule="auto"/>
              <w:rPr>
                <w:rFonts w:ascii="Times New Roman" w:hAnsi="Times New Roman"/>
                <w:sz w:val="24"/>
                <w:szCs w:val="24"/>
                <w:lang w:val="sq-AL"/>
              </w:rPr>
            </w:pPr>
            <w:r>
              <w:rPr>
                <w:rFonts w:ascii="Times New Roman" w:hAnsi="Times New Roman"/>
                <w:sz w:val="24"/>
                <w:szCs w:val="24"/>
                <w:lang w:val="sq-AL"/>
              </w:rPr>
              <w:t>Po, datë 24.02.2020</w:t>
            </w:r>
          </w:p>
        </w:tc>
      </w:tr>
      <w:tr w:rsidR="00042D27" w:rsidRPr="007C7E7F" w14:paraId="169C7DA2" w14:textId="77777777" w:rsidTr="00AB0533">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628B56C" w14:textId="77777777" w:rsidR="00042D27" w:rsidRPr="007C7E7F" w:rsidRDefault="00042D27" w:rsidP="00782E00">
            <w:pPr>
              <w:spacing w:line="276" w:lineRule="auto"/>
              <w:rPr>
                <w:rFonts w:ascii="Times New Roman" w:hAnsi="Times New Roman"/>
                <w:b/>
                <w:sz w:val="24"/>
                <w:szCs w:val="24"/>
                <w:lang w:val="sq-AL"/>
              </w:rPr>
            </w:pPr>
            <w:r w:rsidRPr="007C7E7F">
              <w:rPr>
                <w:rFonts w:ascii="Times New Roman" w:hAnsi="Times New Roman"/>
                <w:b/>
                <w:sz w:val="24"/>
                <w:szCs w:val="24"/>
                <w:lang w:val="sq-AL"/>
              </w:rPr>
              <w:t>NUMRI I VLERËSIMIT TË NDIKIMIT</w:t>
            </w:r>
          </w:p>
        </w:tc>
        <w:tc>
          <w:tcPr>
            <w:tcW w:w="401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C4E546" w14:textId="603FE4D0" w:rsidR="00042D27" w:rsidRPr="007C7E7F" w:rsidRDefault="00CE28B8" w:rsidP="00782E00">
            <w:pPr>
              <w:spacing w:line="276" w:lineRule="auto"/>
              <w:rPr>
                <w:rFonts w:ascii="Times New Roman" w:hAnsi="Times New Roman"/>
                <w:sz w:val="24"/>
                <w:szCs w:val="24"/>
                <w:lang w:val="sq-AL"/>
              </w:rPr>
            </w:pPr>
            <w:r w:rsidRPr="007C7E7F">
              <w:rPr>
                <w:rFonts w:ascii="Times New Roman" w:hAnsi="Times New Roman"/>
                <w:sz w:val="24"/>
                <w:szCs w:val="24"/>
                <w:lang w:val="sq-AL"/>
              </w:rPr>
              <w:t>20</w:t>
            </w:r>
            <w:r w:rsidR="00FC5595">
              <w:rPr>
                <w:rFonts w:ascii="Times New Roman" w:hAnsi="Times New Roman"/>
                <w:sz w:val="24"/>
                <w:szCs w:val="24"/>
                <w:lang w:val="sq-AL"/>
              </w:rPr>
              <w:t>20</w:t>
            </w:r>
            <w:r w:rsidRPr="007C7E7F">
              <w:rPr>
                <w:rFonts w:ascii="Times New Roman" w:hAnsi="Times New Roman"/>
                <w:sz w:val="24"/>
                <w:szCs w:val="24"/>
                <w:lang w:val="sq-AL"/>
              </w:rPr>
              <w:t xml:space="preserve"> – MTM- Nr. </w:t>
            </w:r>
            <w:r w:rsidR="00BD20B4" w:rsidRPr="007C7E7F">
              <w:rPr>
                <w:rFonts w:ascii="Times New Roman" w:hAnsi="Times New Roman"/>
                <w:sz w:val="24"/>
                <w:szCs w:val="24"/>
                <w:lang w:val="sq-AL"/>
              </w:rPr>
              <w:t>XXX</w:t>
            </w:r>
          </w:p>
        </w:tc>
      </w:tr>
      <w:tr w:rsidR="00042D27" w:rsidRPr="003373B8" w14:paraId="77B80441" w14:textId="77777777" w:rsidTr="00AB0533">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8C631B" w14:textId="77777777" w:rsidR="00042D27" w:rsidRPr="007C7E7F" w:rsidRDefault="00042D27" w:rsidP="00782E00">
            <w:pPr>
              <w:spacing w:line="276" w:lineRule="auto"/>
              <w:rPr>
                <w:rFonts w:ascii="Times New Roman" w:hAnsi="Times New Roman"/>
                <w:b/>
                <w:sz w:val="24"/>
                <w:szCs w:val="24"/>
                <w:lang w:val="sq-AL"/>
              </w:rPr>
            </w:pPr>
            <w:r w:rsidRPr="007C7E7F">
              <w:rPr>
                <w:rFonts w:ascii="Times New Roman" w:hAnsi="Times New Roman"/>
                <w:b/>
                <w:sz w:val="24"/>
                <w:szCs w:val="24"/>
                <w:lang w:val="sq-AL"/>
              </w:rPr>
              <w:t>TE DHËNA KONTAKTI</w:t>
            </w:r>
          </w:p>
          <w:p w14:paraId="00C2BF94" w14:textId="77777777" w:rsidR="00042D27" w:rsidRPr="007C7E7F" w:rsidRDefault="00042D27" w:rsidP="00782E00">
            <w:pPr>
              <w:spacing w:line="276" w:lineRule="auto"/>
              <w:rPr>
                <w:rFonts w:ascii="Times New Roman" w:hAnsi="Times New Roman"/>
                <w:b/>
                <w:sz w:val="24"/>
                <w:szCs w:val="24"/>
                <w:lang w:val="sq-AL"/>
              </w:rPr>
            </w:pPr>
            <w:r w:rsidRPr="007C7E7F">
              <w:rPr>
                <w:rFonts w:ascii="Times New Roman" w:hAnsi="Times New Roman"/>
                <w:b/>
                <w:sz w:val="24"/>
                <w:szCs w:val="24"/>
                <w:lang w:val="sq-AL"/>
              </w:rPr>
              <w:t>(EMRI, E-MAIL, NUMRI I TELEFONIT TË PERSONIT TË KONTAKTIT)</w:t>
            </w:r>
          </w:p>
        </w:tc>
        <w:tc>
          <w:tcPr>
            <w:tcW w:w="401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2BA1B0" w14:textId="0AE73C06" w:rsidR="007974E4" w:rsidRPr="007C7E7F" w:rsidRDefault="007974E4" w:rsidP="00782E00">
            <w:pPr>
              <w:spacing w:line="276" w:lineRule="auto"/>
              <w:rPr>
                <w:rFonts w:ascii="Times New Roman" w:hAnsi="Times New Roman"/>
                <w:sz w:val="24"/>
                <w:szCs w:val="24"/>
                <w:lang w:val="sq-AL"/>
              </w:rPr>
            </w:pPr>
            <w:r w:rsidRPr="007C7E7F">
              <w:rPr>
                <w:rFonts w:ascii="Times New Roman" w:hAnsi="Times New Roman"/>
                <w:sz w:val="24"/>
                <w:szCs w:val="24"/>
                <w:lang w:val="sq-AL"/>
              </w:rPr>
              <w:t>Ilda Cela</w:t>
            </w:r>
          </w:p>
          <w:p w14:paraId="6AC55077" w14:textId="77777777" w:rsidR="00676182" w:rsidRDefault="00042D27" w:rsidP="00782E00">
            <w:pPr>
              <w:spacing w:line="276" w:lineRule="auto"/>
              <w:rPr>
                <w:rFonts w:ascii="Times New Roman" w:hAnsi="Times New Roman"/>
                <w:sz w:val="24"/>
                <w:szCs w:val="24"/>
                <w:lang w:val="sq-AL"/>
              </w:rPr>
            </w:pPr>
            <w:r w:rsidRPr="007C7E7F">
              <w:rPr>
                <w:rFonts w:ascii="Times New Roman" w:hAnsi="Times New Roman"/>
                <w:i/>
                <w:sz w:val="24"/>
                <w:szCs w:val="24"/>
                <w:lang w:val="sq-AL"/>
              </w:rPr>
              <w:t>e-mail</w:t>
            </w:r>
            <w:r w:rsidRPr="007C7E7F">
              <w:rPr>
                <w:rFonts w:ascii="Times New Roman" w:hAnsi="Times New Roman"/>
                <w:sz w:val="24"/>
                <w:szCs w:val="24"/>
                <w:lang w:val="sq-AL"/>
              </w:rPr>
              <w:t xml:space="preserve">: </w:t>
            </w:r>
            <w:hyperlink r:id="rId10" w:history="1">
              <w:r w:rsidR="00DC42EE" w:rsidRPr="007C7E7F">
                <w:rPr>
                  <w:rStyle w:val="Hyperlink"/>
                  <w:rFonts w:ascii="Times New Roman" w:hAnsi="Times New Roman"/>
                  <w:sz w:val="24"/>
                  <w:szCs w:val="24"/>
                  <w:lang w:val="sq-AL"/>
                </w:rPr>
                <w:t>Ilda.Cela@turizmi.gov.al</w:t>
              </w:r>
            </w:hyperlink>
            <w:r w:rsidRPr="007C7E7F">
              <w:rPr>
                <w:rFonts w:ascii="Times New Roman" w:hAnsi="Times New Roman"/>
                <w:sz w:val="24"/>
                <w:szCs w:val="24"/>
                <w:lang w:val="sq-AL"/>
              </w:rPr>
              <w:t xml:space="preserve"> </w:t>
            </w:r>
          </w:p>
          <w:p w14:paraId="06DBDBA3" w14:textId="00738516" w:rsidR="00042D27" w:rsidRPr="007C7E7F" w:rsidRDefault="00042D27" w:rsidP="00782E00">
            <w:pPr>
              <w:spacing w:line="276" w:lineRule="auto"/>
              <w:rPr>
                <w:rFonts w:ascii="Times New Roman" w:hAnsi="Times New Roman"/>
                <w:sz w:val="24"/>
                <w:szCs w:val="24"/>
                <w:lang w:val="sq-AL"/>
              </w:rPr>
            </w:pPr>
            <w:r w:rsidRPr="003A51D1">
              <w:rPr>
                <w:rFonts w:ascii="Times New Roman" w:hAnsi="Times New Roman"/>
                <w:i/>
                <w:iCs/>
                <w:sz w:val="24"/>
                <w:szCs w:val="24"/>
                <w:lang w:val="sq-AL"/>
              </w:rPr>
              <w:t>t</w:t>
            </w:r>
            <w:r w:rsidRPr="00676182">
              <w:rPr>
                <w:rFonts w:ascii="Times New Roman" w:hAnsi="Times New Roman"/>
                <w:i/>
                <w:iCs/>
                <w:sz w:val="24"/>
                <w:szCs w:val="24"/>
                <w:lang w:val="sq-AL"/>
              </w:rPr>
              <w:t>el:</w:t>
            </w:r>
            <w:r w:rsidRPr="007C7E7F">
              <w:rPr>
                <w:rFonts w:ascii="Times New Roman" w:hAnsi="Times New Roman"/>
                <w:sz w:val="24"/>
                <w:szCs w:val="24"/>
                <w:lang w:val="sq-AL"/>
              </w:rPr>
              <w:t xml:space="preserve"> 06</w:t>
            </w:r>
            <w:r w:rsidR="00DC42EE" w:rsidRPr="007C7E7F">
              <w:rPr>
                <w:rFonts w:ascii="Times New Roman" w:hAnsi="Times New Roman"/>
                <w:sz w:val="24"/>
                <w:szCs w:val="24"/>
                <w:lang w:val="sq-AL"/>
              </w:rPr>
              <w:t>82081232</w:t>
            </w:r>
          </w:p>
          <w:p w14:paraId="7D79811D" w14:textId="7A20F14D" w:rsidR="007974E4" w:rsidRPr="00FC5595" w:rsidRDefault="007974E4" w:rsidP="00782E00">
            <w:pPr>
              <w:spacing w:line="276" w:lineRule="auto"/>
              <w:rPr>
                <w:rFonts w:ascii="Times New Roman" w:hAnsi="Times New Roman"/>
                <w:iCs/>
                <w:sz w:val="24"/>
                <w:szCs w:val="24"/>
                <w:lang w:val="sq-AL"/>
              </w:rPr>
            </w:pPr>
            <w:r w:rsidRPr="00FC5595">
              <w:rPr>
                <w:rFonts w:ascii="Times New Roman" w:hAnsi="Times New Roman"/>
                <w:iCs/>
                <w:sz w:val="24"/>
                <w:szCs w:val="24"/>
                <w:lang w:val="sq-AL"/>
              </w:rPr>
              <w:t>Ergis Tafalla</w:t>
            </w:r>
          </w:p>
          <w:p w14:paraId="3B85B7A2" w14:textId="78E61659" w:rsidR="006156E6" w:rsidRPr="007C7E7F" w:rsidRDefault="006156E6" w:rsidP="00782E00">
            <w:pPr>
              <w:spacing w:line="276" w:lineRule="auto"/>
              <w:rPr>
                <w:rFonts w:ascii="Times New Roman" w:hAnsi="Times New Roman"/>
                <w:i/>
                <w:sz w:val="24"/>
                <w:szCs w:val="24"/>
                <w:lang w:val="sq-AL"/>
              </w:rPr>
            </w:pPr>
            <w:r w:rsidRPr="007C7E7F">
              <w:rPr>
                <w:rFonts w:ascii="Times New Roman" w:hAnsi="Times New Roman"/>
                <w:i/>
                <w:sz w:val="24"/>
                <w:szCs w:val="24"/>
                <w:lang w:val="sq-AL"/>
              </w:rPr>
              <w:t xml:space="preserve">email: </w:t>
            </w:r>
            <w:hyperlink r:id="rId11" w:history="1">
              <w:r w:rsidR="00DE088F" w:rsidRPr="007C7E7F">
                <w:rPr>
                  <w:rStyle w:val="Hyperlink"/>
                  <w:rFonts w:ascii="Times New Roman" w:hAnsi="Times New Roman"/>
                  <w:iCs/>
                  <w:sz w:val="24"/>
                  <w:szCs w:val="24"/>
                  <w:lang w:val="sq-AL"/>
                </w:rPr>
                <w:t>Ergis.Tafalla@turizmi.gov.al</w:t>
              </w:r>
            </w:hyperlink>
          </w:p>
          <w:p w14:paraId="787D09F6" w14:textId="77777777" w:rsidR="006156E6" w:rsidRDefault="006156E6" w:rsidP="00782E00">
            <w:pPr>
              <w:spacing w:line="276" w:lineRule="auto"/>
              <w:rPr>
                <w:rFonts w:ascii="Times New Roman" w:hAnsi="Times New Roman"/>
                <w:sz w:val="24"/>
                <w:szCs w:val="24"/>
                <w:lang w:val="sq-AL"/>
              </w:rPr>
            </w:pPr>
            <w:r w:rsidRPr="007C7E7F">
              <w:rPr>
                <w:rFonts w:ascii="Times New Roman" w:hAnsi="Times New Roman"/>
                <w:i/>
                <w:sz w:val="24"/>
                <w:szCs w:val="24"/>
                <w:lang w:val="sq-AL"/>
              </w:rPr>
              <w:t>tel:</w:t>
            </w:r>
            <w:r w:rsidRPr="007C7E7F">
              <w:rPr>
                <w:rFonts w:ascii="Times New Roman" w:hAnsi="Times New Roman"/>
                <w:sz w:val="24"/>
                <w:szCs w:val="24"/>
                <w:lang w:val="sq-AL"/>
              </w:rPr>
              <w:t xml:space="preserve"> </w:t>
            </w:r>
            <w:r w:rsidR="007974E4" w:rsidRPr="007C7E7F">
              <w:rPr>
                <w:rFonts w:ascii="Times New Roman" w:hAnsi="Times New Roman"/>
                <w:sz w:val="24"/>
                <w:szCs w:val="24"/>
                <w:lang w:val="sq-AL"/>
              </w:rPr>
              <w:t>0694086590</w:t>
            </w:r>
          </w:p>
          <w:p w14:paraId="451CF372" w14:textId="77777777" w:rsidR="00676182" w:rsidRPr="00676182" w:rsidRDefault="00676182" w:rsidP="00782E00">
            <w:pPr>
              <w:spacing w:line="276" w:lineRule="auto"/>
              <w:rPr>
                <w:rFonts w:ascii="Times New Roman" w:hAnsi="Times New Roman"/>
                <w:sz w:val="24"/>
                <w:szCs w:val="24"/>
                <w:lang w:val="sq-AL"/>
              </w:rPr>
            </w:pPr>
            <w:r w:rsidRPr="00676182">
              <w:rPr>
                <w:rFonts w:ascii="Times New Roman" w:hAnsi="Times New Roman"/>
                <w:sz w:val="24"/>
                <w:szCs w:val="24"/>
                <w:lang w:val="sq-AL"/>
              </w:rPr>
              <w:t>Vilma Kola</w:t>
            </w:r>
          </w:p>
          <w:p w14:paraId="546FF172" w14:textId="65CFBEF7" w:rsidR="00676182" w:rsidRDefault="00676182" w:rsidP="00782E00">
            <w:pPr>
              <w:spacing w:line="276" w:lineRule="auto"/>
              <w:rPr>
                <w:rFonts w:ascii="Times New Roman" w:hAnsi="Times New Roman"/>
                <w:i/>
                <w:sz w:val="24"/>
                <w:szCs w:val="24"/>
                <w:lang w:val="sq-AL"/>
              </w:rPr>
            </w:pPr>
            <w:r w:rsidRPr="007C7E7F">
              <w:rPr>
                <w:rFonts w:ascii="Times New Roman" w:hAnsi="Times New Roman"/>
                <w:i/>
                <w:sz w:val="24"/>
                <w:szCs w:val="24"/>
                <w:lang w:val="sq-AL"/>
              </w:rPr>
              <w:t xml:space="preserve">email: </w:t>
            </w:r>
            <w:hyperlink r:id="rId12" w:history="1">
              <w:r w:rsidRPr="00975152">
                <w:rPr>
                  <w:rStyle w:val="Hyperlink"/>
                  <w:rFonts w:ascii="Times New Roman" w:hAnsi="Times New Roman"/>
                  <w:i/>
                  <w:sz w:val="24"/>
                  <w:szCs w:val="24"/>
                  <w:lang w:val="sq-AL"/>
                </w:rPr>
                <w:t>Vilma.Kola@turizmi.gov.al</w:t>
              </w:r>
            </w:hyperlink>
          </w:p>
          <w:p w14:paraId="13E29D44" w14:textId="48FAB148" w:rsidR="00676182" w:rsidRPr="007C7E7F" w:rsidRDefault="00676182" w:rsidP="00782E00">
            <w:pPr>
              <w:spacing w:line="276" w:lineRule="auto"/>
              <w:rPr>
                <w:rFonts w:ascii="Times New Roman" w:hAnsi="Times New Roman"/>
                <w:sz w:val="24"/>
                <w:szCs w:val="24"/>
                <w:highlight w:val="yellow"/>
                <w:lang w:val="sq-AL"/>
              </w:rPr>
            </w:pPr>
          </w:p>
        </w:tc>
      </w:tr>
      <w:tr w:rsidR="00042D27" w:rsidRPr="003373B8" w14:paraId="27622278" w14:textId="77777777" w:rsidTr="00AB0533">
        <w:trPr>
          <w:trHeight w:val="162"/>
        </w:trPr>
        <w:tc>
          <w:tcPr>
            <w:tcW w:w="9085" w:type="dxa"/>
            <w:gridSpan w:val="3"/>
            <w:tcBorders>
              <w:top w:val="single" w:sz="4" w:space="0" w:color="000000"/>
              <w:left w:val="single" w:sz="4" w:space="0" w:color="000000"/>
              <w:bottom w:val="single" w:sz="4" w:space="0" w:color="000000"/>
              <w:right w:val="single" w:sz="4" w:space="0" w:color="000000"/>
            </w:tcBorders>
          </w:tcPr>
          <w:p w14:paraId="6988278C" w14:textId="77777777" w:rsidR="00042D27" w:rsidRPr="007C7E7F" w:rsidRDefault="00042D27" w:rsidP="00782E00">
            <w:pPr>
              <w:spacing w:line="276" w:lineRule="auto"/>
              <w:jc w:val="both"/>
              <w:rPr>
                <w:rFonts w:ascii="Times New Roman" w:hAnsi="Times New Roman"/>
                <w:b/>
                <w:sz w:val="24"/>
                <w:szCs w:val="24"/>
                <w:lang w:val="sq-AL"/>
              </w:rPr>
            </w:pPr>
          </w:p>
        </w:tc>
      </w:tr>
      <w:tr w:rsidR="00042D27" w:rsidRPr="003373B8" w14:paraId="50A04FEB" w14:textId="77777777" w:rsidTr="00AB0533">
        <w:trPr>
          <w:trHeight w:val="353"/>
        </w:trPr>
        <w:tc>
          <w:tcPr>
            <w:tcW w:w="908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D10BB0" w14:textId="77777777" w:rsidR="00042D27" w:rsidRPr="007C7E7F" w:rsidRDefault="00042D27" w:rsidP="00782E00">
            <w:pPr>
              <w:spacing w:line="276" w:lineRule="auto"/>
              <w:jc w:val="both"/>
              <w:rPr>
                <w:rFonts w:ascii="Times New Roman" w:hAnsi="Times New Roman"/>
                <w:b/>
                <w:sz w:val="24"/>
                <w:szCs w:val="24"/>
                <w:lang w:val="sq-AL"/>
              </w:rPr>
            </w:pPr>
            <w:r w:rsidRPr="007C7E7F">
              <w:rPr>
                <w:rFonts w:ascii="Times New Roman" w:hAnsi="Times New Roman"/>
                <w:b/>
                <w:sz w:val="24"/>
                <w:szCs w:val="24"/>
                <w:lang w:val="sq-AL"/>
              </w:rPr>
              <w:t xml:space="preserve">PJESA 1: PËRMBLEDHJE EKZEKUTIVE  </w:t>
            </w:r>
          </w:p>
          <w:p w14:paraId="40BA64AF" w14:textId="77777777" w:rsidR="00042D27" w:rsidRPr="007C7E7F" w:rsidRDefault="00042D27" w:rsidP="00782E00">
            <w:pPr>
              <w:spacing w:line="276" w:lineRule="auto"/>
              <w:jc w:val="both"/>
              <w:rPr>
                <w:rFonts w:ascii="Times New Roman" w:hAnsi="Times New Roman"/>
                <w:b/>
                <w:sz w:val="24"/>
                <w:szCs w:val="24"/>
                <w:lang w:val="sq-AL"/>
              </w:rPr>
            </w:pPr>
            <w:r w:rsidRPr="007C7E7F">
              <w:rPr>
                <w:rFonts w:ascii="Times New Roman" w:hAnsi="Times New Roman"/>
                <w:b/>
                <w:sz w:val="24"/>
                <w:szCs w:val="24"/>
                <w:lang w:val="sq-AL"/>
              </w:rPr>
              <w:t>(Maksimumi 2 faqe)</w:t>
            </w:r>
          </w:p>
          <w:p w14:paraId="49B57041" w14:textId="77777777" w:rsidR="00042D27" w:rsidRPr="007C7E7F" w:rsidRDefault="00042D27" w:rsidP="00782E00">
            <w:pPr>
              <w:spacing w:line="276" w:lineRule="auto"/>
              <w:jc w:val="both"/>
              <w:rPr>
                <w:rFonts w:ascii="Times New Roman" w:hAnsi="Times New Roman"/>
                <w:b/>
                <w:sz w:val="24"/>
                <w:szCs w:val="24"/>
                <w:lang w:val="sq-AL"/>
              </w:rPr>
            </w:pPr>
          </w:p>
        </w:tc>
      </w:tr>
      <w:tr w:rsidR="00042D27" w:rsidRPr="003373B8" w14:paraId="28F51407" w14:textId="77777777" w:rsidTr="00AB0533">
        <w:trPr>
          <w:trHeight w:val="552"/>
        </w:trPr>
        <w:tc>
          <w:tcPr>
            <w:tcW w:w="9085" w:type="dxa"/>
            <w:gridSpan w:val="3"/>
            <w:tcBorders>
              <w:top w:val="single" w:sz="4" w:space="0" w:color="000000"/>
              <w:left w:val="single" w:sz="4" w:space="0" w:color="000000"/>
              <w:bottom w:val="single" w:sz="4" w:space="0" w:color="000000"/>
              <w:right w:val="single" w:sz="4" w:space="0" w:color="000000"/>
            </w:tcBorders>
          </w:tcPr>
          <w:p w14:paraId="3126D033" w14:textId="77777777" w:rsidR="00042D27" w:rsidRPr="007C7E7F" w:rsidRDefault="00042D27" w:rsidP="00782E00">
            <w:pPr>
              <w:spacing w:line="276" w:lineRule="auto"/>
              <w:jc w:val="both"/>
              <w:rPr>
                <w:rFonts w:ascii="Times New Roman" w:hAnsi="Times New Roman"/>
                <w:b/>
                <w:sz w:val="24"/>
                <w:szCs w:val="24"/>
                <w:lang w:val="sq-AL"/>
              </w:rPr>
            </w:pPr>
            <w:r w:rsidRPr="007C7E7F">
              <w:rPr>
                <w:rFonts w:ascii="Times New Roman" w:hAnsi="Times New Roman"/>
                <w:b/>
                <w:sz w:val="24"/>
                <w:szCs w:val="24"/>
                <w:lang w:val="sq-AL"/>
              </w:rPr>
              <w:t>PËRKUFIZIMI I PROBLEMIT</w:t>
            </w:r>
          </w:p>
          <w:p w14:paraId="390E0899" w14:textId="77777777" w:rsidR="00042D27" w:rsidRPr="007C7E7F" w:rsidRDefault="00042D27" w:rsidP="00782E00">
            <w:pPr>
              <w:spacing w:line="276" w:lineRule="auto"/>
              <w:jc w:val="both"/>
              <w:rPr>
                <w:rFonts w:ascii="Times New Roman" w:hAnsi="Times New Roman"/>
                <w:i/>
                <w:sz w:val="24"/>
                <w:szCs w:val="24"/>
                <w:lang w:val="sq-AL"/>
              </w:rPr>
            </w:pPr>
            <w:r w:rsidRPr="007C7E7F">
              <w:rPr>
                <w:rFonts w:ascii="Times New Roman" w:hAnsi="Times New Roman"/>
                <w:i/>
                <w:sz w:val="24"/>
                <w:szCs w:val="24"/>
                <w:lang w:val="sq-AL"/>
              </w:rPr>
              <w:t>Cili është problemi në shqyrtim dhe cilat janë shkaqet e tij? Pse është e nevojshme ndërhyrja qeverisë?</w:t>
            </w:r>
          </w:p>
          <w:p w14:paraId="6A6CA7C7" w14:textId="77777777" w:rsidR="00042D27" w:rsidRPr="007C7E7F" w:rsidRDefault="00042D27" w:rsidP="00782E00">
            <w:pPr>
              <w:spacing w:line="276" w:lineRule="auto"/>
              <w:jc w:val="both"/>
              <w:rPr>
                <w:rFonts w:ascii="Times New Roman" w:hAnsi="Times New Roman"/>
                <w:i/>
                <w:sz w:val="24"/>
                <w:szCs w:val="24"/>
                <w:lang w:val="sq-AL"/>
              </w:rPr>
            </w:pPr>
          </w:p>
          <w:p w14:paraId="656D6118" w14:textId="734EB8F2" w:rsidR="009D3758" w:rsidRPr="007C7E7F" w:rsidRDefault="004D5A82" w:rsidP="00782E00">
            <w:pPr>
              <w:pStyle w:val="NoSpacing"/>
              <w:spacing w:line="276" w:lineRule="auto"/>
              <w:jc w:val="both"/>
              <w:rPr>
                <w:rFonts w:ascii="Times New Roman" w:hAnsi="Times New Roman"/>
                <w:sz w:val="24"/>
                <w:szCs w:val="24"/>
                <w:lang w:val="sq-AL"/>
              </w:rPr>
            </w:pPr>
            <w:r w:rsidRPr="007C7E7F">
              <w:rPr>
                <w:rFonts w:ascii="Times New Roman" w:hAnsi="Times New Roman"/>
                <w:sz w:val="24"/>
                <w:szCs w:val="24"/>
                <w:lang w:val="sq-AL"/>
              </w:rPr>
              <w:t xml:space="preserve">Problematikat </w:t>
            </w:r>
            <w:r w:rsidR="00EF05CF" w:rsidRPr="007C7E7F">
              <w:rPr>
                <w:rFonts w:ascii="Times New Roman" w:hAnsi="Times New Roman"/>
                <w:sz w:val="24"/>
                <w:szCs w:val="24"/>
                <w:lang w:val="sq-AL"/>
              </w:rPr>
              <w:t>me t</w:t>
            </w:r>
            <w:r w:rsidR="00B306D7" w:rsidRPr="007C7E7F">
              <w:rPr>
                <w:rFonts w:ascii="Times New Roman" w:hAnsi="Times New Roman"/>
                <w:sz w:val="24"/>
                <w:szCs w:val="24"/>
                <w:lang w:val="sq-AL"/>
              </w:rPr>
              <w:t>ë</w:t>
            </w:r>
            <w:r w:rsidR="00EF05CF" w:rsidRPr="007C7E7F">
              <w:rPr>
                <w:rFonts w:ascii="Times New Roman" w:hAnsi="Times New Roman"/>
                <w:sz w:val="24"/>
                <w:szCs w:val="24"/>
                <w:lang w:val="sq-AL"/>
              </w:rPr>
              <w:t xml:space="preserve"> cilat</w:t>
            </w:r>
            <w:r w:rsidRPr="007C7E7F">
              <w:rPr>
                <w:rFonts w:ascii="Times New Roman" w:hAnsi="Times New Roman"/>
                <w:sz w:val="24"/>
                <w:szCs w:val="24"/>
                <w:lang w:val="sq-AL"/>
              </w:rPr>
              <w:t xml:space="preserve"> haset procesi i V</w:t>
            </w:r>
            <w:r w:rsidR="00EF05CF" w:rsidRPr="007C7E7F">
              <w:rPr>
                <w:rFonts w:ascii="Times New Roman" w:hAnsi="Times New Roman"/>
                <w:sz w:val="24"/>
                <w:szCs w:val="24"/>
                <w:lang w:val="sq-AL"/>
              </w:rPr>
              <w:t>ler</w:t>
            </w:r>
            <w:r w:rsidR="00B306D7" w:rsidRPr="007C7E7F">
              <w:rPr>
                <w:rFonts w:ascii="Times New Roman" w:hAnsi="Times New Roman"/>
                <w:sz w:val="24"/>
                <w:szCs w:val="24"/>
                <w:lang w:val="sq-AL"/>
              </w:rPr>
              <w:t>ë</w:t>
            </w:r>
            <w:r w:rsidR="00EF05CF" w:rsidRPr="007C7E7F">
              <w:rPr>
                <w:rFonts w:ascii="Times New Roman" w:hAnsi="Times New Roman"/>
                <w:sz w:val="24"/>
                <w:szCs w:val="24"/>
                <w:lang w:val="sq-AL"/>
              </w:rPr>
              <w:t>simit t</w:t>
            </w:r>
            <w:r w:rsidR="00B306D7" w:rsidRPr="007C7E7F">
              <w:rPr>
                <w:rFonts w:ascii="Times New Roman" w:hAnsi="Times New Roman"/>
                <w:sz w:val="24"/>
                <w:szCs w:val="24"/>
                <w:lang w:val="sq-AL"/>
              </w:rPr>
              <w:t>ë</w:t>
            </w:r>
            <w:r w:rsidR="00EF05CF" w:rsidRPr="007C7E7F">
              <w:rPr>
                <w:rFonts w:ascii="Times New Roman" w:hAnsi="Times New Roman"/>
                <w:sz w:val="24"/>
                <w:szCs w:val="24"/>
                <w:lang w:val="sq-AL"/>
              </w:rPr>
              <w:t xml:space="preserve"> </w:t>
            </w:r>
            <w:r w:rsidRPr="007C7E7F">
              <w:rPr>
                <w:rFonts w:ascii="Times New Roman" w:hAnsi="Times New Roman"/>
                <w:sz w:val="24"/>
                <w:szCs w:val="24"/>
                <w:lang w:val="sq-AL"/>
              </w:rPr>
              <w:t>N</w:t>
            </w:r>
            <w:r w:rsidR="00EF05CF" w:rsidRPr="007C7E7F">
              <w:rPr>
                <w:rFonts w:ascii="Times New Roman" w:hAnsi="Times New Roman"/>
                <w:sz w:val="24"/>
                <w:szCs w:val="24"/>
                <w:lang w:val="sq-AL"/>
              </w:rPr>
              <w:t>dikimit n</w:t>
            </w:r>
            <w:r w:rsidR="00B306D7" w:rsidRPr="007C7E7F">
              <w:rPr>
                <w:rFonts w:ascii="Times New Roman" w:hAnsi="Times New Roman"/>
                <w:sz w:val="24"/>
                <w:szCs w:val="24"/>
                <w:lang w:val="sq-AL"/>
              </w:rPr>
              <w:t>ë</w:t>
            </w:r>
            <w:r w:rsidR="00EF05CF" w:rsidRPr="007C7E7F">
              <w:rPr>
                <w:rFonts w:ascii="Times New Roman" w:hAnsi="Times New Roman"/>
                <w:sz w:val="24"/>
                <w:szCs w:val="24"/>
                <w:lang w:val="sq-AL"/>
              </w:rPr>
              <w:t xml:space="preserve"> </w:t>
            </w:r>
            <w:r w:rsidRPr="007C7E7F">
              <w:rPr>
                <w:rFonts w:ascii="Times New Roman" w:hAnsi="Times New Roman"/>
                <w:sz w:val="24"/>
                <w:szCs w:val="24"/>
                <w:lang w:val="sq-AL"/>
              </w:rPr>
              <w:t>M</w:t>
            </w:r>
            <w:r w:rsidR="00EF05CF" w:rsidRPr="007C7E7F">
              <w:rPr>
                <w:rFonts w:ascii="Times New Roman" w:hAnsi="Times New Roman"/>
                <w:sz w:val="24"/>
                <w:szCs w:val="24"/>
                <w:lang w:val="sq-AL"/>
              </w:rPr>
              <w:t>jedis</w:t>
            </w:r>
            <w:r w:rsidR="007974E4" w:rsidRPr="007C7E7F">
              <w:rPr>
                <w:rFonts w:ascii="Times New Roman" w:hAnsi="Times New Roman"/>
                <w:sz w:val="24"/>
                <w:szCs w:val="24"/>
                <w:lang w:val="sq-AL"/>
              </w:rPr>
              <w:t xml:space="preserve"> </w:t>
            </w:r>
            <w:r w:rsidR="00EF05CF" w:rsidRPr="007C7E7F">
              <w:rPr>
                <w:rFonts w:ascii="Times New Roman" w:hAnsi="Times New Roman"/>
                <w:sz w:val="24"/>
                <w:szCs w:val="24"/>
                <w:lang w:val="sq-AL"/>
              </w:rPr>
              <w:t>(VNM)</w:t>
            </w:r>
            <w:r w:rsidRPr="007C7E7F">
              <w:rPr>
                <w:rFonts w:ascii="Times New Roman" w:hAnsi="Times New Roman"/>
                <w:sz w:val="24"/>
                <w:szCs w:val="24"/>
                <w:lang w:val="sq-AL"/>
              </w:rPr>
              <w:t xml:space="preserve"> </w:t>
            </w:r>
            <w:r w:rsidR="00EF05CF" w:rsidRPr="007C7E7F">
              <w:rPr>
                <w:rFonts w:ascii="Times New Roman" w:hAnsi="Times New Roman"/>
                <w:sz w:val="24"/>
                <w:szCs w:val="24"/>
                <w:lang w:val="sq-AL"/>
              </w:rPr>
              <w:t>kan</w:t>
            </w:r>
            <w:r w:rsidR="00B306D7" w:rsidRPr="007C7E7F">
              <w:rPr>
                <w:rFonts w:ascii="Times New Roman" w:hAnsi="Times New Roman"/>
                <w:sz w:val="24"/>
                <w:szCs w:val="24"/>
                <w:lang w:val="sq-AL"/>
              </w:rPr>
              <w:t>ë</w:t>
            </w:r>
            <w:r w:rsidR="00EF05CF" w:rsidRPr="007C7E7F">
              <w:rPr>
                <w:rFonts w:ascii="Times New Roman" w:hAnsi="Times New Roman"/>
                <w:sz w:val="24"/>
                <w:szCs w:val="24"/>
                <w:lang w:val="sq-AL"/>
              </w:rPr>
              <w:t xml:space="preserve"> t</w:t>
            </w:r>
            <w:r w:rsidR="00B306D7" w:rsidRPr="007C7E7F">
              <w:rPr>
                <w:rFonts w:ascii="Times New Roman" w:hAnsi="Times New Roman"/>
                <w:sz w:val="24"/>
                <w:szCs w:val="24"/>
                <w:lang w:val="sq-AL"/>
              </w:rPr>
              <w:t>ë</w:t>
            </w:r>
            <w:r w:rsidR="00EF05CF" w:rsidRPr="007C7E7F">
              <w:rPr>
                <w:rFonts w:ascii="Times New Roman" w:hAnsi="Times New Roman"/>
                <w:sz w:val="24"/>
                <w:szCs w:val="24"/>
                <w:lang w:val="sq-AL"/>
              </w:rPr>
              <w:t xml:space="preserve"> b</w:t>
            </w:r>
            <w:r w:rsidR="00B306D7" w:rsidRPr="007C7E7F">
              <w:rPr>
                <w:rFonts w:ascii="Times New Roman" w:hAnsi="Times New Roman"/>
                <w:sz w:val="24"/>
                <w:szCs w:val="24"/>
                <w:lang w:val="sq-AL"/>
              </w:rPr>
              <w:t>ë</w:t>
            </w:r>
            <w:r w:rsidR="00EF05CF" w:rsidRPr="007C7E7F">
              <w:rPr>
                <w:rFonts w:ascii="Times New Roman" w:hAnsi="Times New Roman"/>
                <w:sz w:val="24"/>
                <w:szCs w:val="24"/>
                <w:lang w:val="sq-AL"/>
              </w:rPr>
              <w:t>jn</w:t>
            </w:r>
            <w:r w:rsidR="00B306D7" w:rsidRPr="007C7E7F">
              <w:rPr>
                <w:rFonts w:ascii="Times New Roman" w:hAnsi="Times New Roman"/>
                <w:sz w:val="24"/>
                <w:szCs w:val="24"/>
                <w:lang w:val="sq-AL"/>
              </w:rPr>
              <w:t>ë</w:t>
            </w:r>
            <w:r w:rsidR="00EF05CF" w:rsidRPr="007C7E7F">
              <w:rPr>
                <w:rFonts w:ascii="Times New Roman" w:hAnsi="Times New Roman"/>
                <w:sz w:val="24"/>
                <w:szCs w:val="24"/>
                <w:lang w:val="sq-AL"/>
              </w:rPr>
              <w:t xml:space="preserve"> me faktin se vet</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procesi i VNM-s</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w:t>
            </w:r>
            <w:r w:rsidR="005A58CE" w:rsidRPr="007C7E7F">
              <w:rPr>
                <w:rFonts w:ascii="Times New Roman" w:hAnsi="Times New Roman"/>
                <w:sz w:val="24"/>
                <w:szCs w:val="24"/>
                <w:lang w:val="sq-AL"/>
              </w:rPr>
              <w:t>ende nuk kryhet sistematikisht para</w:t>
            </w:r>
            <w:r w:rsidR="009D3758" w:rsidRPr="007C7E7F">
              <w:rPr>
                <w:rFonts w:ascii="Times New Roman" w:hAnsi="Times New Roman"/>
                <w:sz w:val="24"/>
                <w:szCs w:val="24"/>
                <w:lang w:val="sq-AL"/>
              </w:rPr>
              <w:t xml:space="preserve"> miratimit dhe fillimit të projekteve nga autoritet p</w:t>
            </w:r>
            <w:r w:rsidR="00A37BA3" w:rsidRPr="007C7E7F">
              <w:rPr>
                <w:rFonts w:ascii="Times New Roman" w:hAnsi="Times New Roman"/>
                <w:sz w:val="24"/>
                <w:szCs w:val="24"/>
                <w:lang w:val="sq-AL"/>
              </w:rPr>
              <w:t>ë</w:t>
            </w:r>
            <w:r w:rsidR="009D3758" w:rsidRPr="007C7E7F">
              <w:rPr>
                <w:rFonts w:ascii="Times New Roman" w:hAnsi="Times New Roman"/>
                <w:sz w:val="24"/>
                <w:szCs w:val="24"/>
                <w:lang w:val="sq-AL"/>
              </w:rPr>
              <w:t>rgjegj</w:t>
            </w:r>
            <w:r w:rsidR="00A37BA3" w:rsidRPr="007C7E7F">
              <w:rPr>
                <w:rFonts w:ascii="Times New Roman" w:hAnsi="Times New Roman"/>
                <w:sz w:val="24"/>
                <w:szCs w:val="24"/>
                <w:lang w:val="sq-AL"/>
              </w:rPr>
              <w:t>ë</w:t>
            </w:r>
            <w:r w:rsidR="009D3758" w:rsidRPr="007C7E7F">
              <w:rPr>
                <w:rFonts w:ascii="Times New Roman" w:hAnsi="Times New Roman"/>
                <w:sz w:val="24"/>
                <w:szCs w:val="24"/>
                <w:lang w:val="sq-AL"/>
              </w:rPr>
              <w:t>se p</w:t>
            </w:r>
            <w:r w:rsidR="00A37BA3" w:rsidRPr="007C7E7F">
              <w:rPr>
                <w:rFonts w:ascii="Times New Roman" w:hAnsi="Times New Roman"/>
                <w:sz w:val="24"/>
                <w:szCs w:val="24"/>
                <w:lang w:val="sq-AL"/>
              </w:rPr>
              <w:t>ë</w:t>
            </w:r>
            <w:r w:rsidR="009D3758" w:rsidRPr="007C7E7F">
              <w:rPr>
                <w:rFonts w:ascii="Times New Roman" w:hAnsi="Times New Roman"/>
                <w:sz w:val="24"/>
                <w:szCs w:val="24"/>
                <w:lang w:val="sq-AL"/>
              </w:rPr>
              <w:t>r miratimin e zhvillimit (lejet zhvillimore, lejet e nd</w:t>
            </w:r>
            <w:r w:rsidR="00A37BA3" w:rsidRPr="007C7E7F">
              <w:rPr>
                <w:rFonts w:ascii="Times New Roman" w:hAnsi="Times New Roman"/>
                <w:sz w:val="24"/>
                <w:szCs w:val="24"/>
                <w:lang w:val="sq-AL"/>
              </w:rPr>
              <w:t>ë</w:t>
            </w:r>
            <w:r w:rsidR="009D3758" w:rsidRPr="007C7E7F">
              <w:rPr>
                <w:rFonts w:ascii="Times New Roman" w:hAnsi="Times New Roman"/>
                <w:sz w:val="24"/>
                <w:szCs w:val="24"/>
                <w:lang w:val="sq-AL"/>
              </w:rPr>
              <w:t>rtimit, lejet minerare, etj.). Konsultimet publike, aksesi në informacion dhe bashkëpunimi me organizatat e shoqërisë civile janë përmirësuar ndjesh</w:t>
            </w:r>
            <w:r w:rsidR="00A37BA3" w:rsidRPr="007C7E7F">
              <w:rPr>
                <w:rFonts w:ascii="Times New Roman" w:hAnsi="Times New Roman"/>
                <w:sz w:val="24"/>
                <w:szCs w:val="24"/>
                <w:lang w:val="sq-AL"/>
              </w:rPr>
              <w:t>ë</w:t>
            </w:r>
            <w:r w:rsidR="009D3758" w:rsidRPr="007C7E7F">
              <w:rPr>
                <w:rFonts w:ascii="Times New Roman" w:hAnsi="Times New Roman"/>
                <w:sz w:val="24"/>
                <w:szCs w:val="24"/>
                <w:lang w:val="sq-AL"/>
              </w:rPr>
              <w:t xml:space="preserve">m, por </w:t>
            </w:r>
            <w:r w:rsidR="00230359" w:rsidRPr="007C7E7F">
              <w:rPr>
                <w:rFonts w:ascii="Times New Roman" w:hAnsi="Times New Roman"/>
                <w:sz w:val="24"/>
                <w:szCs w:val="24"/>
                <w:lang w:val="sq-AL"/>
              </w:rPr>
              <w:t>nd</w:t>
            </w:r>
            <w:r w:rsidR="00B306D7" w:rsidRPr="007C7E7F">
              <w:rPr>
                <w:rFonts w:ascii="Times New Roman" w:hAnsi="Times New Roman"/>
                <w:sz w:val="24"/>
                <w:szCs w:val="24"/>
                <w:lang w:val="sq-AL"/>
              </w:rPr>
              <w:t>ë</w:t>
            </w:r>
            <w:r w:rsidR="00230359" w:rsidRPr="007C7E7F">
              <w:rPr>
                <w:rFonts w:ascii="Times New Roman" w:hAnsi="Times New Roman"/>
                <w:sz w:val="24"/>
                <w:szCs w:val="24"/>
                <w:lang w:val="sq-AL"/>
              </w:rPr>
              <w:t>rhyrja e qeveris</w:t>
            </w:r>
            <w:r w:rsidR="00B306D7" w:rsidRPr="007C7E7F">
              <w:rPr>
                <w:rFonts w:ascii="Times New Roman" w:hAnsi="Times New Roman"/>
                <w:sz w:val="24"/>
                <w:szCs w:val="24"/>
                <w:lang w:val="sq-AL"/>
              </w:rPr>
              <w:t>ë</w:t>
            </w:r>
            <w:r w:rsidR="00230359" w:rsidRPr="007C7E7F">
              <w:rPr>
                <w:rFonts w:ascii="Times New Roman" w:hAnsi="Times New Roman"/>
                <w:sz w:val="24"/>
                <w:szCs w:val="24"/>
                <w:lang w:val="sq-AL"/>
              </w:rPr>
              <w:t xml:space="preserve"> </w:t>
            </w:r>
            <w:r w:rsidR="00B306D7" w:rsidRPr="007C7E7F">
              <w:rPr>
                <w:rFonts w:ascii="Times New Roman" w:hAnsi="Times New Roman"/>
                <w:sz w:val="24"/>
                <w:szCs w:val="24"/>
                <w:lang w:val="sq-AL"/>
              </w:rPr>
              <w:t>ë</w:t>
            </w:r>
            <w:r w:rsidR="00230359" w:rsidRPr="007C7E7F">
              <w:rPr>
                <w:rFonts w:ascii="Times New Roman" w:hAnsi="Times New Roman"/>
                <w:sz w:val="24"/>
                <w:szCs w:val="24"/>
                <w:lang w:val="sq-AL"/>
              </w:rPr>
              <w:t>sht</w:t>
            </w:r>
            <w:r w:rsidR="00B306D7" w:rsidRPr="007C7E7F">
              <w:rPr>
                <w:rFonts w:ascii="Times New Roman" w:hAnsi="Times New Roman"/>
                <w:sz w:val="24"/>
                <w:szCs w:val="24"/>
                <w:lang w:val="sq-AL"/>
              </w:rPr>
              <w:t>ë</w:t>
            </w:r>
            <w:r w:rsidR="00230359" w:rsidRPr="007C7E7F">
              <w:rPr>
                <w:rFonts w:ascii="Times New Roman" w:hAnsi="Times New Roman"/>
                <w:sz w:val="24"/>
                <w:szCs w:val="24"/>
                <w:lang w:val="sq-AL"/>
              </w:rPr>
              <w:t xml:space="preserve"> e domosdoshme, pasi </w:t>
            </w:r>
            <w:r w:rsidR="009D3758" w:rsidRPr="007C7E7F">
              <w:rPr>
                <w:rFonts w:ascii="Times New Roman" w:hAnsi="Times New Roman"/>
                <w:sz w:val="24"/>
                <w:szCs w:val="24"/>
                <w:lang w:val="sq-AL"/>
              </w:rPr>
              <w:t>duhet</w:t>
            </w:r>
            <w:r w:rsidR="00902262" w:rsidRPr="007C7E7F">
              <w:rPr>
                <w:rFonts w:ascii="Times New Roman" w:hAnsi="Times New Roman"/>
                <w:sz w:val="24"/>
                <w:szCs w:val="24"/>
                <w:lang w:val="sq-AL"/>
              </w:rPr>
              <w:t xml:space="preserve"> </w:t>
            </w:r>
            <w:r w:rsidR="009D3758" w:rsidRPr="007C7E7F">
              <w:rPr>
                <w:rFonts w:ascii="Times New Roman" w:hAnsi="Times New Roman"/>
                <w:sz w:val="24"/>
                <w:szCs w:val="24"/>
                <w:lang w:val="sq-AL"/>
              </w:rPr>
              <w:t>t</w:t>
            </w:r>
            <w:r w:rsidR="00A37BA3" w:rsidRPr="007C7E7F">
              <w:rPr>
                <w:rFonts w:ascii="Times New Roman" w:hAnsi="Times New Roman"/>
                <w:sz w:val="24"/>
                <w:szCs w:val="24"/>
                <w:lang w:val="sq-AL"/>
              </w:rPr>
              <w:t>ë</w:t>
            </w:r>
            <w:r w:rsidR="009D3758" w:rsidRPr="007C7E7F">
              <w:rPr>
                <w:rFonts w:ascii="Times New Roman" w:hAnsi="Times New Roman"/>
                <w:sz w:val="24"/>
                <w:szCs w:val="24"/>
                <w:lang w:val="sq-AL"/>
              </w:rPr>
              <w:t xml:space="preserve"> parashikohen n</w:t>
            </w:r>
            <w:r w:rsidR="00A37BA3" w:rsidRPr="007C7E7F">
              <w:rPr>
                <w:rFonts w:ascii="Times New Roman" w:hAnsi="Times New Roman"/>
                <w:sz w:val="24"/>
                <w:szCs w:val="24"/>
                <w:lang w:val="sq-AL"/>
              </w:rPr>
              <w:t>ë</w:t>
            </w:r>
            <w:r w:rsidR="009D3758" w:rsidRPr="007C7E7F">
              <w:rPr>
                <w:rFonts w:ascii="Times New Roman" w:hAnsi="Times New Roman"/>
                <w:sz w:val="24"/>
                <w:szCs w:val="24"/>
                <w:lang w:val="sq-AL"/>
              </w:rPr>
              <w:t xml:space="preserve"> legjislacionin specifik t</w:t>
            </w:r>
            <w:r w:rsidR="00A37BA3" w:rsidRPr="007C7E7F">
              <w:rPr>
                <w:rFonts w:ascii="Times New Roman" w:hAnsi="Times New Roman"/>
                <w:sz w:val="24"/>
                <w:szCs w:val="24"/>
                <w:lang w:val="sq-AL"/>
              </w:rPr>
              <w:t>ë</w:t>
            </w:r>
            <w:r w:rsidR="009D3758" w:rsidRPr="007C7E7F">
              <w:rPr>
                <w:rFonts w:ascii="Times New Roman" w:hAnsi="Times New Roman"/>
                <w:sz w:val="24"/>
                <w:szCs w:val="24"/>
                <w:lang w:val="sq-AL"/>
              </w:rPr>
              <w:t xml:space="preserve"> drejtat e publikut p</w:t>
            </w:r>
            <w:r w:rsidR="00A37BA3" w:rsidRPr="007C7E7F">
              <w:rPr>
                <w:rFonts w:ascii="Times New Roman" w:hAnsi="Times New Roman"/>
                <w:sz w:val="24"/>
                <w:szCs w:val="24"/>
                <w:lang w:val="sq-AL"/>
              </w:rPr>
              <w:t>ë</w:t>
            </w:r>
            <w:r w:rsidR="009D3758" w:rsidRPr="007C7E7F">
              <w:rPr>
                <w:rFonts w:ascii="Times New Roman" w:hAnsi="Times New Roman"/>
                <w:sz w:val="24"/>
                <w:szCs w:val="24"/>
                <w:lang w:val="sq-AL"/>
              </w:rPr>
              <w:t>r informacion dhe p</w:t>
            </w:r>
            <w:r w:rsidR="00A37BA3" w:rsidRPr="007C7E7F">
              <w:rPr>
                <w:rFonts w:ascii="Times New Roman" w:hAnsi="Times New Roman"/>
                <w:sz w:val="24"/>
                <w:szCs w:val="24"/>
                <w:lang w:val="sq-AL"/>
              </w:rPr>
              <w:t>ë</w:t>
            </w:r>
            <w:r w:rsidR="00323B96" w:rsidRPr="007C7E7F">
              <w:rPr>
                <w:rFonts w:ascii="Times New Roman" w:hAnsi="Times New Roman"/>
                <w:sz w:val="24"/>
                <w:szCs w:val="24"/>
                <w:lang w:val="sq-AL"/>
              </w:rPr>
              <w:t>r</w:t>
            </w:r>
            <w:r w:rsidR="009D3758" w:rsidRPr="007C7E7F">
              <w:rPr>
                <w:rFonts w:ascii="Times New Roman" w:hAnsi="Times New Roman"/>
                <w:sz w:val="24"/>
                <w:szCs w:val="24"/>
                <w:lang w:val="sq-AL"/>
              </w:rPr>
              <w:t xml:space="preserve"> t’ju drejtuar gjykat</w:t>
            </w:r>
            <w:r w:rsidR="00A37BA3" w:rsidRPr="007C7E7F">
              <w:rPr>
                <w:rFonts w:ascii="Times New Roman" w:hAnsi="Times New Roman"/>
                <w:sz w:val="24"/>
                <w:szCs w:val="24"/>
                <w:lang w:val="sq-AL"/>
              </w:rPr>
              <w:t>ë</w:t>
            </w:r>
            <w:r w:rsidR="009D3758" w:rsidRPr="007C7E7F">
              <w:rPr>
                <w:rFonts w:ascii="Times New Roman" w:hAnsi="Times New Roman"/>
                <w:sz w:val="24"/>
                <w:szCs w:val="24"/>
                <w:lang w:val="sq-AL"/>
              </w:rPr>
              <w:t>s p</w:t>
            </w:r>
            <w:r w:rsidR="00A37BA3" w:rsidRPr="007C7E7F">
              <w:rPr>
                <w:rFonts w:ascii="Times New Roman" w:hAnsi="Times New Roman"/>
                <w:sz w:val="24"/>
                <w:szCs w:val="24"/>
                <w:lang w:val="sq-AL"/>
              </w:rPr>
              <w:t>ë</w:t>
            </w:r>
            <w:r w:rsidR="009D3758" w:rsidRPr="007C7E7F">
              <w:rPr>
                <w:rFonts w:ascii="Times New Roman" w:hAnsi="Times New Roman"/>
                <w:sz w:val="24"/>
                <w:szCs w:val="24"/>
                <w:lang w:val="sq-AL"/>
              </w:rPr>
              <w:t>r ç</w:t>
            </w:r>
            <w:r w:rsidR="00A37BA3" w:rsidRPr="007C7E7F">
              <w:rPr>
                <w:rFonts w:ascii="Times New Roman" w:hAnsi="Times New Roman"/>
                <w:sz w:val="24"/>
                <w:szCs w:val="24"/>
                <w:lang w:val="sq-AL"/>
              </w:rPr>
              <w:t>ë</w:t>
            </w:r>
            <w:r w:rsidR="009D3758" w:rsidRPr="007C7E7F">
              <w:rPr>
                <w:rFonts w:ascii="Times New Roman" w:hAnsi="Times New Roman"/>
                <w:sz w:val="24"/>
                <w:szCs w:val="24"/>
                <w:lang w:val="sq-AL"/>
              </w:rPr>
              <w:t xml:space="preserve">shtjet mjedisore. Procesi i VNM është përmirësuar, por </w:t>
            </w:r>
            <w:r w:rsidR="00230359" w:rsidRPr="007C7E7F">
              <w:rPr>
                <w:rFonts w:ascii="Times New Roman" w:hAnsi="Times New Roman"/>
                <w:sz w:val="24"/>
                <w:szCs w:val="24"/>
                <w:lang w:val="sq-AL"/>
              </w:rPr>
              <w:t>p</w:t>
            </w:r>
            <w:r w:rsidR="00B306D7" w:rsidRPr="007C7E7F">
              <w:rPr>
                <w:rFonts w:ascii="Times New Roman" w:hAnsi="Times New Roman"/>
                <w:sz w:val="24"/>
                <w:szCs w:val="24"/>
                <w:lang w:val="sq-AL"/>
              </w:rPr>
              <w:t>ë</w:t>
            </w:r>
            <w:r w:rsidR="00230359" w:rsidRPr="007C7E7F">
              <w:rPr>
                <w:rFonts w:ascii="Times New Roman" w:hAnsi="Times New Roman"/>
                <w:sz w:val="24"/>
                <w:szCs w:val="24"/>
                <w:lang w:val="sq-AL"/>
              </w:rPr>
              <w:t xml:space="preserve">r sektorët e hidrocentraleve dhe minierave, si dhe projekteve që janë subjekt koncensioni, ky proces </w:t>
            </w:r>
            <w:r w:rsidR="009D3758" w:rsidRPr="007C7E7F">
              <w:rPr>
                <w:rFonts w:ascii="Times New Roman" w:hAnsi="Times New Roman"/>
                <w:sz w:val="24"/>
                <w:szCs w:val="24"/>
                <w:lang w:val="sq-AL"/>
              </w:rPr>
              <w:t xml:space="preserve">duhet të forcohet në mënyrë të konsiderueshme </w:t>
            </w:r>
            <w:r w:rsidR="00902262" w:rsidRPr="007C7E7F">
              <w:rPr>
                <w:rFonts w:ascii="Times New Roman" w:hAnsi="Times New Roman"/>
                <w:sz w:val="24"/>
                <w:szCs w:val="24"/>
                <w:lang w:val="sq-AL"/>
              </w:rPr>
              <w:t>d</w:t>
            </w:r>
            <w:r w:rsidR="00230359" w:rsidRPr="007C7E7F">
              <w:rPr>
                <w:rFonts w:ascii="Times New Roman" w:hAnsi="Times New Roman"/>
                <w:sz w:val="24"/>
                <w:szCs w:val="24"/>
                <w:lang w:val="sq-AL"/>
              </w:rPr>
              <w:t>he k</w:t>
            </w:r>
            <w:r w:rsidR="00B306D7" w:rsidRPr="007C7E7F">
              <w:rPr>
                <w:rFonts w:ascii="Times New Roman" w:hAnsi="Times New Roman"/>
                <w:sz w:val="24"/>
                <w:szCs w:val="24"/>
                <w:lang w:val="sq-AL"/>
              </w:rPr>
              <w:t>ë</w:t>
            </w:r>
            <w:r w:rsidR="00230359" w:rsidRPr="007C7E7F">
              <w:rPr>
                <w:rFonts w:ascii="Times New Roman" w:hAnsi="Times New Roman"/>
                <w:sz w:val="24"/>
                <w:szCs w:val="24"/>
                <w:lang w:val="sq-AL"/>
              </w:rPr>
              <w:t>rkon nd</w:t>
            </w:r>
            <w:r w:rsidR="00B306D7" w:rsidRPr="007C7E7F">
              <w:rPr>
                <w:rFonts w:ascii="Times New Roman" w:hAnsi="Times New Roman"/>
                <w:sz w:val="24"/>
                <w:szCs w:val="24"/>
                <w:lang w:val="sq-AL"/>
              </w:rPr>
              <w:t>ë</w:t>
            </w:r>
            <w:r w:rsidR="00230359" w:rsidRPr="007C7E7F">
              <w:rPr>
                <w:rFonts w:ascii="Times New Roman" w:hAnsi="Times New Roman"/>
                <w:sz w:val="24"/>
                <w:szCs w:val="24"/>
                <w:lang w:val="sq-AL"/>
              </w:rPr>
              <w:t>rhyrjen e qeveris</w:t>
            </w:r>
            <w:r w:rsidR="00B306D7" w:rsidRPr="007C7E7F">
              <w:rPr>
                <w:rFonts w:ascii="Times New Roman" w:hAnsi="Times New Roman"/>
                <w:sz w:val="24"/>
                <w:szCs w:val="24"/>
                <w:lang w:val="sq-AL"/>
              </w:rPr>
              <w:t>ë</w:t>
            </w:r>
            <w:r w:rsidR="00230359" w:rsidRPr="007C7E7F">
              <w:rPr>
                <w:rFonts w:ascii="Times New Roman" w:hAnsi="Times New Roman"/>
                <w:sz w:val="24"/>
                <w:szCs w:val="24"/>
                <w:lang w:val="sq-AL"/>
              </w:rPr>
              <w:t>.</w:t>
            </w:r>
          </w:p>
          <w:p w14:paraId="3032D3D3" w14:textId="77777777" w:rsidR="00042D27" w:rsidRPr="007C7E7F" w:rsidRDefault="00042D27" w:rsidP="00782E00">
            <w:pPr>
              <w:spacing w:line="276" w:lineRule="auto"/>
              <w:jc w:val="both"/>
              <w:rPr>
                <w:rFonts w:ascii="Times New Roman" w:hAnsi="Times New Roman"/>
                <w:color w:val="002060"/>
                <w:sz w:val="24"/>
                <w:szCs w:val="24"/>
                <w:lang w:val="sq-AL"/>
              </w:rPr>
            </w:pPr>
            <w:r w:rsidRPr="007C7E7F">
              <w:rPr>
                <w:rFonts w:ascii="Times New Roman" w:hAnsi="Times New Roman"/>
                <w:sz w:val="24"/>
                <w:szCs w:val="24"/>
                <w:lang w:val="sq-AL"/>
              </w:rPr>
              <w:t xml:space="preserve">Shqipëria ka bërë përparim drejt përmbushjes së kritereve për hapjen e negociatave për anëtarësim në BE, por gjithsesi një nga rekomandimet e BE-së për nisjen e këtij procesi është nevoja për të siguruar pajtueshmërinë </w:t>
            </w:r>
            <w:r w:rsidR="00230359" w:rsidRPr="007C7E7F">
              <w:rPr>
                <w:rFonts w:ascii="Times New Roman" w:hAnsi="Times New Roman"/>
                <w:sz w:val="24"/>
                <w:szCs w:val="24"/>
                <w:lang w:val="sq-AL"/>
              </w:rPr>
              <w:t>k</w:t>
            </w:r>
            <w:r w:rsidR="00B306D7" w:rsidRPr="007C7E7F">
              <w:rPr>
                <w:rFonts w:ascii="Times New Roman" w:hAnsi="Times New Roman"/>
                <w:sz w:val="24"/>
                <w:szCs w:val="24"/>
                <w:lang w:val="sq-AL"/>
              </w:rPr>
              <w:t>ë</w:t>
            </w:r>
            <w:r w:rsidR="00230359" w:rsidRPr="007C7E7F">
              <w:rPr>
                <w:rFonts w:ascii="Times New Roman" w:hAnsi="Times New Roman"/>
                <w:sz w:val="24"/>
                <w:szCs w:val="24"/>
                <w:lang w:val="sq-AL"/>
              </w:rPr>
              <w:t xml:space="preserve">tij procesi </w:t>
            </w:r>
            <w:r w:rsidRPr="007C7E7F">
              <w:rPr>
                <w:rFonts w:ascii="Times New Roman" w:hAnsi="Times New Roman"/>
                <w:sz w:val="24"/>
                <w:szCs w:val="24"/>
                <w:lang w:val="sq-AL"/>
              </w:rPr>
              <w:t xml:space="preserve">me legjislacionin e BE-së për </w:t>
            </w:r>
            <w:r w:rsidR="005A58CE" w:rsidRPr="007C7E7F">
              <w:rPr>
                <w:rFonts w:ascii="Times New Roman" w:hAnsi="Times New Roman"/>
                <w:sz w:val="24"/>
                <w:szCs w:val="24"/>
                <w:lang w:val="sq-AL"/>
              </w:rPr>
              <w:t>VNM-n</w:t>
            </w:r>
            <w:r w:rsidR="00A37BA3" w:rsidRPr="007C7E7F">
              <w:rPr>
                <w:rFonts w:ascii="Times New Roman" w:hAnsi="Times New Roman"/>
                <w:sz w:val="24"/>
                <w:szCs w:val="24"/>
                <w:lang w:val="sq-AL"/>
              </w:rPr>
              <w:t>ë</w:t>
            </w:r>
            <w:r w:rsidR="001F08AF" w:rsidRPr="007C7E7F">
              <w:rPr>
                <w:rFonts w:ascii="Times New Roman" w:hAnsi="Times New Roman"/>
                <w:sz w:val="24"/>
                <w:szCs w:val="24"/>
                <w:lang w:val="sq-AL"/>
              </w:rPr>
              <w:t>.</w:t>
            </w:r>
            <w:r w:rsidRPr="007C7E7F">
              <w:rPr>
                <w:rFonts w:ascii="Times New Roman" w:hAnsi="Times New Roman"/>
                <w:sz w:val="24"/>
                <w:szCs w:val="24"/>
                <w:lang w:val="sq-AL"/>
              </w:rPr>
              <w:t xml:space="preserve"> </w:t>
            </w:r>
            <w:r w:rsidR="001F08AF" w:rsidRPr="007C7E7F">
              <w:rPr>
                <w:rFonts w:ascii="Times New Roman" w:hAnsi="Times New Roman"/>
                <w:sz w:val="24"/>
                <w:szCs w:val="24"/>
                <w:lang w:val="sq-AL"/>
              </w:rPr>
              <w:t>S</w:t>
            </w:r>
            <w:r w:rsidRPr="007C7E7F">
              <w:rPr>
                <w:rFonts w:ascii="Times New Roman" w:hAnsi="Times New Roman"/>
                <w:sz w:val="24"/>
                <w:szCs w:val="24"/>
                <w:lang w:val="sq-AL"/>
              </w:rPr>
              <w:t xml:space="preserve">i rrjedhojë arsyeja </w:t>
            </w:r>
            <w:r w:rsidR="00230359" w:rsidRPr="007C7E7F">
              <w:rPr>
                <w:rFonts w:ascii="Times New Roman" w:hAnsi="Times New Roman"/>
                <w:sz w:val="24"/>
                <w:szCs w:val="24"/>
                <w:lang w:val="sq-AL"/>
              </w:rPr>
              <w:t>thelb</w:t>
            </w:r>
            <w:r w:rsidR="00B306D7" w:rsidRPr="007C7E7F">
              <w:rPr>
                <w:rFonts w:ascii="Times New Roman" w:hAnsi="Times New Roman"/>
                <w:sz w:val="24"/>
                <w:szCs w:val="24"/>
                <w:lang w:val="sq-AL"/>
              </w:rPr>
              <w:t>ë</w:t>
            </w:r>
            <w:r w:rsidR="00230359" w:rsidRPr="007C7E7F">
              <w:rPr>
                <w:rFonts w:ascii="Times New Roman" w:hAnsi="Times New Roman"/>
                <w:sz w:val="24"/>
                <w:szCs w:val="24"/>
                <w:lang w:val="sq-AL"/>
              </w:rPr>
              <w:t xml:space="preserve">sore </w:t>
            </w:r>
            <w:r w:rsidRPr="007C7E7F">
              <w:rPr>
                <w:rFonts w:ascii="Times New Roman" w:hAnsi="Times New Roman"/>
                <w:sz w:val="24"/>
                <w:szCs w:val="24"/>
                <w:lang w:val="sq-AL"/>
              </w:rPr>
              <w:t xml:space="preserve">e ndërhyrjes së qeverisë nëpërmjet politikës që propozohet konsiston pikërisht në përafrimin e plotë </w:t>
            </w:r>
            <w:r w:rsidR="00230359" w:rsidRPr="007C7E7F">
              <w:rPr>
                <w:rFonts w:ascii="Times New Roman" w:hAnsi="Times New Roman"/>
                <w:sz w:val="24"/>
                <w:szCs w:val="24"/>
                <w:lang w:val="sq-AL"/>
              </w:rPr>
              <w:t>t</w:t>
            </w:r>
            <w:r w:rsidR="00B306D7" w:rsidRPr="007C7E7F">
              <w:rPr>
                <w:rFonts w:ascii="Times New Roman" w:hAnsi="Times New Roman"/>
                <w:sz w:val="24"/>
                <w:szCs w:val="24"/>
                <w:lang w:val="sq-AL"/>
              </w:rPr>
              <w:t>ë</w:t>
            </w:r>
            <w:r w:rsidR="00230359" w:rsidRPr="007C7E7F">
              <w:rPr>
                <w:rFonts w:ascii="Times New Roman" w:hAnsi="Times New Roman"/>
                <w:sz w:val="24"/>
                <w:szCs w:val="24"/>
                <w:lang w:val="sq-AL"/>
              </w:rPr>
              <w:t xml:space="preserve"> legjislacionit t</w:t>
            </w:r>
            <w:r w:rsidR="00B306D7" w:rsidRPr="007C7E7F">
              <w:rPr>
                <w:rFonts w:ascii="Times New Roman" w:hAnsi="Times New Roman"/>
                <w:sz w:val="24"/>
                <w:szCs w:val="24"/>
                <w:lang w:val="sq-AL"/>
              </w:rPr>
              <w:t>ë</w:t>
            </w:r>
            <w:r w:rsidR="00230359" w:rsidRPr="007C7E7F">
              <w:rPr>
                <w:rFonts w:ascii="Times New Roman" w:hAnsi="Times New Roman"/>
                <w:sz w:val="24"/>
                <w:szCs w:val="24"/>
                <w:lang w:val="sq-AL"/>
              </w:rPr>
              <w:t xml:space="preserve"> brendshm</w:t>
            </w:r>
            <w:r w:rsidR="00B306D7" w:rsidRPr="007C7E7F">
              <w:rPr>
                <w:rFonts w:ascii="Times New Roman" w:hAnsi="Times New Roman"/>
                <w:sz w:val="24"/>
                <w:szCs w:val="24"/>
                <w:lang w:val="sq-AL"/>
              </w:rPr>
              <w:t>ë</w:t>
            </w:r>
            <w:r w:rsidR="00230359" w:rsidRPr="007C7E7F">
              <w:rPr>
                <w:rFonts w:ascii="Times New Roman" w:hAnsi="Times New Roman"/>
                <w:sz w:val="24"/>
                <w:szCs w:val="24"/>
                <w:lang w:val="sq-AL"/>
              </w:rPr>
              <w:t xml:space="preserve"> </w:t>
            </w:r>
            <w:r w:rsidRPr="007C7E7F">
              <w:rPr>
                <w:rFonts w:ascii="Times New Roman" w:hAnsi="Times New Roman"/>
                <w:sz w:val="24"/>
                <w:szCs w:val="24"/>
                <w:lang w:val="sq-AL"/>
              </w:rPr>
              <w:t xml:space="preserve">me dispozitat e Direktivës </w:t>
            </w:r>
            <w:r w:rsidR="005A58CE" w:rsidRPr="007C7E7F">
              <w:rPr>
                <w:rFonts w:ascii="Times New Roman" w:hAnsi="Times New Roman"/>
                <w:sz w:val="24"/>
                <w:szCs w:val="24"/>
                <w:lang w:val="sq-AL"/>
              </w:rPr>
              <w:t>s</w:t>
            </w:r>
            <w:r w:rsidR="00A37BA3" w:rsidRPr="007C7E7F">
              <w:rPr>
                <w:rFonts w:ascii="Times New Roman" w:hAnsi="Times New Roman"/>
                <w:sz w:val="24"/>
                <w:szCs w:val="24"/>
                <w:lang w:val="sq-AL"/>
              </w:rPr>
              <w:t>ë</w:t>
            </w:r>
            <w:r w:rsidR="005A58CE" w:rsidRPr="007C7E7F">
              <w:rPr>
                <w:rFonts w:ascii="Times New Roman" w:hAnsi="Times New Roman"/>
                <w:sz w:val="24"/>
                <w:szCs w:val="24"/>
                <w:lang w:val="sq-AL"/>
              </w:rPr>
              <w:t xml:space="preserve"> BE-së</w:t>
            </w:r>
            <w:r w:rsidR="00230359" w:rsidRPr="007C7E7F">
              <w:rPr>
                <w:rFonts w:ascii="Times New Roman" w:hAnsi="Times New Roman"/>
                <w:sz w:val="24"/>
                <w:szCs w:val="24"/>
                <w:lang w:val="sq-AL"/>
              </w:rPr>
              <w:t>,</w:t>
            </w:r>
            <w:r w:rsidR="005A58CE" w:rsidRPr="007C7E7F">
              <w:rPr>
                <w:rFonts w:ascii="Times New Roman" w:hAnsi="Times New Roman"/>
                <w:sz w:val="24"/>
                <w:szCs w:val="24"/>
                <w:lang w:val="sq-AL"/>
              </w:rPr>
              <w:t xml:space="preserve"> </w:t>
            </w:r>
            <w:r w:rsidR="005A58CE" w:rsidRPr="007C7E7F">
              <w:rPr>
                <w:rFonts w:ascii="Times New Roman" w:eastAsia="Calibri" w:hAnsi="Times New Roman"/>
                <w:bCs/>
                <w:spacing w:val="-1"/>
                <w:sz w:val="24"/>
                <w:szCs w:val="24"/>
                <w:lang w:val="sq-AL"/>
              </w:rPr>
              <w:t>Për vlerësimin e efekteve në mjedis të disa projekteve publike dhe private</w:t>
            </w:r>
            <w:r w:rsidR="005A58CE" w:rsidRPr="007C7E7F">
              <w:rPr>
                <w:rFonts w:ascii="Times New Roman" w:hAnsi="Times New Roman"/>
                <w:sz w:val="24"/>
                <w:szCs w:val="24"/>
                <w:lang w:val="sq-AL"/>
              </w:rPr>
              <w:t xml:space="preserve"> </w:t>
            </w:r>
            <w:r w:rsidR="005A58CE" w:rsidRPr="007C7E7F">
              <w:rPr>
                <w:rFonts w:ascii="Times New Roman" w:eastAsia="Calibri" w:hAnsi="Times New Roman"/>
                <w:bCs/>
                <w:sz w:val="24"/>
                <w:szCs w:val="24"/>
                <w:lang w:val="sq-AL"/>
              </w:rPr>
              <w:t>2</w:t>
            </w:r>
            <w:r w:rsidR="005A58CE" w:rsidRPr="007C7E7F">
              <w:rPr>
                <w:rFonts w:ascii="Times New Roman" w:eastAsia="Calibri" w:hAnsi="Times New Roman"/>
                <w:bCs/>
                <w:spacing w:val="1"/>
                <w:sz w:val="24"/>
                <w:szCs w:val="24"/>
                <w:lang w:val="sq-AL"/>
              </w:rPr>
              <w:t>0</w:t>
            </w:r>
            <w:r w:rsidR="005A58CE" w:rsidRPr="007C7E7F">
              <w:rPr>
                <w:rFonts w:ascii="Times New Roman" w:eastAsia="Calibri" w:hAnsi="Times New Roman"/>
                <w:bCs/>
                <w:spacing w:val="-2"/>
                <w:sz w:val="24"/>
                <w:szCs w:val="24"/>
                <w:lang w:val="sq-AL"/>
              </w:rPr>
              <w:t>1</w:t>
            </w:r>
            <w:r w:rsidR="005A58CE" w:rsidRPr="007C7E7F">
              <w:rPr>
                <w:rFonts w:ascii="Times New Roman" w:eastAsia="Calibri" w:hAnsi="Times New Roman"/>
                <w:bCs/>
                <w:spacing w:val="1"/>
                <w:sz w:val="24"/>
                <w:szCs w:val="24"/>
                <w:lang w:val="sq-AL"/>
              </w:rPr>
              <w:t>1</w:t>
            </w:r>
            <w:r w:rsidR="005A58CE" w:rsidRPr="007C7E7F">
              <w:rPr>
                <w:rFonts w:ascii="Times New Roman" w:eastAsia="Calibri" w:hAnsi="Times New Roman"/>
                <w:bCs/>
                <w:spacing w:val="-1"/>
                <w:sz w:val="24"/>
                <w:szCs w:val="24"/>
                <w:lang w:val="sq-AL"/>
              </w:rPr>
              <w:t>/</w:t>
            </w:r>
            <w:r w:rsidR="005A58CE" w:rsidRPr="007C7E7F">
              <w:rPr>
                <w:rFonts w:ascii="Times New Roman" w:eastAsia="Calibri" w:hAnsi="Times New Roman"/>
                <w:bCs/>
                <w:spacing w:val="1"/>
                <w:sz w:val="24"/>
                <w:szCs w:val="24"/>
                <w:lang w:val="sq-AL"/>
              </w:rPr>
              <w:t>9</w:t>
            </w:r>
            <w:r w:rsidR="005A58CE" w:rsidRPr="007C7E7F">
              <w:rPr>
                <w:rFonts w:ascii="Times New Roman" w:eastAsia="Calibri" w:hAnsi="Times New Roman"/>
                <w:bCs/>
                <w:spacing w:val="-2"/>
                <w:sz w:val="24"/>
                <w:szCs w:val="24"/>
                <w:lang w:val="sq-AL"/>
              </w:rPr>
              <w:t>2</w:t>
            </w:r>
            <w:r w:rsidR="005A58CE" w:rsidRPr="007C7E7F">
              <w:rPr>
                <w:rFonts w:ascii="Times New Roman" w:eastAsia="Calibri" w:hAnsi="Times New Roman"/>
                <w:bCs/>
                <w:spacing w:val="1"/>
                <w:sz w:val="24"/>
                <w:szCs w:val="24"/>
                <w:lang w:val="sq-AL"/>
              </w:rPr>
              <w:t>/</w:t>
            </w:r>
            <w:r w:rsidR="005A58CE" w:rsidRPr="007C7E7F">
              <w:rPr>
                <w:rFonts w:ascii="Times New Roman" w:eastAsia="Calibri" w:hAnsi="Times New Roman"/>
                <w:bCs/>
                <w:sz w:val="24"/>
                <w:szCs w:val="24"/>
                <w:lang w:val="sq-AL"/>
              </w:rPr>
              <w:t>EU</w:t>
            </w:r>
            <w:r w:rsidR="00EF05CF" w:rsidRPr="007C7E7F">
              <w:rPr>
                <w:rFonts w:ascii="Times New Roman" w:eastAsia="Calibri" w:hAnsi="Times New Roman"/>
                <w:bCs/>
                <w:sz w:val="24"/>
                <w:szCs w:val="24"/>
                <w:lang w:val="sq-AL"/>
              </w:rPr>
              <w:t>,</w:t>
            </w:r>
            <w:r w:rsidR="005A58CE" w:rsidRPr="007C7E7F">
              <w:rPr>
                <w:rFonts w:ascii="Times New Roman" w:eastAsia="Calibri" w:hAnsi="Times New Roman"/>
                <w:bCs/>
                <w:sz w:val="24"/>
                <w:szCs w:val="24"/>
                <w:lang w:val="sq-AL"/>
              </w:rPr>
              <w:t xml:space="preserve"> amenduar me Direktiv</w:t>
            </w:r>
            <w:r w:rsidR="00A37BA3" w:rsidRPr="007C7E7F">
              <w:rPr>
                <w:rFonts w:ascii="Times New Roman" w:eastAsia="Calibri" w:hAnsi="Times New Roman"/>
                <w:bCs/>
                <w:sz w:val="24"/>
                <w:szCs w:val="24"/>
                <w:lang w:val="sq-AL"/>
              </w:rPr>
              <w:t>ë</w:t>
            </w:r>
            <w:r w:rsidR="005A58CE" w:rsidRPr="007C7E7F">
              <w:rPr>
                <w:rFonts w:ascii="Times New Roman" w:eastAsia="Calibri" w:hAnsi="Times New Roman"/>
                <w:bCs/>
                <w:sz w:val="24"/>
                <w:szCs w:val="24"/>
                <w:lang w:val="sq-AL"/>
              </w:rPr>
              <w:t>n 2</w:t>
            </w:r>
            <w:r w:rsidR="005A58CE" w:rsidRPr="007C7E7F">
              <w:rPr>
                <w:rFonts w:ascii="Times New Roman" w:eastAsia="Calibri" w:hAnsi="Times New Roman"/>
                <w:bCs/>
                <w:spacing w:val="-2"/>
                <w:sz w:val="24"/>
                <w:szCs w:val="24"/>
                <w:lang w:val="sq-AL"/>
              </w:rPr>
              <w:t>0</w:t>
            </w:r>
            <w:r w:rsidR="005A58CE" w:rsidRPr="007C7E7F">
              <w:rPr>
                <w:rFonts w:ascii="Times New Roman" w:eastAsia="Calibri" w:hAnsi="Times New Roman"/>
                <w:bCs/>
                <w:spacing w:val="1"/>
                <w:sz w:val="24"/>
                <w:szCs w:val="24"/>
                <w:lang w:val="sq-AL"/>
              </w:rPr>
              <w:t>1</w:t>
            </w:r>
            <w:r w:rsidR="005A58CE" w:rsidRPr="007C7E7F">
              <w:rPr>
                <w:rFonts w:ascii="Times New Roman" w:eastAsia="Calibri" w:hAnsi="Times New Roman"/>
                <w:bCs/>
                <w:spacing w:val="-2"/>
                <w:sz w:val="24"/>
                <w:szCs w:val="24"/>
                <w:lang w:val="sq-AL"/>
              </w:rPr>
              <w:t>4</w:t>
            </w:r>
            <w:r w:rsidR="005A58CE" w:rsidRPr="007C7E7F">
              <w:rPr>
                <w:rFonts w:ascii="Times New Roman" w:eastAsia="Calibri" w:hAnsi="Times New Roman"/>
                <w:bCs/>
                <w:spacing w:val="1"/>
                <w:sz w:val="24"/>
                <w:szCs w:val="24"/>
                <w:lang w:val="sq-AL"/>
              </w:rPr>
              <w:t>/</w:t>
            </w:r>
            <w:r w:rsidR="005A58CE" w:rsidRPr="007C7E7F">
              <w:rPr>
                <w:rFonts w:ascii="Times New Roman" w:eastAsia="Calibri" w:hAnsi="Times New Roman"/>
                <w:bCs/>
                <w:spacing w:val="-2"/>
                <w:sz w:val="24"/>
                <w:szCs w:val="24"/>
                <w:lang w:val="sq-AL"/>
              </w:rPr>
              <w:t>5</w:t>
            </w:r>
            <w:r w:rsidR="005A58CE" w:rsidRPr="007C7E7F">
              <w:rPr>
                <w:rFonts w:ascii="Times New Roman" w:eastAsia="Calibri" w:hAnsi="Times New Roman"/>
                <w:bCs/>
                <w:spacing w:val="2"/>
                <w:sz w:val="24"/>
                <w:szCs w:val="24"/>
                <w:lang w:val="sq-AL"/>
              </w:rPr>
              <w:t>2</w:t>
            </w:r>
            <w:r w:rsidR="005A58CE" w:rsidRPr="007C7E7F">
              <w:rPr>
                <w:rFonts w:ascii="Times New Roman" w:eastAsia="Calibri" w:hAnsi="Times New Roman"/>
                <w:bCs/>
                <w:spacing w:val="-1"/>
                <w:sz w:val="24"/>
                <w:szCs w:val="24"/>
                <w:lang w:val="sq-AL"/>
              </w:rPr>
              <w:t>/</w:t>
            </w:r>
            <w:r w:rsidR="005A58CE" w:rsidRPr="007C7E7F">
              <w:rPr>
                <w:rFonts w:ascii="Times New Roman" w:eastAsia="Calibri" w:hAnsi="Times New Roman"/>
                <w:bCs/>
                <w:sz w:val="24"/>
                <w:szCs w:val="24"/>
                <w:lang w:val="sq-AL"/>
              </w:rPr>
              <w:t>E</w:t>
            </w:r>
            <w:r w:rsidR="005A58CE" w:rsidRPr="007C7E7F">
              <w:rPr>
                <w:rFonts w:ascii="Times New Roman" w:eastAsia="Calibri" w:hAnsi="Times New Roman"/>
                <w:bCs/>
                <w:spacing w:val="1"/>
                <w:sz w:val="24"/>
                <w:szCs w:val="24"/>
                <w:lang w:val="sq-AL"/>
              </w:rPr>
              <w:t>U</w:t>
            </w:r>
            <w:r w:rsidR="009D3758" w:rsidRPr="007C7E7F">
              <w:rPr>
                <w:rFonts w:ascii="Times New Roman" w:hAnsi="Times New Roman"/>
                <w:color w:val="002060"/>
                <w:sz w:val="24"/>
                <w:szCs w:val="24"/>
                <w:lang w:val="sq-AL"/>
              </w:rPr>
              <w:t>.</w:t>
            </w:r>
          </w:p>
        </w:tc>
      </w:tr>
      <w:tr w:rsidR="00042D27" w:rsidRPr="003373B8" w14:paraId="23060258" w14:textId="77777777" w:rsidTr="00AB0533">
        <w:trPr>
          <w:trHeight w:val="543"/>
        </w:trPr>
        <w:tc>
          <w:tcPr>
            <w:tcW w:w="9085" w:type="dxa"/>
            <w:gridSpan w:val="3"/>
            <w:tcBorders>
              <w:top w:val="single" w:sz="4" w:space="0" w:color="000000"/>
              <w:left w:val="single" w:sz="4" w:space="0" w:color="000000"/>
              <w:bottom w:val="single" w:sz="4" w:space="0" w:color="000000"/>
              <w:right w:val="single" w:sz="4" w:space="0" w:color="000000"/>
            </w:tcBorders>
          </w:tcPr>
          <w:p w14:paraId="5D0E2A3B" w14:textId="77777777" w:rsidR="00042D27" w:rsidRPr="007C7E7F" w:rsidRDefault="00042D27" w:rsidP="00782E00">
            <w:pPr>
              <w:spacing w:line="276" w:lineRule="auto"/>
              <w:jc w:val="both"/>
              <w:rPr>
                <w:rFonts w:ascii="Times New Roman" w:hAnsi="Times New Roman"/>
                <w:b/>
                <w:sz w:val="24"/>
                <w:szCs w:val="24"/>
                <w:lang w:val="sq-AL"/>
              </w:rPr>
            </w:pPr>
            <w:r w:rsidRPr="007C7E7F">
              <w:rPr>
                <w:rFonts w:ascii="Times New Roman" w:hAnsi="Times New Roman"/>
                <w:b/>
                <w:sz w:val="24"/>
                <w:szCs w:val="24"/>
                <w:lang w:val="sq-AL"/>
              </w:rPr>
              <w:t>OBJEKTIVAT</w:t>
            </w:r>
          </w:p>
          <w:p w14:paraId="03770389" w14:textId="77777777" w:rsidR="00042D27" w:rsidRPr="007C7E7F" w:rsidRDefault="00042D27" w:rsidP="00782E00">
            <w:pPr>
              <w:spacing w:line="276" w:lineRule="auto"/>
              <w:jc w:val="both"/>
              <w:rPr>
                <w:rFonts w:ascii="Times New Roman" w:hAnsi="Times New Roman"/>
                <w:i/>
                <w:sz w:val="24"/>
                <w:szCs w:val="24"/>
                <w:lang w:val="sq-AL"/>
              </w:rPr>
            </w:pPr>
            <w:r w:rsidRPr="007C7E7F">
              <w:rPr>
                <w:rFonts w:ascii="Times New Roman" w:hAnsi="Times New Roman"/>
                <w:i/>
                <w:sz w:val="24"/>
                <w:szCs w:val="24"/>
                <w:lang w:val="sq-AL"/>
              </w:rPr>
              <w:t>Cilat janë objektivat dhe efektet e synuara të propozimit?</w:t>
            </w:r>
          </w:p>
          <w:p w14:paraId="07CF5A0B" w14:textId="77777777" w:rsidR="00042D27" w:rsidRPr="007C7E7F" w:rsidRDefault="00B66194" w:rsidP="00782E00">
            <w:pPr>
              <w:spacing w:line="276" w:lineRule="auto"/>
              <w:jc w:val="both"/>
              <w:rPr>
                <w:rFonts w:ascii="Times New Roman" w:eastAsia="Calibri" w:hAnsi="Times New Roman"/>
                <w:bCs/>
                <w:spacing w:val="-1"/>
                <w:sz w:val="24"/>
                <w:szCs w:val="24"/>
                <w:lang w:val="sq-AL"/>
              </w:rPr>
            </w:pPr>
            <w:r w:rsidRPr="007C7E7F">
              <w:rPr>
                <w:rFonts w:ascii="Times New Roman" w:eastAsia="Calibri" w:hAnsi="Times New Roman"/>
                <w:bCs/>
                <w:spacing w:val="-1"/>
                <w:sz w:val="24"/>
                <w:szCs w:val="24"/>
                <w:lang w:val="sq-AL"/>
              </w:rPr>
              <w:t xml:space="preserve"> Politikat p</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r t</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w:t>
            </w:r>
            <w:r w:rsidR="00F56B4C" w:rsidRPr="007C7E7F">
              <w:rPr>
                <w:rFonts w:ascii="Times New Roman" w:eastAsia="Calibri" w:hAnsi="Times New Roman"/>
                <w:bCs/>
                <w:spacing w:val="-1"/>
                <w:sz w:val="24"/>
                <w:szCs w:val="24"/>
                <w:lang w:val="sq-AL"/>
              </w:rPr>
              <w:t>p</w:t>
            </w:r>
            <w:r w:rsidR="00B306D7" w:rsidRPr="007C7E7F">
              <w:rPr>
                <w:rFonts w:ascii="Times New Roman" w:eastAsia="Calibri" w:hAnsi="Times New Roman"/>
                <w:bCs/>
                <w:spacing w:val="-1"/>
                <w:sz w:val="24"/>
                <w:szCs w:val="24"/>
                <w:lang w:val="sq-AL"/>
              </w:rPr>
              <w:t>ë</w:t>
            </w:r>
            <w:r w:rsidR="00F56B4C" w:rsidRPr="007C7E7F">
              <w:rPr>
                <w:rFonts w:ascii="Times New Roman" w:eastAsia="Calibri" w:hAnsi="Times New Roman"/>
                <w:bCs/>
                <w:spacing w:val="-1"/>
                <w:sz w:val="24"/>
                <w:szCs w:val="24"/>
                <w:lang w:val="sq-AL"/>
              </w:rPr>
              <w:t>rforcuar detyrimet q</w:t>
            </w:r>
            <w:r w:rsidR="00B306D7" w:rsidRPr="007C7E7F">
              <w:rPr>
                <w:rFonts w:ascii="Times New Roman" w:eastAsia="Calibri" w:hAnsi="Times New Roman"/>
                <w:bCs/>
                <w:spacing w:val="-1"/>
                <w:sz w:val="24"/>
                <w:szCs w:val="24"/>
                <w:lang w:val="sq-AL"/>
              </w:rPr>
              <w:t>ë</w:t>
            </w:r>
            <w:r w:rsidR="00F56B4C" w:rsidRPr="007C7E7F">
              <w:rPr>
                <w:rFonts w:ascii="Times New Roman" w:eastAsia="Calibri" w:hAnsi="Times New Roman"/>
                <w:bCs/>
                <w:spacing w:val="-1"/>
                <w:sz w:val="24"/>
                <w:szCs w:val="24"/>
                <w:lang w:val="sq-AL"/>
              </w:rPr>
              <w:t xml:space="preserve"> lidhen me realizimin e procesit t</w:t>
            </w:r>
            <w:r w:rsidR="00B306D7" w:rsidRPr="007C7E7F">
              <w:rPr>
                <w:rFonts w:ascii="Times New Roman" w:eastAsia="Calibri" w:hAnsi="Times New Roman"/>
                <w:bCs/>
                <w:spacing w:val="-1"/>
                <w:sz w:val="24"/>
                <w:szCs w:val="24"/>
                <w:lang w:val="sq-AL"/>
              </w:rPr>
              <w:t>ë</w:t>
            </w:r>
            <w:r w:rsidR="00F56B4C" w:rsidRPr="007C7E7F">
              <w:rPr>
                <w:rFonts w:ascii="Times New Roman" w:eastAsia="Calibri" w:hAnsi="Times New Roman"/>
                <w:bCs/>
                <w:spacing w:val="-1"/>
                <w:sz w:val="24"/>
                <w:szCs w:val="24"/>
                <w:lang w:val="sq-AL"/>
              </w:rPr>
              <w:t xml:space="preserve"> VNM-s</w:t>
            </w:r>
            <w:r w:rsidR="00B306D7" w:rsidRPr="007C7E7F">
              <w:rPr>
                <w:rFonts w:ascii="Times New Roman" w:eastAsia="Calibri" w:hAnsi="Times New Roman"/>
                <w:bCs/>
                <w:spacing w:val="-1"/>
                <w:sz w:val="24"/>
                <w:szCs w:val="24"/>
                <w:lang w:val="sq-AL"/>
              </w:rPr>
              <w:t>ë</w:t>
            </w:r>
            <w:r w:rsidR="00F56B4C" w:rsidRPr="007C7E7F">
              <w:rPr>
                <w:rFonts w:ascii="Times New Roman" w:eastAsia="Calibri" w:hAnsi="Times New Roman"/>
                <w:bCs/>
                <w:spacing w:val="-1"/>
                <w:sz w:val="24"/>
                <w:szCs w:val="24"/>
                <w:lang w:val="sq-AL"/>
              </w:rPr>
              <w:t xml:space="preserve"> n</w:t>
            </w:r>
            <w:r w:rsidR="00B306D7" w:rsidRPr="007C7E7F">
              <w:rPr>
                <w:rFonts w:ascii="Times New Roman" w:eastAsia="Calibri" w:hAnsi="Times New Roman"/>
                <w:bCs/>
                <w:spacing w:val="-1"/>
                <w:sz w:val="24"/>
                <w:szCs w:val="24"/>
                <w:lang w:val="sq-AL"/>
              </w:rPr>
              <w:t>ë</w:t>
            </w:r>
            <w:r w:rsidR="00F56B4C" w:rsidRPr="007C7E7F">
              <w:rPr>
                <w:rFonts w:ascii="Times New Roman" w:eastAsia="Calibri" w:hAnsi="Times New Roman"/>
                <w:bCs/>
                <w:spacing w:val="-1"/>
                <w:sz w:val="24"/>
                <w:szCs w:val="24"/>
                <w:lang w:val="sq-AL"/>
              </w:rPr>
              <w:t xml:space="preserve"> harmoni me legjislacionin e posac</w:t>
            </w:r>
            <w:r w:rsidR="00B306D7" w:rsidRPr="007C7E7F">
              <w:rPr>
                <w:rFonts w:ascii="Times New Roman" w:eastAsia="Calibri" w:hAnsi="Times New Roman"/>
                <w:bCs/>
                <w:spacing w:val="-1"/>
                <w:sz w:val="24"/>
                <w:szCs w:val="24"/>
                <w:lang w:val="sq-AL"/>
              </w:rPr>
              <w:t>ë</w:t>
            </w:r>
            <w:r w:rsidR="00F56B4C" w:rsidRPr="007C7E7F">
              <w:rPr>
                <w:rFonts w:ascii="Times New Roman" w:eastAsia="Calibri" w:hAnsi="Times New Roman"/>
                <w:bCs/>
                <w:spacing w:val="-1"/>
                <w:sz w:val="24"/>
                <w:szCs w:val="24"/>
                <w:lang w:val="sq-AL"/>
              </w:rPr>
              <w:t>m t</w:t>
            </w:r>
            <w:r w:rsidR="00B306D7" w:rsidRPr="007C7E7F">
              <w:rPr>
                <w:rFonts w:ascii="Times New Roman" w:eastAsia="Calibri" w:hAnsi="Times New Roman"/>
                <w:bCs/>
                <w:spacing w:val="-1"/>
                <w:sz w:val="24"/>
                <w:szCs w:val="24"/>
                <w:lang w:val="sq-AL"/>
              </w:rPr>
              <w:t>ë</w:t>
            </w:r>
            <w:r w:rsidR="00F56B4C" w:rsidRPr="007C7E7F">
              <w:rPr>
                <w:rFonts w:ascii="Times New Roman" w:eastAsia="Calibri" w:hAnsi="Times New Roman"/>
                <w:bCs/>
                <w:spacing w:val="-1"/>
                <w:sz w:val="24"/>
                <w:szCs w:val="24"/>
                <w:lang w:val="sq-AL"/>
              </w:rPr>
              <w:t xml:space="preserve"> BE-s</w:t>
            </w:r>
            <w:r w:rsidR="00B306D7" w:rsidRPr="007C7E7F">
              <w:rPr>
                <w:rFonts w:ascii="Times New Roman" w:eastAsia="Calibri" w:hAnsi="Times New Roman"/>
                <w:bCs/>
                <w:spacing w:val="-1"/>
                <w:sz w:val="24"/>
                <w:szCs w:val="24"/>
                <w:lang w:val="sq-AL"/>
              </w:rPr>
              <w:t>ë</w:t>
            </w:r>
            <w:r w:rsidR="00F56B4C" w:rsidRPr="007C7E7F">
              <w:rPr>
                <w:rFonts w:ascii="Times New Roman" w:eastAsia="Calibri" w:hAnsi="Times New Roman"/>
                <w:bCs/>
                <w:spacing w:val="-1"/>
                <w:sz w:val="24"/>
                <w:szCs w:val="24"/>
                <w:lang w:val="sq-AL"/>
              </w:rPr>
              <w:t>.</w:t>
            </w:r>
          </w:p>
          <w:p w14:paraId="38BDFF1C" w14:textId="77777777" w:rsidR="00F56B4C" w:rsidRPr="007C7E7F" w:rsidRDefault="00F56B4C" w:rsidP="00782E00">
            <w:pPr>
              <w:spacing w:line="276" w:lineRule="auto"/>
              <w:jc w:val="both"/>
              <w:rPr>
                <w:rFonts w:ascii="Times New Roman" w:eastAsia="Calibri" w:hAnsi="Times New Roman"/>
                <w:bCs/>
                <w:spacing w:val="-1"/>
                <w:sz w:val="24"/>
                <w:szCs w:val="24"/>
                <w:lang w:val="sq-AL"/>
              </w:rPr>
            </w:pPr>
          </w:p>
          <w:p w14:paraId="6BF0A7F7" w14:textId="77777777" w:rsidR="009B40C4" w:rsidRPr="007C7E7F" w:rsidRDefault="009B40C4" w:rsidP="00782E00">
            <w:pPr>
              <w:pStyle w:val="NoSpacing"/>
              <w:numPr>
                <w:ilvl w:val="0"/>
                <w:numId w:val="19"/>
              </w:numPr>
              <w:spacing w:line="276" w:lineRule="auto"/>
              <w:ind w:left="450" w:hanging="180"/>
              <w:jc w:val="both"/>
              <w:rPr>
                <w:rFonts w:ascii="Times New Roman" w:eastAsia="Calibri" w:hAnsi="Times New Roman"/>
                <w:bCs/>
                <w:spacing w:val="-1"/>
                <w:sz w:val="24"/>
                <w:szCs w:val="24"/>
                <w:lang w:val="sq-AL"/>
              </w:rPr>
            </w:pPr>
            <w:r w:rsidRPr="007C7E7F">
              <w:rPr>
                <w:rFonts w:ascii="Times New Roman" w:eastAsia="Calibri" w:hAnsi="Times New Roman"/>
                <w:bCs/>
                <w:spacing w:val="-1"/>
                <w:sz w:val="24"/>
                <w:szCs w:val="24"/>
                <w:lang w:val="sq-AL"/>
              </w:rPr>
              <w:t>Kjo politik</w:t>
            </w:r>
            <w:r w:rsidR="00B306D7" w:rsidRPr="007C7E7F">
              <w:rPr>
                <w:rFonts w:ascii="Times New Roman" w:eastAsia="Calibri" w:hAnsi="Times New Roman"/>
                <w:bCs/>
                <w:spacing w:val="-1"/>
                <w:sz w:val="24"/>
                <w:szCs w:val="24"/>
                <w:lang w:val="sq-AL"/>
              </w:rPr>
              <w:t>ë</w:t>
            </w:r>
            <w:r w:rsidR="00DD092A" w:rsidRPr="007C7E7F">
              <w:rPr>
                <w:rFonts w:ascii="Times New Roman" w:eastAsia="Calibri" w:hAnsi="Times New Roman"/>
                <w:bCs/>
                <w:spacing w:val="-1"/>
                <w:sz w:val="24"/>
                <w:szCs w:val="24"/>
                <w:lang w:val="sq-AL"/>
              </w:rPr>
              <w:t xml:space="preserve"> do t</w:t>
            </w:r>
            <w:r w:rsidR="00B306D7" w:rsidRPr="007C7E7F">
              <w:rPr>
                <w:rFonts w:ascii="Times New Roman" w:eastAsia="Calibri" w:hAnsi="Times New Roman"/>
                <w:bCs/>
                <w:spacing w:val="-1"/>
                <w:sz w:val="24"/>
                <w:szCs w:val="24"/>
                <w:lang w:val="sq-AL"/>
              </w:rPr>
              <w:t>ë</w:t>
            </w:r>
            <w:r w:rsidR="00DD092A" w:rsidRPr="007C7E7F">
              <w:rPr>
                <w:rFonts w:ascii="Times New Roman" w:eastAsia="Calibri" w:hAnsi="Times New Roman"/>
                <w:bCs/>
                <w:spacing w:val="-1"/>
                <w:sz w:val="24"/>
                <w:szCs w:val="24"/>
                <w:lang w:val="sq-AL"/>
              </w:rPr>
              <w:t xml:space="preserve"> kontribuoj</w:t>
            </w:r>
            <w:r w:rsidR="00B306D7" w:rsidRPr="007C7E7F">
              <w:rPr>
                <w:rFonts w:ascii="Times New Roman" w:eastAsia="Calibri" w:hAnsi="Times New Roman"/>
                <w:bCs/>
                <w:spacing w:val="-1"/>
                <w:sz w:val="24"/>
                <w:szCs w:val="24"/>
                <w:lang w:val="sq-AL"/>
              </w:rPr>
              <w:t>ë</w:t>
            </w:r>
            <w:r w:rsidR="00DD092A" w:rsidRPr="007C7E7F">
              <w:rPr>
                <w:rFonts w:ascii="Times New Roman" w:eastAsia="Calibri" w:hAnsi="Times New Roman"/>
                <w:bCs/>
                <w:spacing w:val="-1"/>
                <w:sz w:val="24"/>
                <w:szCs w:val="24"/>
                <w:lang w:val="sq-AL"/>
              </w:rPr>
              <w:t xml:space="preserve"> n</w:t>
            </w:r>
            <w:r w:rsidR="00B306D7" w:rsidRPr="007C7E7F">
              <w:rPr>
                <w:rFonts w:ascii="Times New Roman" w:eastAsia="Calibri" w:hAnsi="Times New Roman"/>
                <w:bCs/>
                <w:spacing w:val="-1"/>
                <w:sz w:val="24"/>
                <w:szCs w:val="24"/>
                <w:lang w:val="sq-AL"/>
              </w:rPr>
              <w:t>ë</w:t>
            </w:r>
            <w:r w:rsidR="00DD092A" w:rsidRPr="007C7E7F">
              <w:rPr>
                <w:rFonts w:ascii="Times New Roman" w:eastAsia="Calibri" w:hAnsi="Times New Roman"/>
                <w:bCs/>
                <w:spacing w:val="-1"/>
                <w:sz w:val="24"/>
                <w:szCs w:val="24"/>
                <w:lang w:val="sq-AL"/>
              </w:rPr>
              <w:t xml:space="preserve"> p</w:t>
            </w:r>
            <w:r w:rsidR="00B306D7" w:rsidRPr="007C7E7F">
              <w:rPr>
                <w:rFonts w:ascii="Times New Roman" w:eastAsia="Calibri" w:hAnsi="Times New Roman"/>
                <w:bCs/>
                <w:spacing w:val="-1"/>
                <w:sz w:val="24"/>
                <w:szCs w:val="24"/>
                <w:lang w:val="sq-AL"/>
              </w:rPr>
              <w:t>ë</w:t>
            </w:r>
            <w:r w:rsidR="00DD092A" w:rsidRPr="007C7E7F">
              <w:rPr>
                <w:rFonts w:ascii="Times New Roman" w:eastAsia="Calibri" w:hAnsi="Times New Roman"/>
                <w:bCs/>
                <w:spacing w:val="-1"/>
                <w:sz w:val="24"/>
                <w:szCs w:val="24"/>
                <w:lang w:val="sq-AL"/>
              </w:rPr>
              <w:t>rmbushjen e detyrimeve t</w:t>
            </w:r>
            <w:r w:rsidR="00B306D7" w:rsidRPr="007C7E7F">
              <w:rPr>
                <w:rFonts w:ascii="Times New Roman" w:eastAsia="Calibri" w:hAnsi="Times New Roman"/>
                <w:bCs/>
                <w:spacing w:val="-1"/>
                <w:sz w:val="24"/>
                <w:szCs w:val="24"/>
                <w:lang w:val="sq-AL"/>
              </w:rPr>
              <w:t>ë</w:t>
            </w:r>
            <w:r w:rsidR="00DD092A" w:rsidRPr="007C7E7F">
              <w:rPr>
                <w:rFonts w:ascii="Times New Roman" w:eastAsia="Calibri" w:hAnsi="Times New Roman"/>
                <w:bCs/>
                <w:spacing w:val="-1"/>
                <w:sz w:val="24"/>
                <w:szCs w:val="24"/>
                <w:lang w:val="sq-AL"/>
              </w:rPr>
              <w:t xml:space="preserve"> </w:t>
            </w:r>
            <w:r w:rsidR="00421CA7" w:rsidRPr="007C7E7F">
              <w:rPr>
                <w:rFonts w:ascii="Times New Roman" w:eastAsia="Calibri" w:hAnsi="Times New Roman"/>
                <w:bCs/>
                <w:spacing w:val="-1"/>
                <w:sz w:val="24"/>
                <w:szCs w:val="24"/>
                <w:lang w:val="sq-AL"/>
              </w:rPr>
              <w:t>S</w:t>
            </w:r>
            <w:r w:rsidR="00DD092A" w:rsidRPr="007C7E7F">
              <w:rPr>
                <w:rFonts w:ascii="Times New Roman" w:eastAsia="Calibri" w:hAnsi="Times New Roman"/>
                <w:bCs/>
                <w:spacing w:val="-1"/>
                <w:sz w:val="24"/>
                <w:szCs w:val="24"/>
                <w:lang w:val="sq-AL"/>
              </w:rPr>
              <w:t>hqip</w:t>
            </w:r>
            <w:r w:rsidR="00B306D7" w:rsidRPr="007C7E7F">
              <w:rPr>
                <w:rFonts w:ascii="Times New Roman" w:eastAsia="Calibri" w:hAnsi="Times New Roman"/>
                <w:bCs/>
                <w:spacing w:val="-1"/>
                <w:sz w:val="24"/>
                <w:szCs w:val="24"/>
                <w:lang w:val="sq-AL"/>
              </w:rPr>
              <w:t>ë</w:t>
            </w:r>
            <w:r w:rsidR="00DD092A" w:rsidRPr="007C7E7F">
              <w:rPr>
                <w:rFonts w:ascii="Times New Roman" w:eastAsia="Calibri" w:hAnsi="Times New Roman"/>
                <w:bCs/>
                <w:spacing w:val="-1"/>
                <w:sz w:val="24"/>
                <w:szCs w:val="24"/>
                <w:lang w:val="sq-AL"/>
              </w:rPr>
              <w:t>ris</w:t>
            </w:r>
            <w:r w:rsidR="00B306D7" w:rsidRPr="007C7E7F">
              <w:rPr>
                <w:rFonts w:ascii="Times New Roman" w:eastAsia="Calibri" w:hAnsi="Times New Roman"/>
                <w:bCs/>
                <w:spacing w:val="-1"/>
                <w:sz w:val="24"/>
                <w:szCs w:val="24"/>
                <w:lang w:val="sq-AL"/>
              </w:rPr>
              <w:t>ë</w:t>
            </w:r>
            <w:r w:rsidR="00DD092A" w:rsidRPr="007C7E7F">
              <w:rPr>
                <w:rFonts w:ascii="Times New Roman" w:eastAsia="Calibri" w:hAnsi="Times New Roman"/>
                <w:bCs/>
                <w:spacing w:val="-1"/>
                <w:sz w:val="24"/>
                <w:szCs w:val="24"/>
                <w:lang w:val="sq-AL"/>
              </w:rPr>
              <w:t xml:space="preserve"> p</w:t>
            </w:r>
            <w:r w:rsidR="00B306D7" w:rsidRPr="007C7E7F">
              <w:rPr>
                <w:rFonts w:ascii="Times New Roman" w:eastAsia="Calibri" w:hAnsi="Times New Roman"/>
                <w:bCs/>
                <w:spacing w:val="-1"/>
                <w:sz w:val="24"/>
                <w:szCs w:val="24"/>
                <w:lang w:val="sq-AL"/>
              </w:rPr>
              <w:t>ë</w:t>
            </w:r>
            <w:r w:rsidR="00DD092A" w:rsidRPr="007C7E7F">
              <w:rPr>
                <w:rFonts w:ascii="Times New Roman" w:eastAsia="Calibri" w:hAnsi="Times New Roman"/>
                <w:bCs/>
                <w:spacing w:val="-1"/>
                <w:sz w:val="24"/>
                <w:szCs w:val="24"/>
                <w:lang w:val="sq-AL"/>
              </w:rPr>
              <w:t>r t</w:t>
            </w:r>
            <w:r w:rsidR="00B306D7" w:rsidRPr="007C7E7F">
              <w:rPr>
                <w:rFonts w:ascii="Times New Roman" w:eastAsia="Calibri" w:hAnsi="Times New Roman"/>
                <w:bCs/>
                <w:spacing w:val="-1"/>
                <w:sz w:val="24"/>
                <w:szCs w:val="24"/>
                <w:lang w:val="sq-AL"/>
              </w:rPr>
              <w:t>ë</w:t>
            </w:r>
            <w:r w:rsidR="00DD092A" w:rsidRPr="007C7E7F">
              <w:rPr>
                <w:rFonts w:ascii="Times New Roman" w:eastAsia="Calibri" w:hAnsi="Times New Roman"/>
                <w:bCs/>
                <w:spacing w:val="-1"/>
                <w:sz w:val="24"/>
                <w:szCs w:val="24"/>
                <w:lang w:val="sq-AL"/>
              </w:rPr>
              <w:t xml:space="preserve"> raportuar mbi procesin e VNM-s</w:t>
            </w:r>
            <w:r w:rsidR="00B306D7" w:rsidRPr="007C7E7F">
              <w:rPr>
                <w:rFonts w:ascii="Times New Roman" w:eastAsia="Calibri" w:hAnsi="Times New Roman"/>
                <w:bCs/>
                <w:spacing w:val="-1"/>
                <w:sz w:val="24"/>
                <w:szCs w:val="24"/>
                <w:lang w:val="sq-AL"/>
              </w:rPr>
              <w:t>ë</w:t>
            </w:r>
            <w:r w:rsidR="00421CA7" w:rsidRPr="007C7E7F">
              <w:rPr>
                <w:rFonts w:ascii="Times New Roman" w:eastAsia="Calibri" w:hAnsi="Times New Roman"/>
                <w:bCs/>
                <w:spacing w:val="-1"/>
                <w:sz w:val="24"/>
                <w:szCs w:val="24"/>
                <w:lang w:val="sq-AL"/>
              </w:rPr>
              <w:t xml:space="preserve"> dhe shkall</w:t>
            </w:r>
            <w:r w:rsidR="00B306D7" w:rsidRPr="007C7E7F">
              <w:rPr>
                <w:rFonts w:ascii="Times New Roman" w:eastAsia="Calibri" w:hAnsi="Times New Roman"/>
                <w:bCs/>
                <w:spacing w:val="-1"/>
                <w:sz w:val="24"/>
                <w:szCs w:val="24"/>
                <w:lang w:val="sq-AL"/>
              </w:rPr>
              <w:t>ë</w:t>
            </w:r>
            <w:r w:rsidR="00421CA7" w:rsidRPr="007C7E7F">
              <w:rPr>
                <w:rFonts w:ascii="Times New Roman" w:eastAsia="Calibri" w:hAnsi="Times New Roman"/>
                <w:bCs/>
                <w:spacing w:val="-1"/>
                <w:sz w:val="24"/>
                <w:szCs w:val="24"/>
                <w:lang w:val="sq-AL"/>
              </w:rPr>
              <w:t>n e p</w:t>
            </w:r>
            <w:r w:rsidR="00B306D7" w:rsidRPr="007C7E7F">
              <w:rPr>
                <w:rFonts w:ascii="Times New Roman" w:eastAsia="Calibri" w:hAnsi="Times New Roman"/>
                <w:bCs/>
                <w:spacing w:val="-1"/>
                <w:sz w:val="24"/>
                <w:szCs w:val="24"/>
                <w:lang w:val="sq-AL"/>
              </w:rPr>
              <w:t>ë</w:t>
            </w:r>
            <w:r w:rsidR="00421CA7" w:rsidRPr="007C7E7F">
              <w:rPr>
                <w:rFonts w:ascii="Times New Roman" w:eastAsia="Calibri" w:hAnsi="Times New Roman"/>
                <w:bCs/>
                <w:spacing w:val="-1"/>
                <w:sz w:val="24"/>
                <w:szCs w:val="24"/>
                <w:lang w:val="sq-AL"/>
              </w:rPr>
              <w:t>rputhshm</w:t>
            </w:r>
            <w:r w:rsidR="00B306D7" w:rsidRPr="007C7E7F">
              <w:rPr>
                <w:rFonts w:ascii="Times New Roman" w:eastAsia="Calibri" w:hAnsi="Times New Roman"/>
                <w:bCs/>
                <w:spacing w:val="-1"/>
                <w:sz w:val="24"/>
                <w:szCs w:val="24"/>
                <w:lang w:val="sq-AL"/>
              </w:rPr>
              <w:t>ë</w:t>
            </w:r>
            <w:r w:rsidR="00421CA7" w:rsidRPr="007C7E7F">
              <w:rPr>
                <w:rFonts w:ascii="Times New Roman" w:eastAsia="Calibri" w:hAnsi="Times New Roman"/>
                <w:bCs/>
                <w:spacing w:val="-1"/>
                <w:sz w:val="24"/>
                <w:szCs w:val="24"/>
                <w:lang w:val="sq-AL"/>
              </w:rPr>
              <w:t>ris</w:t>
            </w:r>
            <w:r w:rsidR="00B306D7" w:rsidRPr="007C7E7F">
              <w:rPr>
                <w:rFonts w:ascii="Times New Roman" w:eastAsia="Calibri" w:hAnsi="Times New Roman"/>
                <w:bCs/>
                <w:spacing w:val="-1"/>
                <w:sz w:val="24"/>
                <w:szCs w:val="24"/>
                <w:lang w:val="sq-AL"/>
              </w:rPr>
              <w:t>ë</w:t>
            </w:r>
            <w:r w:rsidR="00DD092A" w:rsidRPr="007C7E7F">
              <w:rPr>
                <w:rFonts w:ascii="Times New Roman" w:eastAsia="Calibri" w:hAnsi="Times New Roman"/>
                <w:bCs/>
                <w:spacing w:val="-1"/>
                <w:sz w:val="24"/>
                <w:szCs w:val="24"/>
                <w:lang w:val="sq-AL"/>
              </w:rPr>
              <w:t>;</w:t>
            </w:r>
          </w:p>
          <w:p w14:paraId="0A68A3EC" w14:textId="77777777" w:rsidR="00DD092A" w:rsidRPr="007C7E7F" w:rsidRDefault="00DD092A" w:rsidP="00782E00">
            <w:pPr>
              <w:pStyle w:val="NoSpacing"/>
              <w:spacing w:line="276" w:lineRule="auto"/>
              <w:ind w:left="450"/>
              <w:jc w:val="both"/>
              <w:rPr>
                <w:rFonts w:ascii="Times New Roman" w:eastAsia="Calibri" w:hAnsi="Times New Roman"/>
                <w:bCs/>
                <w:spacing w:val="-1"/>
                <w:sz w:val="24"/>
                <w:szCs w:val="24"/>
                <w:lang w:val="sq-AL"/>
              </w:rPr>
            </w:pPr>
          </w:p>
          <w:p w14:paraId="6B654B81" w14:textId="77777777" w:rsidR="00F56B4C" w:rsidRPr="007C7E7F" w:rsidRDefault="00F56B4C" w:rsidP="00782E00">
            <w:pPr>
              <w:pStyle w:val="NoSpacing"/>
              <w:numPr>
                <w:ilvl w:val="0"/>
                <w:numId w:val="19"/>
              </w:numPr>
              <w:spacing w:line="276" w:lineRule="auto"/>
              <w:ind w:left="450" w:hanging="180"/>
              <w:jc w:val="both"/>
              <w:rPr>
                <w:rFonts w:ascii="Times New Roman" w:eastAsia="Calibri" w:hAnsi="Times New Roman"/>
                <w:bCs/>
                <w:spacing w:val="-1"/>
                <w:sz w:val="24"/>
                <w:szCs w:val="24"/>
                <w:lang w:val="sq-AL"/>
              </w:rPr>
            </w:pPr>
            <w:r w:rsidRPr="007C7E7F">
              <w:rPr>
                <w:rFonts w:ascii="Times New Roman" w:eastAsia="Calibri" w:hAnsi="Times New Roman"/>
                <w:bCs/>
                <w:spacing w:val="-1"/>
                <w:sz w:val="24"/>
                <w:szCs w:val="24"/>
                <w:lang w:val="sq-AL"/>
              </w:rPr>
              <w:lastRenderedPageBreak/>
              <w:t>Kjo politik</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do t</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kontribuoj</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n</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w:t>
            </w:r>
            <w:r w:rsidR="00AF6BDF" w:rsidRPr="007C7E7F">
              <w:rPr>
                <w:rFonts w:ascii="Times New Roman" w:eastAsia="Calibri" w:hAnsi="Times New Roman"/>
                <w:bCs/>
                <w:spacing w:val="-1"/>
                <w:sz w:val="24"/>
                <w:szCs w:val="24"/>
                <w:lang w:val="sq-AL"/>
              </w:rPr>
              <w:t>p</w:t>
            </w:r>
            <w:r w:rsidR="00B306D7" w:rsidRPr="007C7E7F">
              <w:rPr>
                <w:rFonts w:ascii="Times New Roman" w:eastAsia="Calibri" w:hAnsi="Times New Roman"/>
                <w:bCs/>
                <w:spacing w:val="-1"/>
                <w:sz w:val="24"/>
                <w:szCs w:val="24"/>
                <w:lang w:val="sq-AL"/>
              </w:rPr>
              <w:t>ë</w:t>
            </w:r>
            <w:r w:rsidR="00AF6BDF" w:rsidRPr="007C7E7F">
              <w:rPr>
                <w:rFonts w:ascii="Times New Roman" w:eastAsia="Calibri" w:hAnsi="Times New Roman"/>
                <w:bCs/>
                <w:spacing w:val="-1"/>
                <w:sz w:val="24"/>
                <w:szCs w:val="24"/>
                <w:lang w:val="sq-AL"/>
              </w:rPr>
              <w:t>rmbushjen e</w:t>
            </w:r>
            <w:r w:rsidRPr="007C7E7F">
              <w:rPr>
                <w:rFonts w:ascii="Times New Roman" w:eastAsia="Calibri" w:hAnsi="Times New Roman"/>
                <w:bCs/>
                <w:spacing w:val="-1"/>
                <w:sz w:val="24"/>
                <w:szCs w:val="24"/>
                <w:lang w:val="sq-AL"/>
              </w:rPr>
              <w:t xml:space="preserve"> detyrimeve t</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w:t>
            </w:r>
            <w:r w:rsidR="002815D7" w:rsidRPr="007C7E7F">
              <w:rPr>
                <w:rFonts w:ascii="Times New Roman" w:eastAsia="Calibri" w:hAnsi="Times New Roman"/>
                <w:bCs/>
                <w:spacing w:val="-1"/>
                <w:sz w:val="24"/>
                <w:szCs w:val="24"/>
                <w:lang w:val="sq-AL"/>
              </w:rPr>
              <w:t>procesit t</w:t>
            </w:r>
            <w:r w:rsidR="00B306D7" w:rsidRPr="007C7E7F">
              <w:rPr>
                <w:rFonts w:ascii="Times New Roman" w:eastAsia="Calibri" w:hAnsi="Times New Roman"/>
                <w:bCs/>
                <w:spacing w:val="-1"/>
                <w:sz w:val="24"/>
                <w:szCs w:val="24"/>
                <w:lang w:val="sq-AL"/>
              </w:rPr>
              <w:t>ë</w:t>
            </w:r>
            <w:r w:rsidR="002815D7" w:rsidRPr="007C7E7F">
              <w:rPr>
                <w:rFonts w:ascii="Times New Roman" w:eastAsia="Calibri" w:hAnsi="Times New Roman"/>
                <w:bCs/>
                <w:spacing w:val="-1"/>
                <w:sz w:val="24"/>
                <w:szCs w:val="24"/>
                <w:lang w:val="sq-AL"/>
              </w:rPr>
              <w:t xml:space="preserve"> </w:t>
            </w:r>
            <w:r w:rsidRPr="007C7E7F">
              <w:rPr>
                <w:rFonts w:ascii="Times New Roman" w:eastAsia="Calibri" w:hAnsi="Times New Roman"/>
                <w:bCs/>
                <w:spacing w:val="-1"/>
                <w:sz w:val="24"/>
                <w:szCs w:val="24"/>
                <w:lang w:val="sq-AL"/>
              </w:rPr>
              <w:t>VNM-s</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p</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r projektet publike dhe private, </w:t>
            </w:r>
            <w:r w:rsidR="00841846" w:rsidRPr="007C7E7F">
              <w:rPr>
                <w:rFonts w:ascii="Times New Roman" w:eastAsia="Calibri" w:hAnsi="Times New Roman"/>
                <w:bCs/>
                <w:spacing w:val="-1"/>
                <w:sz w:val="24"/>
                <w:szCs w:val="24"/>
                <w:lang w:val="sq-AL"/>
              </w:rPr>
              <w:t>t</w:t>
            </w:r>
            <w:r w:rsidR="00B306D7" w:rsidRPr="007C7E7F">
              <w:rPr>
                <w:rFonts w:ascii="Times New Roman" w:eastAsia="Calibri" w:hAnsi="Times New Roman"/>
                <w:bCs/>
                <w:spacing w:val="-1"/>
                <w:sz w:val="24"/>
                <w:szCs w:val="24"/>
                <w:lang w:val="sq-AL"/>
              </w:rPr>
              <w:t>ë</w:t>
            </w:r>
            <w:r w:rsidR="00841846" w:rsidRPr="007C7E7F">
              <w:rPr>
                <w:rFonts w:ascii="Times New Roman" w:eastAsia="Calibri" w:hAnsi="Times New Roman"/>
                <w:bCs/>
                <w:spacing w:val="-1"/>
                <w:sz w:val="24"/>
                <w:szCs w:val="24"/>
                <w:lang w:val="sq-AL"/>
              </w:rPr>
              <w:t xml:space="preserve"> cilat </w:t>
            </w:r>
            <w:r w:rsidR="002815D7" w:rsidRPr="007C7E7F">
              <w:rPr>
                <w:rFonts w:ascii="Times New Roman" w:hAnsi="Times New Roman"/>
                <w:sz w:val="24"/>
                <w:szCs w:val="24"/>
                <w:lang w:val="sq-AL"/>
              </w:rPr>
              <w:t>përpara vendimit për dhënien ose jo të miratimit të  zhvillimit nga Autoriteti përgjegjës</w:t>
            </w:r>
            <w:r w:rsidR="00841846" w:rsidRPr="007C7E7F">
              <w:rPr>
                <w:rFonts w:ascii="Times New Roman" w:hAnsi="Times New Roman"/>
                <w:sz w:val="24"/>
                <w:szCs w:val="24"/>
                <w:lang w:val="sq-AL"/>
              </w:rPr>
              <w:t>, t’</w:t>
            </w:r>
            <w:r w:rsidR="009B40C4" w:rsidRPr="007C7E7F">
              <w:rPr>
                <w:rFonts w:ascii="Times New Roman" w:hAnsi="Times New Roman"/>
                <w:sz w:val="24"/>
                <w:szCs w:val="24"/>
                <w:lang w:val="sq-AL"/>
              </w:rPr>
              <w:t>i</w:t>
            </w:r>
            <w:r w:rsidR="00841846" w:rsidRPr="007C7E7F">
              <w:rPr>
                <w:rFonts w:ascii="Times New Roman" w:hAnsi="Times New Roman"/>
                <w:sz w:val="24"/>
                <w:szCs w:val="24"/>
                <w:lang w:val="sq-AL"/>
              </w:rPr>
              <w:t xml:space="preserve"> jen</w:t>
            </w:r>
            <w:r w:rsidR="00B306D7" w:rsidRPr="007C7E7F">
              <w:rPr>
                <w:rFonts w:ascii="Times New Roman" w:hAnsi="Times New Roman"/>
                <w:sz w:val="24"/>
                <w:szCs w:val="24"/>
                <w:lang w:val="sq-AL"/>
              </w:rPr>
              <w:t>ë</w:t>
            </w:r>
            <w:r w:rsidR="00841846" w:rsidRPr="007C7E7F">
              <w:rPr>
                <w:rFonts w:ascii="Times New Roman" w:hAnsi="Times New Roman"/>
                <w:sz w:val="24"/>
                <w:szCs w:val="24"/>
                <w:lang w:val="sq-AL"/>
              </w:rPr>
              <w:t xml:space="preserve"> n</w:t>
            </w:r>
            <w:r w:rsidR="00B306D7" w:rsidRPr="007C7E7F">
              <w:rPr>
                <w:rFonts w:ascii="Times New Roman" w:hAnsi="Times New Roman"/>
                <w:sz w:val="24"/>
                <w:szCs w:val="24"/>
                <w:lang w:val="sq-AL"/>
              </w:rPr>
              <w:t>ë</w:t>
            </w:r>
            <w:r w:rsidR="00841846" w:rsidRPr="007C7E7F">
              <w:rPr>
                <w:rFonts w:ascii="Times New Roman" w:hAnsi="Times New Roman"/>
                <w:sz w:val="24"/>
                <w:szCs w:val="24"/>
                <w:lang w:val="sq-AL"/>
              </w:rPr>
              <w:t>nshtruar k</w:t>
            </w:r>
            <w:r w:rsidR="00B306D7" w:rsidRPr="007C7E7F">
              <w:rPr>
                <w:rFonts w:ascii="Times New Roman" w:hAnsi="Times New Roman"/>
                <w:sz w:val="24"/>
                <w:szCs w:val="24"/>
                <w:lang w:val="sq-AL"/>
              </w:rPr>
              <w:t>ë</w:t>
            </w:r>
            <w:r w:rsidR="00841846" w:rsidRPr="007C7E7F">
              <w:rPr>
                <w:rFonts w:ascii="Times New Roman" w:hAnsi="Times New Roman"/>
                <w:sz w:val="24"/>
                <w:szCs w:val="24"/>
                <w:lang w:val="sq-AL"/>
              </w:rPr>
              <w:t>tij procesi</w:t>
            </w:r>
            <w:r w:rsidR="009B40C4" w:rsidRPr="007C7E7F">
              <w:rPr>
                <w:rFonts w:ascii="Times New Roman" w:hAnsi="Times New Roman"/>
                <w:sz w:val="24"/>
                <w:szCs w:val="24"/>
                <w:lang w:val="sq-AL"/>
              </w:rPr>
              <w:t>, dhe n</w:t>
            </w:r>
            <w:r w:rsidR="00B306D7" w:rsidRPr="007C7E7F">
              <w:rPr>
                <w:rFonts w:ascii="Times New Roman" w:eastAsia="Calibri" w:hAnsi="Times New Roman"/>
                <w:bCs/>
                <w:spacing w:val="-1"/>
                <w:sz w:val="24"/>
                <w:szCs w:val="24"/>
                <w:lang w:val="sq-AL"/>
              </w:rPr>
              <w:t>ë</w:t>
            </w:r>
            <w:r w:rsidR="002815D7" w:rsidRPr="007C7E7F">
              <w:rPr>
                <w:rFonts w:ascii="Times New Roman" w:eastAsia="Calibri" w:hAnsi="Times New Roman"/>
                <w:bCs/>
                <w:spacing w:val="-1"/>
                <w:sz w:val="24"/>
                <w:szCs w:val="24"/>
                <w:lang w:val="sq-AL"/>
              </w:rPr>
              <w:t xml:space="preserve"> var</w:t>
            </w:r>
            <w:r w:rsidR="00B306D7" w:rsidRPr="007C7E7F">
              <w:rPr>
                <w:rFonts w:ascii="Times New Roman" w:eastAsia="Calibri" w:hAnsi="Times New Roman"/>
                <w:bCs/>
                <w:spacing w:val="-1"/>
                <w:sz w:val="24"/>
                <w:szCs w:val="24"/>
                <w:lang w:val="sq-AL"/>
              </w:rPr>
              <w:t>ë</w:t>
            </w:r>
            <w:r w:rsidR="002815D7" w:rsidRPr="007C7E7F">
              <w:rPr>
                <w:rFonts w:ascii="Times New Roman" w:eastAsia="Calibri" w:hAnsi="Times New Roman"/>
                <w:bCs/>
                <w:spacing w:val="-1"/>
                <w:sz w:val="24"/>
                <w:szCs w:val="24"/>
                <w:lang w:val="sq-AL"/>
              </w:rPr>
              <w:t>si t</w:t>
            </w:r>
            <w:r w:rsidR="00B306D7" w:rsidRPr="007C7E7F">
              <w:rPr>
                <w:rFonts w:ascii="Times New Roman" w:eastAsia="Calibri" w:hAnsi="Times New Roman"/>
                <w:bCs/>
                <w:spacing w:val="-1"/>
                <w:sz w:val="24"/>
                <w:szCs w:val="24"/>
                <w:lang w:val="sq-AL"/>
              </w:rPr>
              <w:t>ë</w:t>
            </w:r>
            <w:r w:rsidR="002815D7" w:rsidRPr="007C7E7F">
              <w:rPr>
                <w:rFonts w:ascii="Times New Roman" w:eastAsia="Calibri" w:hAnsi="Times New Roman"/>
                <w:bCs/>
                <w:spacing w:val="-1"/>
                <w:sz w:val="24"/>
                <w:szCs w:val="24"/>
                <w:lang w:val="sq-AL"/>
              </w:rPr>
              <w:t xml:space="preserve"> projekti</w:t>
            </w:r>
            <w:r w:rsidR="003F6115" w:rsidRPr="007C7E7F">
              <w:rPr>
                <w:rFonts w:ascii="Times New Roman" w:eastAsia="Calibri" w:hAnsi="Times New Roman"/>
                <w:bCs/>
                <w:spacing w:val="-1"/>
                <w:sz w:val="24"/>
                <w:szCs w:val="24"/>
                <w:lang w:val="sq-AL"/>
              </w:rPr>
              <w:t xml:space="preserve">t, </w:t>
            </w:r>
            <w:r w:rsidR="003F6115" w:rsidRPr="007C7E7F">
              <w:rPr>
                <w:rFonts w:ascii="Times New Roman" w:hAnsi="Times New Roman"/>
                <w:sz w:val="24"/>
                <w:szCs w:val="24"/>
                <w:lang w:val="sq-AL"/>
              </w:rPr>
              <w:t>t</w:t>
            </w:r>
            <w:r w:rsidR="00B306D7" w:rsidRPr="007C7E7F">
              <w:rPr>
                <w:rFonts w:ascii="Times New Roman" w:hAnsi="Times New Roman"/>
                <w:sz w:val="24"/>
                <w:szCs w:val="24"/>
                <w:lang w:val="sq-AL"/>
              </w:rPr>
              <w:t>ë</w:t>
            </w:r>
            <w:r w:rsidR="003F6115" w:rsidRPr="007C7E7F">
              <w:rPr>
                <w:rFonts w:ascii="Times New Roman" w:hAnsi="Times New Roman"/>
                <w:sz w:val="24"/>
                <w:szCs w:val="24"/>
                <w:lang w:val="sq-AL"/>
              </w:rPr>
              <w:t xml:space="preserve"> </w:t>
            </w:r>
            <w:r w:rsidR="009B40C4" w:rsidRPr="007C7E7F">
              <w:rPr>
                <w:rFonts w:ascii="Times New Roman" w:hAnsi="Times New Roman"/>
                <w:sz w:val="24"/>
                <w:szCs w:val="24"/>
                <w:lang w:val="sq-AL"/>
              </w:rPr>
              <w:t>jet</w:t>
            </w:r>
            <w:r w:rsidR="00B306D7" w:rsidRPr="007C7E7F">
              <w:rPr>
                <w:rFonts w:ascii="Times New Roman" w:hAnsi="Times New Roman"/>
                <w:sz w:val="24"/>
                <w:szCs w:val="24"/>
                <w:lang w:val="sq-AL"/>
              </w:rPr>
              <w:t>ë</w:t>
            </w:r>
            <w:r w:rsidR="009B40C4" w:rsidRPr="007C7E7F">
              <w:rPr>
                <w:rFonts w:ascii="Times New Roman" w:hAnsi="Times New Roman"/>
                <w:sz w:val="24"/>
                <w:szCs w:val="24"/>
                <w:lang w:val="sq-AL"/>
              </w:rPr>
              <w:t xml:space="preserve"> </w:t>
            </w:r>
            <w:r w:rsidR="003F6115" w:rsidRPr="007C7E7F">
              <w:rPr>
                <w:rFonts w:ascii="Times New Roman" w:hAnsi="Times New Roman"/>
                <w:sz w:val="24"/>
                <w:szCs w:val="24"/>
                <w:lang w:val="sq-AL"/>
              </w:rPr>
              <w:t>p</w:t>
            </w:r>
            <w:r w:rsidR="00B306D7" w:rsidRPr="007C7E7F">
              <w:rPr>
                <w:rFonts w:ascii="Times New Roman" w:hAnsi="Times New Roman"/>
                <w:sz w:val="24"/>
                <w:szCs w:val="24"/>
                <w:lang w:val="sq-AL"/>
              </w:rPr>
              <w:t>ë</w:t>
            </w:r>
            <w:r w:rsidR="003F6115" w:rsidRPr="007C7E7F">
              <w:rPr>
                <w:rFonts w:ascii="Times New Roman" w:hAnsi="Times New Roman"/>
                <w:sz w:val="24"/>
                <w:szCs w:val="24"/>
                <w:lang w:val="sq-AL"/>
              </w:rPr>
              <w:t>rmbush</w:t>
            </w:r>
            <w:r w:rsidR="009B40C4" w:rsidRPr="007C7E7F">
              <w:rPr>
                <w:rFonts w:ascii="Times New Roman" w:hAnsi="Times New Roman"/>
                <w:sz w:val="24"/>
                <w:szCs w:val="24"/>
                <w:lang w:val="sq-AL"/>
              </w:rPr>
              <w:t>ur</w:t>
            </w:r>
            <w:r w:rsidR="003F6115" w:rsidRPr="007C7E7F">
              <w:rPr>
                <w:rFonts w:ascii="Times New Roman" w:hAnsi="Times New Roman"/>
                <w:sz w:val="24"/>
                <w:szCs w:val="24"/>
                <w:lang w:val="sq-AL"/>
              </w:rPr>
              <w:t xml:space="preserve"> detyrimi p</w:t>
            </w:r>
            <w:r w:rsidR="00B306D7" w:rsidRPr="007C7E7F">
              <w:rPr>
                <w:rFonts w:ascii="Times New Roman" w:hAnsi="Times New Roman"/>
                <w:sz w:val="24"/>
                <w:szCs w:val="24"/>
                <w:lang w:val="sq-AL"/>
              </w:rPr>
              <w:t>ë</w:t>
            </w:r>
            <w:r w:rsidR="003F6115" w:rsidRPr="007C7E7F">
              <w:rPr>
                <w:rFonts w:ascii="Times New Roman" w:hAnsi="Times New Roman"/>
                <w:sz w:val="24"/>
                <w:szCs w:val="24"/>
                <w:lang w:val="sq-AL"/>
              </w:rPr>
              <w:t>r tu pajisur me Deklaratë Mjedisore ose Vendim për VNM paraprake</w:t>
            </w:r>
            <w:r w:rsidR="009B40C4" w:rsidRPr="007C7E7F">
              <w:rPr>
                <w:rFonts w:ascii="Times New Roman" w:hAnsi="Times New Roman"/>
                <w:sz w:val="24"/>
                <w:szCs w:val="24"/>
                <w:lang w:val="sq-AL"/>
              </w:rPr>
              <w:t>, p</w:t>
            </w:r>
            <w:r w:rsidR="00B306D7" w:rsidRPr="007C7E7F">
              <w:rPr>
                <w:rFonts w:ascii="Times New Roman" w:hAnsi="Times New Roman"/>
                <w:sz w:val="24"/>
                <w:szCs w:val="24"/>
                <w:lang w:val="sq-AL"/>
              </w:rPr>
              <w:t>ë</w:t>
            </w:r>
            <w:r w:rsidR="009B40C4" w:rsidRPr="007C7E7F">
              <w:rPr>
                <w:rFonts w:ascii="Times New Roman" w:hAnsi="Times New Roman"/>
                <w:sz w:val="24"/>
                <w:szCs w:val="24"/>
                <w:lang w:val="sq-AL"/>
              </w:rPr>
              <w:t>rpara miratimit t</w:t>
            </w:r>
            <w:r w:rsidR="00B306D7" w:rsidRPr="007C7E7F">
              <w:rPr>
                <w:rFonts w:ascii="Times New Roman" w:hAnsi="Times New Roman"/>
                <w:sz w:val="24"/>
                <w:szCs w:val="24"/>
                <w:lang w:val="sq-AL"/>
              </w:rPr>
              <w:t>ë</w:t>
            </w:r>
            <w:r w:rsidR="009B40C4" w:rsidRPr="007C7E7F">
              <w:rPr>
                <w:rFonts w:ascii="Times New Roman" w:hAnsi="Times New Roman"/>
                <w:sz w:val="24"/>
                <w:szCs w:val="24"/>
                <w:lang w:val="sq-AL"/>
              </w:rPr>
              <w:t xml:space="preserve"> zhvillimit t</w:t>
            </w:r>
            <w:r w:rsidR="00B306D7" w:rsidRPr="007C7E7F">
              <w:rPr>
                <w:rFonts w:ascii="Times New Roman" w:hAnsi="Times New Roman"/>
                <w:sz w:val="24"/>
                <w:szCs w:val="24"/>
                <w:lang w:val="sq-AL"/>
              </w:rPr>
              <w:t>ë</w:t>
            </w:r>
            <w:r w:rsidR="009B40C4" w:rsidRPr="007C7E7F">
              <w:rPr>
                <w:rFonts w:ascii="Times New Roman" w:hAnsi="Times New Roman"/>
                <w:sz w:val="24"/>
                <w:szCs w:val="24"/>
                <w:lang w:val="sq-AL"/>
              </w:rPr>
              <w:t xml:space="preserve"> tij</w:t>
            </w:r>
            <w:r w:rsidR="00421CA7" w:rsidRPr="007C7E7F">
              <w:rPr>
                <w:rFonts w:ascii="Times New Roman" w:hAnsi="Times New Roman"/>
                <w:sz w:val="24"/>
                <w:szCs w:val="24"/>
                <w:lang w:val="sq-AL"/>
              </w:rPr>
              <w:t>;</w:t>
            </w:r>
            <w:r w:rsidR="003F6115" w:rsidRPr="007C7E7F">
              <w:rPr>
                <w:rFonts w:ascii="Times New Roman" w:hAnsi="Times New Roman"/>
                <w:sz w:val="24"/>
                <w:szCs w:val="24"/>
                <w:lang w:val="sq-AL"/>
              </w:rPr>
              <w:t xml:space="preserve"> </w:t>
            </w:r>
          </w:p>
          <w:p w14:paraId="280E8B9A" w14:textId="77777777" w:rsidR="009B40C4" w:rsidRPr="007C7E7F" w:rsidRDefault="009B40C4" w:rsidP="00782E00">
            <w:pPr>
              <w:pStyle w:val="NoSpacing"/>
              <w:spacing w:line="276" w:lineRule="auto"/>
              <w:ind w:left="450"/>
              <w:jc w:val="both"/>
              <w:rPr>
                <w:rFonts w:ascii="Times New Roman" w:eastAsia="Calibri" w:hAnsi="Times New Roman"/>
                <w:bCs/>
                <w:spacing w:val="-1"/>
                <w:sz w:val="24"/>
                <w:szCs w:val="24"/>
                <w:lang w:val="sq-AL"/>
              </w:rPr>
            </w:pPr>
          </w:p>
          <w:p w14:paraId="510E509C" w14:textId="77777777" w:rsidR="002815D7" w:rsidRPr="007C7E7F" w:rsidRDefault="002815D7" w:rsidP="00782E00">
            <w:pPr>
              <w:pStyle w:val="ListParagraph"/>
              <w:numPr>
                <w:ilvl w:val="0"/>
                <w:numId w:val="19"/>
              </w:numPr>
              <w:spacing w:line="276" w:lineRule="auto"/>
              <w:ind w:left="450" w:hanging="180"/>
              <w:jc w:val="both"/>
              <w:rPr>
                <w:rFonts w:ascii="Times New Roman" w:hAnsi="Times New Roman"/>
                <w:color w:val="000000" w:themeColor="text1"/>
                <w:sz w:val="24"/>
                <w:szCs w:val="24"/>
                <w:lang w:val="sq-AL"/>
              </w:rPr>
            </w:pPr>
            <w:r w:rsidRPr="007C7E7F">
              <w:rPr>
                <w:rFonts w:ascii="Times New Roman" w:eastAsia="Calibri" w:hAnsi="Times New Roman"/>
                <w:bCs/>
                <w:spacing w:val="-1"/>
                <w:sz w:val="24"/>
                <w:szCs w:val="24"/>
                <w:lang w:val="sq-AL"/>
              </w:rPr>
              <w:t>Kjo politik</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gjithashtu synon t</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siguroj</w:t>
            </w:r>
            <w:r w:rsidR="00B306D7" w:rsidRPr="007C7E7F">
              <w:rPr>
                <w:rFonts w:ascii="Times New Roman" w:eastAsia="Calibri" w:hAnsi="Times New Roman"/>
                <w:bCs/>
                <w:spacing w:val="-1"/>
                <w:sz w:val="24"/>
                <w:szCs w:val="24"/>
                <w:lang w:val="sq-AL"/>
              </w:rPr>
              <w:t>ë</w:t>
            </w:r>
            <w:r w:rsidRPr="007C7E7F">
              <w:rPr>
                <w:rFonts w:ascii="Times New Roman" w:hAnsi="Times New Roman"/>
                <w:color w:val="000000" w:themeColor="text1"/>
                <w:sz w:val="24"/>
                <w:szCs w:val="24"/>
                <w:lang w:val="sq-AL"/>
              </w:rPr>
              <w:t xml:space="preserve"> pjesëmarrjen e hershme të publikut në procedurat e vendimmarrjes mjedisore;</w:t>
            </w:r>
          </w:p>
          <w:p w14:paraId="2D375D52" w14:textId="77777777" w:rsidR="002815D7" w:rsidRPr="007C7E7F" w:rsidRDefault="009B40C4" w:rsidP="00782E00">
            <w:pPr>
              <w:pStyle w:val="ListParagraph"/>
              <w:numPr>
                <w:ilvl w:val="0"/>
                <w:numId w:val="19"/>
              </w:numPr>
              <w:spacing w:line="276" w:lineRule="auto"/>
              <w:ind w:left="450" w:hanging="180"/>
              <w:jc w:val="both"/>
              <w:rPr>
                <w:rFonts w:ascii="Times New Roman" w:hAnsi="Times New Roman"/>
                <w:color w:val="000000" w:themeColor="text1"/>
                <w:sz w:val="24"/>
                <w:szCs w:val="24"/>
                <w:lang w:val="sq-AL"/>
              </w:rPr>
            </w:pPr>
            <w:r w:rsidRPr="007C7E7F">
              <w:rPr>
                <w:rFonts w:ascii="Times New Roman" w:hAnsi="Times New Roman"/>
                <w:color w:val="000000" w:themeColor="text1"/>
                <w:sz w:val="24"/>
                <w:szCs w:val="24"/>
                <w:lang w:val="sq-AL"/>
              </w:rPr>
              <w:t>Kjo politik</w:t>
            </w:r>
            <w:r w:rsidR="00B306D7" w:rsidRPr="007C7E7F">
              <w:rPr>
                <w:rFonts w:ascii="Times New Roman" w:hAnsi="Times New Roman"/>
                <w:color w:val="000000" w:themeColor="text1"/>
                <w:sz w:val="24"/>
                <w:szCs w:val="24"/>
                <w:lang w:val="sq-AL"/>
              </w:rPr>
              <w:t>ë</w:t>
            </w:r>
            <w:r w:rsidRPr="007C7E7F">
              <w:rPr>
                <w:rFonts w:ascii="Times New Roman" w:hAnsi="Times New Roman"/>
                <w:color w:val="000000" w:themeColor="text1"/>
                <w:sz w:val="24"/>
                <w:szCs w:val="24"/>
                <w:lang w:val="sq-AL"/>
              </w:rPr>
              <w:t xml:space="preserve"> gjithashtu synon forcimin e sistemit t</w:t>
            </w:r>
            <w:r w:rsidR="00B306D7" w:rsidRPr="007C7E7F">
              <w:rPr>
                <w:rFonts w:ascii="Times New Roman" w:hAnsi="Times New Roman"/>
                <w:color w:val="000000" w:themeColor="text1"/>
                <w:sz w:val="24"/>
                <w:szCs w:val="24"/>
                <w:lang w:val="sq-AL"/>
              </w:rPr>
              <w:t>ë</w:t>
            </w:r>
            <w:r w:rsidRPr="007C7E7F">
              <w:rPr>
                <w:rFonts w:ascii="Times New Roman" w:hAnsi="Times New Roman"/>
                <w:color w:val="000000" w:themeColor="text1"/>
                <w:sz w:val="24"/>
                <w:szCs w:val="24"/>
                <w:lang w:val="sq-AL"/>
              </w:rPr>
              <w:t xml:space="preserve"> monitorimit, duke orientuar zhvilluesin t</w:t>
            </w:r>
            <w:r w:rsidR="00B306D7" w:rsidRPr="007C7E7F">
              <w:rPr>
                <w:rFonts w:ascii="Times New Roman" w:hAnsi="Times New Roman"/>
                <w:color w:val="000000" w:themeColor="text1"/>
                <w:sz w:val="24"/>
                <w:szCs w:val="24"/>
                <w:lang w:val="sq-AL"/>
              </w:rPr>
              <w:t>ë</w:t>
            </w:r>
            <w:r w:rsidRPr="007C7E7F">
              <w:rPr>
                <w:rFonts w:ascii="Times New Roman" w:hAnsi="Times New Roman"/>
                <w:color w:val="000000" w:themeColor="text1"/>
                <w:sz w:val="24"/>
                <w:szCs w:val="24"/>
                <w:lang w:val="sq-AL"/>
              </w:rPr>
              <w:t xml:space="preserve"> monitoroj</w:t>
            </w:r>
            <w:r w:rsidR="00B306D7" w:rsidRPr="007C7E7F">
              <w:rPr>
                <w:rFonts w:ascii="Times New Roman" w:hAnsi="Times New Roman"/>
                <w:color w:val="000000" w:themeColor="text1"/>
                <w:sz w:val="24"/>
                <w:szCs w:val="24"/>
                <w:lang w:val="sq-AL"/>
              </w:rPr>
              <w:t>ë</w:t>
            </w:r>
            <w:r w:rsidRPr="007C7E7F">
              <w:rPr>
                <w:rFonts w:ascii="Times New Roman" w:hAnsi="Times New Roman"/>
                <w:color w:val="000000" w:themeColor="text1"/>
                <w:sz w:val="24"/>
                <w:szCs w:val="24"/>
                <w:lang w:val="sq-AL"/>
              </w:rPr>
              <w:t xml:space="preserve"> ndikimet n</w:t>
            </w:r>
            <w:r w:rsidR="00B306D7" w:rsidRPr="007C7E7F">
              <w:rPr>
                <w:rFonts w:ascii="Times New Roman" w:hAnsi="Times New Roman"/>
                <w:color w:val="000000" w:themeColor="text1"/>
                <w:sz w:val="24"/>
                <w:szCs w:val="24"/>
                <w:lang w:val="sq-AL"/>
              </w:rPr>
              <w:t>ë</w:t>
            </w:r>
            <w:r w:rsidRPr="007C7E7F">
              <w:rPr>
                <w:rFonts w:ascii="Times New Roman" w:hAnsi="Times New Roman"/>
                <w:color w:val="000000" w:themeColor="text1"/>
                <w:sz w:val="24"/>
                <w:szCs w:val="24"/>
                <w:lang w:val="sq-AL"/>
              </w:rPr>
              <w:t xml:space="preserve"> mjedis gjat</w:t>
            </w:r>
            <w:r w:rsidR="00B306D7" w:rsidRPr="007C7E7F">
              <w:rPr>
                <w:rFonts w:ascii="Times New Roman" w:hAnsi="Times New Roman"/>
                <w:color w:val="000000" w:themeColor="text1"/>
                <w:sz w:val="24"/>
                <w:szCs w:val="24"/>
                <w:lang w:val="sq-AL"/>
              </w:rPr>
              <w:t>ë</w:t>
            </w:r>
            <w:r w:rsidRPr="007C7E7F">
              <w:rPr>
                <w:rFonts w:ascii="Times New Roman" w:hAnsi="Times New Roman"/>
                <w:color w:val="000000" w:themeColor="text1"/>
                <w:sz w:val="24"/>
                <w:szCs w:val="24"/>
                <w:lang w:val="sq-AL"/>
              </w:rPr>
              <w:t xml:space="preserve"> nd</w:t>
            </w:r>
            <w:r w:rsidR="00B306D7" w:rsidRPr="007C7E7F">
              <w:rPr>
                <w:rFonts w:ascii="Times New Roman" w:hAnsi="Times New Roman"/>
                <w:color w:val="000000" w:themeColor="text1"/>
                <w:sz w:val="24"/>
                <w:szCs w:val="24"/>
                <w:lang w:val="sq-AL"/>
              </w:rPr>
              <w:t>ë</w:t>
            </w:r>
            <w:r w:rsidRPr="007C7E7F">
              <w:rPr>
                <w:rFonts w:ascii="Times New Roman" w:hAnsi="Times New Roman"/>
                <w:color w:val="000000" w:themeColor="text1"/>
                <w:sz w:val="24"/>
                <w:szCs w:val="24"/>
                <w:lang w:val="sq-AL"/>
              </w:rPr>
              <w:t>rtimit dhe zbatimit t</w:t>
            </w:r>
            <w:r w:rsidR="00B306D7" w:rsidRPr="007C7E7F">
              <w:rPr>
                <w:rFonts w:ascii="Times New Roman" w:hAnsi="Times New Roman"/>
                <w:color w:val="000000" w:themeColor="text1"/>
                <w:sz w:val="24"/>
                <w:szCs w:val="24"/>
                <w:lang w:val="sq-AL"/>
              </w:rPr>
              <w:t>ë</w:t>
            </w:r>
            <w:r w:rsidRPr="007C7E7F">
              <w:rPr>
                <w:rFonts w:ascii="Times New Roman" w:hAnsi="Times New Roman"/>
                <w:color w:val="000000" w:themeColor="text1"/>
                <w:sz w:val="24"/>
                <w:szCs w:val="24"/>
                <w:lang w:val="sq-AL"/>
              </w:rPr>
              <w:t xml:space="preserve"> projekteve publike dhe private.</w:t>
            </w:r>
          </w:p>
          <w:p w14:paraId="4003D4CD" w14:textId="77777777" w:rsidR="009B40C4" w:rsidRPr="007C7E7F" w:rsidRDefault="00421CA7" w:rsidP="00782E00">
            <w:pPr>
              <w:pStyle w:val="ListParagraph"/>
              <w:numPr>
                <w:ilvl w:val="0"/>
                <w:numId w:val="19"/>
              </w:numPr>
              <w:spacing w:line="276" w:lineRule="auto"/>
              <w:ind w:left="450" w:hanging="180"/>
              <w:jc w:val="both"/>
              <w:rPr>
                <w:rFonts w:ascii="Times New Roman" w:hAnsi="Times New Roman"/>
                <w:color w:val="000000" w:themeColor="text1"/>
                <w:sz w:val="24"/>
                <w:szCs w:val="24"/>
                <w:lang w:val="sq-AL"/>
              </w:rPr>
            </w:pPr>
            <w:r w:rsidRPr="007C7E7F">
              <w:rPr>
                <w:rFonts w:ascii="Times New Roman" w:hAnsi="Times New Roman"/>
                <w:color w:val="000000" w:themeColor="text1"/>
                <w:sz w:val="24"/>
                <w:szCs w:val="24"/>
                <w:lang w:val="sq-AL"/>
              </w:rPr>
              <w:t>Kjo politik</w:t>
            </w:r>
            <w:r w:rsidR="00B306D7" w:rsidRPr="007C7E7F">
              <w:rPr>
                <w:rFonts w:ascii="Times New Roman" w:hAnsi="Times New Roman"/>
                <w:color w:val="000000" w:themeColor="text1"/>
                <w:sz w:val="24"/>
                <w:szCs w:val="24"/>
                <w:lang w:val="sq-AL"/>
              </w:rPr>
              <w:t>ë</w:t>
            </w:r>
            <w:r w:rsidRPr="007C7E7F">
              <w:rPr>
                <w:rFonts w:ascii="Times New Roman" w:hAnsi="Times New Roman"/>
                <w:color w:val="000000" w:themeColor="text1"/>
                <w:sz w:val="24"/>
                <w:szCs w:val="24"/>
                <w:lang w:val="sq-AL"/>
              </w:rPr>
              <w:t xml:space="preserve"> synon </w:t>
            </w:r>
            <w:r w:rsidR="00D24800" w:rsidRPr="007C7E7F">
              <w:rPr>
                <w:rFonts w:ascii="Times New Roman" w:hAnsi="Times New Roman"/>
                <w:color w:val="000000" w:themeColor="text1"/>
                <w:sz w:val="24"/>
                <w:szCs w:val="24"/>
                <w:lang w:val="sq-AL"/>
              </w:rPr>
              <w:t>gjithashtu nd</w:t>
            </w:r>
            <w:r w:rsidR="00B306D7" w:rsidRPr="007C7E7F">
              <w:rPr>
                <w:rFonts w:ascii="Times New Roman" w:hAnsi="Times New Roman"/>
                <w:color w:val="000000" w:themeColor="text1"/>
                <w:sz w:val="24"/>
                <w:szCs w:val="24"/>
                <w:lang w:val="sq-AL"/>
              </w:rPr>
              <w:t>ë</w:t>
            </w:r>
            <w:r w:rsidR="00D24800" w:rsidRPr="007C7E7F">
              <w:rPr>
                <w:rFonts w:ascii="Times New Roman" w:hAnsi="Times New Roman"/>
                <w:color w:val="000000" w:themeColor="text1"/>
                <w:sz w:val="24"/>
                <w:szCs w:val="24"/>
                <w:lang w:val="sq-AL"/>
              </w:rPr>
              <w:t>rgjegj</w:t>
            </w:r>
            <w:r w:rsidR="00B306D7" w:rsidRPr="007C7E7F">
              <w:rPr>
                <w:rFonts w:ascii="Times New Roman" w:hAnsi="Times New Roman"/>
                <w:color w:val="000000" w:themeColor="text1"/>
                <w:sz w:val="24"/>
                <w:szCs w:val="24"/>
                <w:lang w:val="sq-AL"/>
              </w:rPr>
              <w:t>ë</w:t>
            </w:r>
            <w:r w:rsidR="00D24800" w:rsidRPr="007C7E7F">
              <w:rPr>
                <w:rFonts w:ascii="Times New Roman" w:hAnsi="Times New Roman"/>
                <w:color w:val="000000" w:themeColor="text1"/>
                <w:sz w:val="24"/>
                <w:szCs w:val="24"/>
                <w:lang w:val="sq-AL"/>
              </w:rPr>
              <w:t>simin me p</w:t>
            </w:r>
            <w:r w:rsidR="00B306D7" w:rsidRPr="007C7E7F">
              <w:rPr>
                <w:rFonts w:ascii="Times New Roman" w:hAnsi="Times New Roman"/>
                <w:color w:val="000000" w:themeColor="text1"/>
                <w:sz w:val="24"/>
                <w:szCs w:val="24"/>
                <w:lang w:val="sq-AL"/>
              </w:rPr>
              <w:t>ë</w:t>
            </w:r>
            <w:r w:rsidR="00D24800" w:rsidRPr="007C7E7F">
              <w:rPr>
                <w:rFonts w:ascii="Times New Roman" w:hAnsi="Times New Roman"/>
                <w:color w:val="000000" w:themeColor="text1"/>
                <w:sz w:val="24"/>
                <w:szCs w:val="24"/>
                <w:lang w:val="sq-AL"/>
              </w:rPr>
              <w:t>rgjegj</w:t>
            </w:r>
            <w:r w:rsidR="00B306D7" w:rsidRPr="007C7E7F">
              <w:rPr>
                <w:rFonts w:ascii="Times New Roman" w:hAnsi="Times New Roman"/>
                <w:color w:val="000000" w:themeColor="text1"/>
                <w:sz w:val="24"/>
                <w:szCs w:val="24"/>
                <w:lang w:val="sq-AL"/>
              </w:rPr>
              <w:t>ë</w:t>
            </w:r>
            <w:r w:rsidR="00D24800" w:rsidRPr="007C7E7F">
              <w:rPr>
                <w:rFonts w:ascii="Times New Roman" w:hAnsi="Times New Roman"/>
                <w:color w:val="000000" w:themeColor="text1"/>
                <w:sz w:val="24"/>
                <w:szCs w:val="24"/>
                <w:lang w:val="sq-AL"/>
              </w:rPr>
              <w:t>sit</w:t>
            </w:r>
            <w:r w:rsidR="00B306D7" w:rsidRPr="007C7E7F">
              <w:rPr>
                <w:rFonts w:ascii="Times New Roman" w:hAnsi="Times New Roman"/>
                <w:color w:val="000000" w:themeColor="text1"/>
                <w:sz w:val="24"/>
                <w:szCs w:val="24"/>
                <w:lang w:val="sq-AL"/>
              </w:rPr>
              <w:t>ë</w:t>
            </w:r>
            <w:r w:rsidR="00D24800" w:rsidRPr="007C7E7F">
              <w:rPr>
                <w:rFonts w:ascii="Times New Roman" w:hAnsi="Times New Roman"/>
                <w:color w:val="000000" w:themeColor="text1"/>
                <w:sz w:val="24"/>
                <w:szCs w:val="24"/>
                <w:lang w:val="sq-AL"/>
              </w:rPr>
              <w:t xml:space="preserve"> dhe detyrimet e zhvilluesve t</w:t>
            </w:r>
            <w:r w:rsidR="00B306D7" w:rsidRPr="007C7E7F">
              <w:rPr>
                <w:rFonts w:ascii="Times New Roman" w:hAnsi="Times New Roman"/>
                <w:color w:val="000000" w:themeColor="text1"/>
                <w:sz w:val="24"/>
                <w:szCs w:val="24"/>
                <w:lang w:val="sq-AL"/>
              </w:rPr>
              <w:t>ë</w:t>
            </w:r>
            <w:r w:rsidR="00D24800" w:rsidRPr="007C7E7F">
              <w:rPr>
                <w:rFonts w:ascii="Times New Roman" w:hAnsi="Times New Roman"/>
                <w:color w:val="000000" w:themeColor="text1"/>
                <w:sz w:val="24"/>
                <w:szCs w:val="24"/>
                <w:lang w:val="sq-AL"/>
              </w:rPr>
              <w:t xml:space="preserve"> projekteve </w:t>
            </w:r>
            <w:r w:rsidR="00ED26B6" w:rsidRPr="007C7E7F">
              <w:rPr>
                <w:rFonts w:ascii="Times New Roman" w:hAnsi="Times New Roman"/>
                <w:color w:val="000000" w:themeColor="text1"/>
                <w:sz w:val="24"/>
                <w:szCs w:val="24"/>
                <w:lang w:val="sq-AL"/>
              </w:rPr>
              <w:t>p</w:t>
            </w:r>
            <w:r w:rsidR="00B306D7" w:rsidRPr="007C7E7F">
              <w:rPr>
                <w:rFonts w:ascii="Times New Roman" w:hAnsi="Times New Roman"/>
                <w:color w:val="000000" w:themeColor="text1"/>
                <w:sz w:val="24"/>
                <w:szCs w:val="24"/>
                <w:lang w:val="sq-AL"/>
              </w:rPr>
              <w:t>ë</w:t>
            </w:r>
            <w:r w:rsidR="00ED26B6" w:rsidRPr="007C7E7F">
              <w:rPr>
                <w:rFonts w:ascii="Times New Roman" w:hAnsi="Times New Roman"/>
                <w:color w:val="000000" w:themeColor="text1"/>
                <w:sz w:val="24"/>
                <w:szCs w:val="24"/>
                <w:lang w:val="sq-AL"/>
              </w:rPr>
              <w:t>r t’ju</w:t>
            </w:r>
            <w:r w:rsidR="00D24800" w:rsidRPr="007C7E7F">
              <w:rPr>
                <w:rFonts w:ascii="Times New Roman" w:hAnsi="Times New Roman"/>
                <w:color w:val="000000" w:themeColor="text1"/>
                <w:sz w:val="24"/>
                <w:szCs w:val="24"/>
                <w:lang w:val="sq-AL"/>
              </w:rPr>
              <w:t xml:space="preserve"> n</w:t>
            </w:r>
            <w:r w:rsidR="00B306D7" w:rsidRPr="007C7E7F">
              <w:rPr>
                <w:rFonts w:ascii="Times New Roman" w:hAnsi="Times New Roman"/>
                <w:color w:val="000000" w:themeColor="text1"/>
                <w:sz w:val="24"/>
                <w:szCs w:val="24"/>
                <w:lang w:val="sq-AL"/>
              </w:rPr>
              <w:t>ë</w:t>
            </w:r>
            <w:r w:rsidR="00D24800" w:rsidRPr="007C7E7F">
              <w:rPr>
                <w:rFonts w:ascii="Times New Roman" w:hAnsi="Times New Roman"/>
                <w:color w:val="000000" w:themeColor="text1"/>
                <w:sz w:val="24"/>
                <w:szCs w:val="24"/>
                <w:lang w:val="sq-AL"/>
              </w:rPr>
              <w:t>shtr</w:t>
            </w:r>
            <w:r w:rsidR="00ED26B6" w:rsidRPr="007C7E7F">
              <w:rPr>
                <w:rFonts w:ascii="Times New Roman" w:hAnsi="Times New Roman"/>
                <w:color w:val="000000" w:themeColor="text1"/>
                <w:sz w:val="24"/>
                <w:szCs w:val="24"/>
                <w:lang w:val="sq-AL"/>
              </w:rPr>
              <w:t>uar</w:t>
            </w:r>
            <w:r w:rsidR="00D24800" w:rsidRPr="007C7E7F">
              <w:rPr>
                <w:rFonts w:ascii="Times New Roman" w:hAnsi="Times New Roman"/>
                <w:color w:val="000000" w:themeColor="text1"/>
                <w:sz w:val="24"/>
                <w:szCs w:val="24"/>
                <w:lang w:val="sq-AL"/>
              </w:rPr>
              <w:t xml:space="preserve"> procesit t</w:t>
            </w:r>
            <w:r w:rsidR="00B306D7" w:rsidRPr="007C7E7F">
              <w:rPr>
                <w:rFonts w:ascii="Times New Roman" w:hAnsi="Times New Roman"/>
                <w:color w:val="000000" w:themeColor="text1"/>
                <w:sz w:val="24"/>
                <w:szCs w:val="24"/>
                <w:lang w:val="sq-AL"/>
              </w:rPr>
              <w:t>ë</w:t>
            </w:r>
            <w:r w:rsidR="00D24800" w:rsidRPr="007C7E7F">
              <w:rPr>
                <w:rFonts w:ascii="Times New Roman" w:hAnsi="Times New Roman"/>
                <w:color w:val="000000" w:themeColor="text1"/>
                <w:sz w:val="24"/>
                <w:szCs w:val="24"/>
                <w:lang w:val="sq-AL"/>
              </w:rPr>
              <w:t xml:space="preserve"> VNM-s</w:t>
            </w:r>
            <w:r w:rsidR="00B306D7" w:rsidRPr="007C7E7F">
              <w:rPr>
                <w:rFonts w:ascii="Times New Roman" w:hAnsi="Times New Roman"/>
                <w:color w:val="000000" w:themeColor="text1"/>
                <w:sz w:val="24"/>
                <w:szCs w:val="24"/>
                <w:lang w:val="sq-AL"/>
              </w:rPr>
              <w:t>ë</w:t>
            </w:r>
            <w:r w:rsidR="00D24800" w:rsidRPr="007C7E7F">
              <w:rPr>
                <w:rFonts w:ascii="Times New Roman" w:hAnsi="Times New Roman"/>
                <w:color w:val="000000" w:themeColor="text1"/>
                <w:sz w:val="24"/>
                <w:szCs w:val="24"/>
                <w:lang w:val="sq-AL"/>
              </w:rPr>
              <w:t xml:space="preserve">, si dhe respektimin e </w:t>
            </w:r>
            <w:r w:rsidR="00ED26B6" w:rsidRPr="007C7E7F">
              <w:rPr>
                <w:rFonts w:ascii="Times New Roman" w:hAnsi="Times New Roman"/>
                <w:sz w:val="24"/>
                <w:szCs w:val="24"/>
                <w:lang w:val="sq-AL"/>
              </w:rPr>
              <w:t>kushteve të përcaktuara ne Deklaratën Mjedisore apo Vendimin për VNM paraprake.</w:t>
            </w:r>
          </w:p>
          <w:p w14:paraId="6E079749" w14:textId="77777777" w:rsidR="00F56B4C" w:rsidRPr="007C7E7F" w:rsidRDefault="00DC42EE" w:rsidP="00782E00">
            <w:pPr>
              <w:pStyle w:val="ListParagraph"/>
              <w:numPr>
                <w:ilvl w:val="0"/>
                <w:numId w:val="36"/>
              </w:numPr>
              <w:spacing w:line="276" w:lineRule="auto"/>
              <w:ind w:left="600" w:hanging="240"/>
              <w:jc w:val="both"/>
              <w:rPr>
                <w:rFonts w:ascii="Times New Roman" w:eastAsia="Calibri" w:hAnsi="Times New Roman"/>
                <w:bCs/>
                <w:spacing w:val="-1"/>
                <w:sz w:val="24"/>
                <w:szCs w:val="24"/>
                <w:lang w:val="sq-AL"/>
              </w:rPr>
            </w:pPr>
            <w:r w:rsidRPr="007C7E7F">
              <w:rPr>
                <w:rFonts w:ascii="Times New Roman" w:eastAsia="Calibri" w:hAnsi="Times New Roman"/>
                <w:bCs/>
                <w:spacing w:val="-1"/>
                <w:sz w:val="24"/>
                <w:szCs w:val="24"/>
                <w:lang w:val="sq-AL"/>
              </w:rPr>
              <w:t>Kjo politik</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synon forcimin e sistemit t</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kontrollit p</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r ndjekjen me p</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rpikm</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ri t</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procesit t</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VNM-s</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p</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r projektet publik</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dhe private, n</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p</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rmjet vendosjes s</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sanksioneve n</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rast moszbatimi t</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detyrimeve ligjore.</w:t>
            </w:r>
          </w:p>
          <w:p w14:paraId="3443AB0E" w14:textId="77777777" w:rsidR="00042D27" w:rsidRPr="007C7E7F" w:rsidRDefault="00042D27" w:rsidP="00782E00">
            <w:pPr>
              <w:pStyle w:val="NoSpacing"/>
              <w:spacing w:line="276" w:lineRule="auto"/>
              <w:ind w:left="450"/>
              <w:jc w:val="both"/>
              <w:rPr>
                <w:rFonts w:ascii="Times New Roman" w:hAnsi="Times New Roman"/>
                <w:color w:val="1F497D" w:themeColor="text2"/>
                <w:sz w:val="24"/>
                <w:szCs w:val="24"/>
                <w:lang w:val="sq-AL"/>
              </w:rPr>
            </w:pPr>
          </w:p>
        </w:tc>
      </w:tr>
      <w:tr w:rsidR="00042D27" w:rsidRPr="003373B8" w14:paraId="7B8A8DAB" w14:textId="77777777" w:rsidTr="00AB0533">
        <w:tc>
          <w:tcPr>
            <w:tcW w:w="9085" w:type="dxa"/>
            <w:gridSpan w:val="3"/>
            <w:tcBorders>
              <w:top w:val="single" w:sz="4" w:space="0" w:color="000000"/>
              <w:left w:val="single" w:sz="4" w:space="0" w:color="000000"/>
              <w:bottom w:val="single" w:sz="4" w:space="0" w:color="000000"/>
              <w:right w:val="single" w:sz="4" w:space="0" w:color="000000"/>
            </w:tcBorders>
          </w:tcPr>
          <w:p w14:paraId="38949DAC" w14:textId="77777777" w:rsidR="00042D27" w:rsidRPr="007C7E7F" w:rsidRDefault="00042D27" w:rsidP="00782E00">
            <w:pPr>
              <w:spacing w:line="276" w:lineRule="auto"/>
              <w:jc w:val="both"/>
              <w:rPr>
                <w:rFonts w:ascii="Times New Roman" w:hAnsi="Times New Roman"/>
                <w:b/>
                <w:sz w:val="24"/>
                <w:szCs w:val="24"/>
                <w:lang w:val="sq-AL"/>
              </w:rPr>
            </w:pPr>
            <w:r w:rsidRPr="007C7E7F">
              <w:rPr>
                <w:rFonts w:ascii="Times New Roman" w:hAnsi="Times New Roman"/>
                <w:b/>
                <w:sz w:val="24"/>
                <w:szCs w:val="24"/>
                <w:lang w:val="sq-AL"/>
              </w:rPr>
              <w:lastRenderedPageBreak/>
              <w:t>OPSIONET E POLITIKAVE</w:t>
            </w:r>
          </w:p>
          <w:p w14:paraId="38718FB3" w14:textId="77777777" w:rsidR="00042D27" w:rsidRPr="007C7E7F" w:rsidRDefault="00042D27" w:rsidP="00782E00">
            <w:pPr>
              <w:spacing w:line="276" w:lineRule="auto"/>
              <w:jc w:val="both"/>
              <w:rPr>
                <w:rFonts w:ascii="Times New Roman" w:hAnsi="Times New Roman"/>
                <w:i/>
                <w:sz w:val="24"/>
                <w:szCs w:val="24"/>
                <w:lang w:val="sq-AL"/>
              </w:rPr>
            </w:pPr>
            <w:r w:rsidRPr="007C7E7F">
              <w:rPr>
                <w:rFonts w:ascii="Times New Roman" w:hAnsi="Times New Roman"/>
                <w:i/>
                <w:sz w:val="24"/>
                <w:szCs w:val="24"/>
                <w:lang w:val="sq-AL"/>
              </w:rPr>
              <w:t>Cilat janë opsionet kryesore të politikave, duke përfshirë mënyrat ndaj rregullimit? Duhet të bëni krahasimin e avantazheve/përfitimeve kryesore dhe të dizavantazheve/kostove të opsioneve të mundshme. Duhet të përcaktoni detajet në lidhje me opsionin e preferuar.</w:t>
            </w:r>
          </w:p>
          <w:p w14:paraId="77A2930D" w14:textId="77777777" w:rsidR="00042D27" w:rsidRPr="007C7E7F" w:rsidRDefault="00042D27" w:rsidP="00782E00">
            <w:pPr>
              <w:spacing w:line="276" w:lineRule="auto"/>
              <w:jc w:val="both"/>
              <w:rPr>
                <w:rFonts w:ascii="Times New Roman" w:hAnsi="Times New Roman"/>
                <w:i/>
                <w:sz w:val="24"/>
                <w:szCs w:val="24"/>
                <w:lang w:val="sq-AL"/>
              </w:rPr>
            </w:pPr>
          </w:p>
          <w:p w14:paraId="32F04F70" w14:textId="77777777" w:rsidR="00042D27" w:rsidRPr="007C7E7F" w:rsidRDefault="00042D27" w:rsidP="00782E00">
            <w:pPr>
              <w:spacing w:line="276" w:lineRule="auto"/>
              <w:jc w:val="both"/>
              <w:rPr>
                <w:rFonts w:ascii="Times New Roman" w:hAnsi="Times New Roman"/>
                <w:sz w:val="24"/>
                <w:szCs w:val="24"/>
                <w:lang w:val="sq-AL"/>
              </w:rPr>
            </w:pPr>
            <w:r w:rsidRPr="007C7E7F">
              <w:rPr>
                <w:rFonts w:ascii="Times New Roman" w:hAnsi="Times New Roman"/>
                <w:sz w:val="24"/>
                <w:szCs w:val="24"/>
                <w:lang w:val="sq-AL"/>
              </w:rPr>
              <w:t xml:space="preserve">Për arritjen e objektivave të politikës janë </w:t>
            </w:r>
            <w:r w:rsidR="00CA7BA1" w:rsidRPr="007C7E7F">
              <w:rPr>
                <w:rFonts w:ascii="Times New Roman" w:hAnsi="Times New Roman"/>
                <w:sz w:val="24"/>
                <w:szCs w:val="24"/>
                <w:lang w:val="sq-AL"/>
              </w:rPr>
              <w:t>marr</w:t>
            </w:r>
            <w:r w:rsidR="00B306D7" w:rsidRPr="007C7E7F">
              <w:rPr>
                <w:rFonts w:ascii="Times New Roman" w:hAnsi="Times New Roman"/>
                <w:sz w:val="24"/>
                <w:szCs w:val="24"/>
                <w:lang w:val="sq-AL"/>
              </w:rPr>
              <w:t>ë</w:t>
            </w:r>
            <w:r w:rsidR="00CA7BA1" w:rsidRPr="007C7E7F">
              <w:rPr>
                <w:rFonts w:ascii="Times New Roman" w:hAnsi="Times New Roman"/>
                <w:sz w:val="24"/>
                <w:szCs w:val="24"/>
                <w:lang w:val="sq-AL"/>
              </w:rPr>
              <w:t xml:space="preserve"> n</w:t>
            </w:r>
            <w:r w:rsidR="00B306D7" w:rsidRPr="007C7E7F">
              <w:rPr>
                <w:rFonts w:ascii="Times New Roman" w:hAnsi="Times New Roman"/>
                <w:sz w:val="24"/>
                <w:szCs w:val="24"/>
                <w:lang w:val="sq-AL"/>
              </w:rPr>
              <w:t>ë</w:t>
            </w:r>
            <w:r w:rsidR="00CA7BA1" w:rsidRPr="007C7E7F">
              <w:rPr>
                <w:rFonts w:ascii="Times New Roman" w:hAnsi="Times New Roman"/>
                <w:sz w:val="24"/>
                <w:szCs w:val="24"/>
                <w:lang w:val="sq-AL"/>
              </w:rPr>
              <w:t xml:space="preserve"> konsiderat</w:t>
            </w:r>
            <w:r w:rsidR="00B306D7" w:rsidRPr="007C7E7F">
              <w:rPr>
                <w:rFonts w:ascii="Times New Roman" w:hAnsi="Times New Roman"/>
                <w:sz w:val="24"/>
                <w:szCs w:val="24"/>
                <w:lang w:val="sq-AL"/>
              </w:rPr>
              <w:t>ë</w:t>
            </w:r>
            <w:r w:rsidR="00CA7BA1" w:rsidRPr="007C7E7F">
              <w:rPr>
                <w:rFonts w:ascii="Times New Roman" w:hAnsi="Times New Roman"/>
                <w:sz w:val="24"/>
                <w:szCs w:val="24"/>
                <w:lang w:val="sq-AL"/>
              </w:rPr>
              <w:t xml:space="preserve"> </w:t>
            </w:r>
            <w:r w:rsidRPr="007C7E7F">
              <w:rPr>
                <w:rFonts w:ascii="Times New Roman" w:hAnsi="Times New Roman"/>
                <w:sz w:val="24"/>
                <w:szCs w:val="24"/>
                <w:lang w:val="sq-AL"/>
              </w:rPr>
              <w:t>opsionet e mëposhtme:</w:t>
            </w:r>
          </w:p>
          <w:p w14:paraId="48243CF3" w14:textId="77777777" w:rsidR="008B591B" w:rsidRPr="007C7E7F" w:rsidRDefault="008B591B" w:rsidP="00782E00">
            <w:pPr>
              <w:spacing w:line="276" w:lineRule="auto"/>
              <w:jc w:val="both"/>
              <w:rPr>
                <w:rFonts w:ascii="Times New Roman" w:hAnsi="Times New Roman"/>
                <w:sz w:val="24"/>
                <w:szCs w:val="24"/>
                <w:lang w:val="sq-AL"/>
              </w:rPr>
            </w:pPr>
          </w:p>
          <w:p w14:paraId="31431823" w14:textId="477897CB" w:rsidR="00042D27" w:rsidRPr="007C7E7F" w:rsidRDefault="00042D27" w:rsidP="00782E00">
            <w:pPr>
              <w:pStyle w:val="ListParagraph"/>
              <w:numPr>
                <w:ilvl w:val="0"/>
                <w:numId w:val="16"/>
              </w:numPr>
              <w:spacing w:line="276" w:lineRule="auto"/>
              <w:ind w:left="630" w:hanging="270"/>
              <w:jc w:val="both"/>
              <w:rPr>
                <w:rFonts w:ascii="Times New Roman" w:hAnsi="Times New Roman"/>
                <w:sz w:val="24"/>
                <w:szCs w:val="24"/>
                <w:lang w:val="sq-AL"/>
              </w:rPr>
            </w:pPr>
            <w:r w:rsidRPr="007C7E7F">
              <w:rPr>
                <w:rFonts w:ascii="Times New Roman" w:hAnsi="Times New Roman"/>
                <w:b/>
                <w:bCs/>
                <w:sz w:val="24"/>
                <w:szCs w:val="24"/>
                <w:lang w:val="sq-AL"/>
              </w:rPr>
              <w:t xml:space="preserve"> Opsioni 0 (</w:t>
            </w:r>
            <w:r w:rsidRPr="007C7E7F">
              <w:rPr>
                <w:rFonts w:ascii="Times New Roman" w:hAnsi="Times New Roman"/>
                <w:b/>
                <w:bCs/>
                <w:i/>
                <w:sz w:val="24"/>
                <w:szCs w:val="24"/>
                <w:lang w:val="sq-AL"/>
              </w:rPr>
              <w:t>status quo)</w:t>
            </w:r>
            <w:r w:rsidRPr="007C7E7F">
              <w:rPr>
                <w:rFonts w:ascii="Times New Roman" w:hAnsi="Times New Roman"/>
                <w:b/>
                <w:bCs/>
                <w:sz w:val="24"/>
                <w:szCs w:val="24"/>
                <w:lang w:val="sq-AL"/>
              </w:rPr>
              <w:t>:</w:t>
            </w:r>
            <w:r w:rsidRPr="007C7E7F">
              <w:rPr>
                <w:rFonts w:ascii="Times New Roman" w:hAnsi="Times New Roman"/>
                <w:sz w:val="24"/>
                <w:szCs w:val="24"/>
                <w:lang w:val="sq-AL"/>
              </w:rPr>
              <w:t xml:space="preserve"> - nuk do të ndërhyjmë me ndryshim apo politikë të re</w:t>
            </w:r>
            <w:r w:rsidR="00887C37" w:rsidRPr="007C7E7F">
              <w:rPr>
                <w:rFonts w:ascii="Times New Roman" w:hAnsi="Times New Roman"/>
                <w:sz w:val="24"/>
                <w:szCs w:val="24"/>
                <w:lang w:val="sq-AL"/>
              </w:rPr>
              <w:t>, duke vijuar me kuadrin ekzistues ligjor</w:t>
            </w:r>
            <w:r w:rsidRPr="007C7E7F">
              <w:rPr>
                <w:rFonts w:ascii="Times New Roman" w:hAnsi="Times New Roman"/>
                <w:sz w:val="24"/>
                <w:szCs w:val="24"/>
                <w:lang w:val="sq-AL"/>
              </w:rPr>
              <w:t>;</w:t>
            </w:r>
            <w:r w:rsidR="001F08AF" w:rsidRPr="007C7E7F">
              <w:rPr>
                <w:rFonts w:ascii="Times New Roman" w:hAnsi="Times New Roman"/>
                <w:sz w:val="24"/>
                <w:szCs w:val="24"/>
                <w:lang w:val="sq-AL"/>
              </w:rPr>
              <w:t xml:space="preserve"> Ky opsion l</w:t>
            </w:r>
            <w:r w:rsidR="00F75524" w:rsidRPr="007C7E7F">
              <w:rPr>
                <w:rFonts w:ascii="Times New Roman" w:hAnsi="Times New Roman"/>
                <w:sz w:val="24"/>
                <w:szCs w:val="24"/>
                <w:lang w:val="sq-AL"/>
              </w:rPr>
              <w:t>ë</w:t>
            </w:r>
            <w:r w:rsidR="001F08AF" w:rsidRPr="007C7E7F">
              <w:rPr>
                <w:rFonts w:ascii="Times New Roman" w:hAnsi="Times New Roman"/>
                <w:sz w:val="24"/>
                <w:szCs w:val="24"/>
                <w:lang w:val="sq-AL"/>
              </w:rPr>
              <w:t xml:space="preserve"> t</w:t>
            </w:r>
            <w:r w:rsidR="00F75524" w:rsidRPr="007C7E7F">
              <w:rPr>
                <w:rFonts w:ascii="Times New Roman" w:hAnsi="Times New Roman"/>
                <w:sz w:val="24"/>
                <w:szCs w:val="24"/>
                <w:lang w:val="sq-AL"/>
              </w:rPr>
              <w:t>ë</w:t>
            </w:r>
            <w:r w:rsidR="001F08AF" w:rsidRPr="007C7E7F">
              <w:rPr>
                <w:rFonts w:ascii="Times New Roman" w:hAnsi="Times New Roman"/>
                <w:sz w:val="24"/>
                <w:szCs w:val="24"/>
                <w:lang w:val="sq-AL"/>
              </w:rPr>
              <w:t xml:space="preserve"> parregulluar disa aspekte t</w:t>
            </w:r>
            <w:r w:rsidR="00F75524" w:rsidRPr="007C7E7F">
              <w:rPr>
                <w:rFonts w:ascii="Times New Roman" w:hAnsi="Times New Roman"/>
                <w:sz w:val="24"/>
                <w:szCs w:val="24"/>
                <w:lang w:val="sq-AL"/>
              </w:rPr>
              <w:t>ë</w:t>
            </w:r>
            <w:r w:rsidR="001F08AF" w:rsidRPr="007C7E7F">
              <w:rPr>
                <w:rFonts w:ascii="Times New Roman" w:hAnsi="Times New Roman"/>
                <w:sz w:val="24"/>
                <w:szCs w:val="24"/>
                <w:lang w:val="sq-AL"/>
              </w:rPr>
              <w:t xml:space="preserve"> vler</w:t>
            </w:r>
            <w:r w:rsidR="00F75524" w:rsidRPr="007C7E7F">
              <w:rPr>
                <w:rFonts w:ascii="Times New Roman" w:hAnsi="Times New Roman"/>
                <w:sz w:val="24"/>
                <w:szCs w:val="24"/>
                <w:lang w:val="sq-AL"/>
              </w:rPr>
              <w:t>ë</w:t>
            </w:r>
            <w:r w:rsidR="001F08AF" w:rsidRPr="007C7E7F">
              <w:rPr>
                <w:rFonts w:ascii="Times New Roman" w:hAnsi="Times New Roman"/>
                <w:sz w:val="24"/>
                <w:szCs w:val="24"/>
                <w:lang w:val="sq-AL"/>
              </w:rPr>
              <w:t>simit t</w:t>
            </w:r>
            <w:r w:rsidR="00F75524" w:rsidRPr="007C7E7F">
              <w:rPr>
                <w:rFonts w:ascii="Times New Roman" w:hAnsi="Times New Roman"/>
                <w:sz w:val="24"/>
                <w:szCs w:val="24"/>
                <w:lang w:val="sq-AL"/>
              </w:rPr>
              <w:t>ë</w:t>
            </w:r>
            <w:r w:rsidR="001F08AF" w:rsidRPr="007C7E7F">
              <w:rPr>
                <w:rFonts w:ascii="Times New Roman" w:hAnsi="Times New Roman"/>
                <w:sz w:val="24"/>
                <w:szCs w:val="24"/>
                <w:lang w:val="sq-AL"/>
              </w:rPr>
              <w:t xml:space="preserve"> ndikimit n</w:t>
            </w:r>
            <w:r w:rsidR="00F75524" w:rsidRPr="007C7E7F">
              <w:rPr>
                <w:rFonts w:ascii="Times New Roman" w:hAnsi="Times New Roman"/>
                <w:sz w:val="24"/>
                <w:szCs w:val="24"/>
                <w:lang w:val="sq-AL"/>
              </w:rPr>
              <w:t>ë</w:t>
            </w:r>
            <w:r w:rsidR="001F08AF" w:rsidRPr="007C7E7F">
              <w:rPr>
                <w:rFonts w:ascii="Times New Roman" w:hAnsi="Times New Roman"/>
                <w:sz w:val="24"/>
                <w:szCs w:val="24"/>
                <w:lang w:val="sq-AL"/>
              </w:rPr>
              <w:t xml:space="preserve"> mjedis, t</w:t>
            </w:r>
            <w:r w:rsidR="00F75524" w:rsidRPr="007C7E7F">
              <w:rPr>
                <w:rFonts w:ascii="Times New Roman" w:hAnsi="Times New Roman"/>
                <w:sz w:val="24"/>
                <w:szCs w:val="24"/>
                <w:lang w:val="sq-AL"/>
              </w:rPr>
              <w:t>ë</w:t>
            </w:r>
            <w:r w:rsidR="001F08AF" w:rsidRPr="007C7E7F">
              <w:rPr>
                <w:rFonts w:ascii="Times New Roman" w:hAnsi="Times New Roman"/>
                <w:sz w:val="24"/>
                <w:szCs w:val="24"/>
                <w:lang w:val="sq-AL"/>
              </w:rPr>
              <w:t xml:space="preserve"> projekteve publike dhe private, perpara se ato t</w:t>
            </w:r>
            <w:r w:rsidR="00F75524" w:rsidRPr="007C7E7F">
              <w:rPr>
                <w:rFonts w:ascii="Times New Roman" w:hAnsi="Times New Roman"/>
                <w:sz w:val="24"/>
                <w:szCs w:val="24"/>
                <w:lang w:val="sq-AL"/>
              </w:rPr>
              <w:t>ë</w:t>
            </w:r>
            <w:r w:rsidR="001F08AF" w:rsidRPr="007C7E7F">
              <w:rPr>
                <w:rFonts w:ascii="Times New Roman" w:hAnsi="Times New Roman"/>
                <w:sz w:val="24"/>
                <w:szCs w:val="24"/>
                <w:lang w:val="sq-AL"/>
              </w:rPr>
              <w:t xml:space="preserve"> marrin miratimin nga autoritetit p</w:t>
            </w:r>
            <w:r w:rsidR="00F75524" w:rsidRPr="007C7E7F">
              <w:rPr>
                <w:rFonts w:ascii="Times New Roman" w:hAnsi="Times New Roman"/>
                <w:sz w:val="24"/>
                <w:szCs w:val="24"/>
                <w:lang w:val="sq-AL"/>
              </w:rPr>
              <w:t>ë</w:t>
            </w:r>
            <w:r w:rsidR="001F08AF" w:rsidRPr="007C7E7F">
              <w:rPr>
                <w:rFonts w:ascii="Times New Roman" w:hAnsi="Times New Roman"/>
                <w:sz w:val="24"/>
                <w:szCs w:val="24"/>
                <w:lang w:val="sq-AL"/>
              </w:rPr>
              <w:t>rgjegj</w:t>
            </w:r>
            <w:r w:rsidR="00F75524" w:rsidRPr="007C7E7F">
              <w:rPr>
                <w:rFonts w:ascii="Times New Roman" w:hAnsi="Times New Roman"/>
                <w:sz w:val="24"/>
                <w:szCs w:val="24"/>
                <w:lang w:val="sq-AL"/>
              </w:rPr>
              <w:t>ë</w:t>
            </w:r>
            <w:r w:rsidR="001F08AF" w:rsidRPr="007C7E7F">
              <w:rPr>
                <w:rFonts w:ascii="Times New Roman" w:hAnsi="Times New Roman"/>
                <w:sz w:val="24"/>
                <w:szCs w:val="24"/>
                <w:lang w:val="sq-AL"/>
              </w:rPr>
              <w:t>s;</w:t>
            </w:r>
            <w:r w:rsidRPr="007C7E7F">
              <w:rPr>
                <w:rFonts w:ascii="Times New Roman" w:hAnsi="Times New Roman"/>
                <w:sz w:val="24"/>
                <w:szCs w:val="24"/>
                <w:lang w:val="sq-AL"/>
              </w:rPr>
              <w:t xml:space="preserve"> </w:t>
            </w:r>
          </w:p>
          <w:p w14:paraId="7601B2BB" w14:textId="5D8202AA" w:rsidR="00D24800" w:rsidRPr="007C7E7F" w:rsidRDefault="00042D27" w:rsidP="00782E00">
            <w:pPr>
              <w:pStyle w:val="ListParagraph"/>
              <w:numPr>
                <w:ilvl w:val="0"/>
                <w:numId w:val="16"/>
              </w:numPr>
              <w:spacing w:after="0" w:line="276" w:lineRule="auto"/>
              <w:jc w:val="both"/>
              <w:rPr>
                <w:rFonts w:ascii="Times New Roman" w:hAnsi="Times New Roman"/>
                <w:sz w:val="24"/>
                <w:szCs w:val="24"/>
                <w:lang w:val="sq-AL"/>
              </w:rPr>
            </w:pPr>
            <w:r w:rsidRPr="007C7E7F">
              <w:rPr>
                <w:rFonts w:ascii="Times New Roman" w:hAnsi="Times New Roman"/>
                <w:sz w:val="24"/>
                <w:szCs w:val="24"/>
                <w:lang w:val="sq-AL"/>
              </w:rPr>
              <w:t xml:space="preserve"> </w:t>
            </w:r>
            <w:r w:rsidRPr="007C7E7F">
              <w:rPr>
                <w:rFonts w:ascii="Times New Roman" w:hAnsi="Times New Roman"/>
                <w:b/>
                <w:bCs/>
                <w:sz w:val="24"/>
                <w:szCs w:val="24"/>
                <w:lang w:val="sq-AL"/>
              </w:rPr>
              <w:t>Opsioni 1</w:t>
            </w:r>
            <w:r w:rsidRPr="007C7E7F">
              <w:rPr>
                <w:rFonts w:ascii="Times New Roman" w:hAnsi="Times New Roman"/>
                <w:sz w:val="24"/>
                <w:szCs w:val="24"/>
                <w:lang w:val="sq-AL"/>
              </w:rPr>
              <w:t xml:space="preserve">: ndryshimi i ligjit ekzistues “Ligji nr. </w:t>
            </w:r>
            <w:r w:rsidR="00E469B6" w:rsidRPr="007C7E7F">
              <w:rPr>
                <w:rFonts w:ascii="Times New Roman" w:hAnsi="Times New Roman"/>
                <w:sz w:val="24"/>
                <w:szCs w:val="24"/>
                <w:lang w:val="sq-AL"/>
              </w:rPr>
              <w:t>10440</w:t>
            </w:r>
            <w:r w:rsidRPr="007C7E7F">
              <w:rPr>
                <w:rFonts w:ascii="Times New Roman" w:hAnsi="Times New Roman"/>
                <w:sz w:val="24"/>
                <w:szCs w:val="24"/>
                <w:lang w:val="sq-AL"/>
              </w:rPr>
              <w:t xml:space="preserve">, datë </w:t>
            </w:r>
            <w:r w:rsidR="00E469B6" w:rsidRPr="007C7E7F">
              <w:rPr>
                <w:rFonts w:ascii="Times New Roman" w:hAnsi="Times New Roman"/>
                <w:sz w:val="24"/>
                <w:szCs w:val="24"/>
                <w:lang w:val="sq-AL"/>
              </w:rPr>
              <w:t>07.07.2011</w:t>
            </w:r>
            <w:r w:rsidRPr="007C7E7F">
              <w:rPr>
                <w:rFonts w:ascii="Times New Roman" w:hAnsi="Times New Roman"/>
                <w:sz w:val="24"/>
                <w:szCs w:val="24"/>
                <w:lang w:val="sq-AL"/>
              </w:rPr>
              <w:t xml:space="preserve"> “Për </w:t>
            </w:r>
            <w:r w:rsidR="00E469B6" w:rsidRPr="007C7E7F">
              <w:rPr>
                <w:rFonts w:ascii="Times New Roman" w:hAnsi="Times New Roman"/>
                <w:sz w:val="24"/>
                <w:szCs w:val="24"/>
                <w:lang w:val="sq-AL"/>
              </w:rPr>
              <w:t>vler</w:t>
            </w:r>
            <w:r w:rsidR="00A37BA3" w:rsidRPr="007C7E7F">
              <w:rPr>
                <w:rFonts w:ascii="Times New Roman" w:hAnsi="Times New Roman"/>
                <w:sz w:val="24"/>
                <w:szCs w:val="24"/>
                <w:lang w:val="sq-AL"/>
              </w:rPr>
              <w:t>ë</w:t>
            </w:r>
            <w:r w:rsidR="00E469B6" w:rsidRPr="007C7E7F">
              <w:rPr>
                <w:rFonts w:ascii="Times New Roman" w:hAnsi="Times New Roman"/>
                <w:sz w:val="24"/>
                <w:szCs w:val="24"/>
                <w:lang w:val="sq-AL"/>
              </w:rPr>
              <w:t>simin e ndikimit n</w:t>
            </w:r>
            <w:r w:rsidR="00A37BA3" w:rsidRPr="007C7E7F">
              <w:rPr>
                <w:rFonts w:ascii="Times New Roman" w:hAnsi="Times New Roman"/>
                <w:sz w:val="24"/>
                <w:szCs w:val="24"/>
                <w:lang w:val="sq-AL"/>
              </w:rPr>
              <w:t>ë</w:t>
            </w:r>
            <w:r w:rsidR="00E469B6" w:rsidRPr="007C7E7F">
              <w:rPr>
                <w:rFonts w:ascii="Times New Roman" w:hAnsi="Times New Roman"/>
                <w:sz w:val="24"/>
                <w:szCs w:val="24"/>
                <w:lang w:val="sq-AL"/>
              </w:rPr>
              <w:t xml:space="preserve"> mjedis</w:t>
            </w:r>
            <w:r w:rsidRPr="007C7E7F">
              <w:rPr>
                <w:rFonts w:ascii="Times New Roman" w:hAnsi="Times New Roman"/>
                <w:sz w:val="24"/>
                <w:szCs w:val="24"/>
                <w:lang w:val="sq-AL"/>
              </w:rPr>
              <w:t>”</w:t>
            </w:r>
            <w:r w:rsidR="00E469B6" w:rsidRPr="007C7E7F">
              <w:rPr>
                <w:rFonts w:ascii="Times New Roman" w:hAnsi="Times New Roman"/>
                <w:sz w:val="24"/>
                <w:szCs w:val="24"/>
                <w:lang w:val="sq-AL"/>
              </w:rPr>
              <w:t xml:space="preserve"> t</w:t>
            </w:r>
            <w:r w:rsidR="00A37BA3" w:rsidRPr="007C7E7F">
              <w:rPr>
                <w:rFonts w:ascii="Times New Roman" w:hAnsi="Times New Roman"/>
                <w:sz w:val="24"/>
                <w:szCs w:val="24"/>
                <w:lang w:val="sq-AL"/>
              </w:rPr>
              <w:t>ë</w:t>
            </w:r>
            <w:r w:rsidR="00E469B6" w:rsidRPr="007C7E7F">
              <w:rPr>
                <w:rFonts w:ascii="Times New Roman" w:hAnsi="Times New Roman"/>
                <w:sz w:val="24"/>
                <w:szCs w:val="24"/>
                <w:lang w:val="sq-AL"/>
              </w:rPr>
              <w:t xml:space="preserve"> </w:t>
            </w:r>
            <w:r w:rsidR="00B24383" w:rsidRPr="007C7E7F">
              <w:rPr>
                <w:rFonts w:ascii="Times New Roman" w:hAnsi="Times New Roman"/>
                <w:sz w:val="24"/>
                <w:szCs w:val="24"/>
                <w:lang w:val="sq-AL"/>
              </w:rPr>
              <w:t>ndryshuar</w:t>
            </w:r>
            <w:r w:rsidR="00D24800" w:rsidRPr="007C7E7F">
              <w:rPr>
                <w:rFonts w:ascii="Times New Roman" w:hAnsi="Times New Roman"/>
                <w:sz w:val="24"/>
                <w:szCs w:val="24"/>
                <w:lang w:val="sq-AL"/>
              </w:rPr>
              <w:t>;</w:t>
            </w:r>
          </w:p>
          <w:p w14:paraId="3A329CBB" w14:textId="4BD272CF" w:rsidR="00042D27" w:rsidRPr="007C7E7F" w:rsidRDefault="00933578" w:rsidP="00782E00">
            <w:pPr>
              <w:spacing w:line="276" w:lineRule="auto"/>
              <w:ind w:left="360"/>
              <w:jc w:val="both"/>
              <w:rPr>
                <w:rFonts w:ascii="Times New Roman" w:hAnsi="Times New Roman"/>
                <w:sz w:val="24"/>
                <w:szCs w:val="24"/>
                <w:highlight w:val="yellow"/>
                <w:lang w:val="sq-AL"/>
              </w:rPr>
            </w:pPr>
            <w:r w:rsidRPr="007C7E7F">
              <w:rPr>
                <w:rFonts w:ascii="Times New Roman" w:hAnsi="Times New Roman"/>
                <w:b/>
                <w:bCs/>
                <w:sz w:val="24"/>
                <w:szCs w:val="24"/>
                <w:lang w:val="sq-AL"/>
              </w:rPr>
              <w:t xml:space="preserve">-   </w:t>
            </w:r>
            <w:r w:rsidR="00042D27" w:rsidRPr="007C7E7F">
              <w:rPr>
                <w:rFonts w:ascii="Times New Roman" w:hAnsi="Times New Roman"/>
                <w:b/>
                <w:bCs/>
                <w:sz w:val="24"/>
                <w:szCs w:val="24"/>
                <w:lang w:val="sq-AL"/>
              </w:rPr>
              <w:t>Opsioni 2:</w:t>
            </w:r>
            <w:r w:rsidR="00042D27" w:rsidRPr="007C7E7F">
              <w:rPr>
                <w:rFonts w:ascii="Times New Roman" w:hAnsi="Times New Roman"/>
                <w:sz w:val="24"/>
                <w:szCs w:val="24"/>
                <w:lang w:val="sq-AL"/>
              </w:rPr>
              <w:t xml:space="preserve"> Hartimi i një ligji të ri “Për </w:t>
            </w:r>
            <w:r w:rsidR="001D0A1A" w:rsidRPr="007C7E7F">
              <w:rPr>
                <w:rFonts w:ascii="Times New Roman" w:hAnsi="Times New Roman"/>
                <w:sz w:val="24"/>
                <w:szCs w:val="24"/>
                <w:lang w:val="sq-AL"/>
              </w:rPr>
              <w:t>vler</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simin e ndikimit n</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 xml:space="preserve"> mjedis</w:t>
            </w:r>
            <w:r w:rsidR="00042D27" w:rsidRPr="007C7E7F">
              <w:rPr>
                <w:rFonts w:ascii="Times New Roman" w:hAnsi="Times New Roman"/>
                <w:sz w:val="24"/>
                <w:szCs w:val="24"/>
                <w:lang w:val="sq-AL"/>
              </w:rPr>
              <w:t>”</w:t>
            </w:r>
            <w:r w:rsidR="00DF7CB7" w:rsidRPr="007C7E7F">
              <w:rPr>
                <w:rFonts w:ascii="Times New Roman" w:hAnsi="Times New Roman"/>
                <w:sz w:val="24"/>
                <w:szCs w:val="24"/>
                <w:lang w:val="sq-AL"/>
              </w:rPr>
              <w:t>.</w:t>
            </w:r>
            <w:r w:rsidR="00AB0533" w:rsidRPr="007C7E7F">
              <w:rPr>
                <w:rFonts w:ascii="Times New Roman" w:hAnsi="Times New Roman"/>
                <w:sz w:val="24"/>
                <w:szCs w:val="24"/>
                <w:lang w:val="sq-AL"/>
              </w:rPr>
              <w:t xml:space="preserve"> </w:t>
            </w:r>
          </w:p>
          <w:p w14:paraId="42B381E2" w14:textId="77777777" w:rsidR="003277FB" w:rsidRPr="007C7E7F" w:rsidRDefault="003277FB" w:rsidP="00782E00">
            <w:pPr>
              <w:pStyle w:val="ListParagraph"/>
              <w:spacing w:after="0" w:line="276" w:lineRule="auto"/>
              <w:ind w:left="720" w:firstLine="0"/>
              <w:jc w:val="both"/>
              <w:rPr>
                <w:rFonts w:ascii="Times New Roman" w:hAnsi="Times New Roman"/>
                <w:sz w:val="24"/>
                <w:szCs w:val="24"/>
                <w:lang w:val="sq-AL"/>
              </w:rPr>
            </w:pPr>
          </w:p>
        </w:tc>
      </w:tr>
      <w:tr w:rsidR="00042D27" w:rsidRPr="003373B8" w14:paraId="26586C2B" w14:textId="77777777" w:rsidTr="00AB0533">
        <w:tc>
          <w:tcPr>
            <w:tcW w:w="9085" w:type="dxa"/>
            <w:gridSpan w:val="3"/>
            <w:tcBorders>
              <w:top w:val="single" w:sz="4" w:space="0" w:color="000000"/>
              <w:left w:val="single" w:sz="4" w:space="0" w:color="000000"/>
              <w:bottom w:val="single" w:sz="4" w:space="0" w:color="000000"/>
              <w:right w:val="single" w:sz="4" w:space="0" w:color="000000"/>
            </w:tcBorders>
          </w:tcPr>
          <w:p w14:paraId="0D69DFC5" w14:textId="77777777" w:rsidR="00042D27" w:rsidRPr="007C7E7F" w:rsidRDefault="00042D27" w:rsidP="00782E00">
            <w:pPr>
              <w:spacing w:line="276" w:lineRule="auto"/>
              <w:jc w:val="both"/>
              <w:rPr>
                <w:rFonts w:ascii="Times New Roman" w:hAnsi="Times New Roman"/>
                <w:b/>
                <w:sz w:val="24"/>
                <w:szCs w:val="24"/>
                <w:lang w:val="sq-AL"/>
              </w:rPr>
            </w:pPr>
            <w:r w:rsidRPr="007C7E7F">
              <w:rPr>
                <w:rFonts w:ascii="Times New Roman" w:hAnsi="Times New Roman"/>
                <w:b/>
                <w:sz w:val="24"/>
                <w:szCs w:val="24"/>
                <w:lang w:val="sq-AL"/>
              </w:rPr>
              <w:t>ANALIZA E NDIKIMEVE</w:t>
            </w:r>
          </w:p>
          <w:p w14:paraId="31BA4BC7" w14:textId="77777777" w:rsidR="00042D27" w:rsidRPr="007C7E7F" w:rsidRDefault="00042D27" w:rsidP="00782E00">
            <w:pPr>
              <w:spacing w:line="276" w:lineRule="auto"/>
              <w:jc w:val="both"/>
              <w:rPr>
                <w:rFonts w:ascii="Times New Roman" w:hAnsi="Times New Roman"/>
                <w:i/>
                <w:sz w:val="24"/>
                <w:szCs w:val="24"/>
                <w:lang w:val="sq-AL"/>
              </w:rPr>
            </w:pPr>
            <w:r w:rsidRPr="007C7E7F">
              <w:rPr>
                <w:rFonts w:ascii="Times New Roman" w:hAnsi="Times New Roman"/>
                <w:i/>
                <w:sz w:val="24"/>
                <w:szCs w:val="24"/>
                <w:lang w:val="sq-AL"/>
              </w:rPr>
              <w:t>Cilat janë ndikimet e opsionit të preferuar? Kjo duhet të përfshijë ndikimet me vlerë monetare të përcaktuar dhe ndikimet pa vlerë monetare të përcaktuar mbi buxhetin dhe bizneset.</w:t>
            </w:r>
          </w:p>
          <w:p w14:paraId="52F9E882" w14:textId="77777777" w:rsidR="00042D27" w:rsidRPr="007C7E7F" w:rsidRDefault="00042D27" w:rsidP="00782E00">
            <w:pPr>
              <w:spacing w:line="276" w:lineRule="auto"/>
              <w:jc w:val="both"/>
              <w:rPr>
                <w:rFonts w:ascii="Times New Roman" w:hAnsi="Times New Roman"/>
                <w:i/>
                <w:sz w:val="24"/>
                <w:szCs w:val="24"/>
                <w:lang w:val="sq-AL"/>
              </w:rPr>
            </w:pPr>
          </w:p>
          <w:p w14:paraId="5859AD8C" w14:textId="2FAAC590" w:rsidR="00042D27" w:rsidRPr="007C7E7F" w:rsidRDefault="00042D27" w:rsidP="00782E00">
            <w:pPr>
              <w:spacing w:line="276" w:lineRule="auto"/>
              <w:jc w:val="both"/>
              <w:rPr>
                <w:rFonts w:ascii="Times New Roman" w:hAnsi="Times New Roman"/>
                <w:i/>
                <w:color w:val="1F497D" w:themeColor="text2"/>
                <w:sz w:val="24"/>
                <w:szCs w:val="24"/>
                <w:lang w:val="sq-AL"/>
              </w:rPr>
            </w:pPr>
            <w:r w:rsidRPr="007C7E7F">
              <w:rPr>
                <w:rFonts w:ascii="Times New Roman" w:eastAsiaTheme="minorHAnsi" w:hAnsi="Times New Roman"/>
                <w:b/>
                <w:sz w:val="24"/>
                <w:szCs w:val="24"/>
                <w:lang w:val="sq-AL"/>
              </w:rPr>
              <w:t>Ndikimet ekonomike</w:t>
            </w:r>
            <w:r w:rsidRPr="007C7E7F">
              <w:rPr>
                <w:rFonts w:ascii="Times New Roman" w:eastAsiaTheme="minorHAnsi" w:hAnsi="Times New Roman"/>
                <w:sz w:val="24"/>
                <w:szCs w:val="24"/>
                <w:lang w:val="sq-AL"/>
              </w:rPr>
              <w:t xml:space="preserve"> të opsionit të preferuar do të përfshijnë kostot e drejtpërdrejta për sektorin publik </w:t>
            </w:r>
            <w:r w:rsidR="001D0A1A" w:rsidRPr="007C7E7F">
              <w:rPr>
                <w:rFonts w:ascii="Times New Roman" w:eastAsiaTheme="minorHAnsi" w:hAnsi="Times New Roman"/>
                <w:sz w:val="24"/>
                <w:szCs w:val="24"/>
                <w:lang w:val="sq-AL"/>
              </w:rPr>
              <w:t xml:space="preserve">e privat </w:t>
            </w:r>
            <w:r w:rsidRPr="007C7E7F">
              <w:rPr>
                <w:rFonts w:ascii="Times New Roman" w:eastAsiaTheme="minorHAnsi" w:hAnsi="Times New Roman"/>
                <w:sz w:val="24"/>
                <w:szCs w:val="24"/>
                <w:lang w:val="sq-AL"/>
              </w:rPr>
              <w:t xml:space="preserve">(AKM, procesi i </w:t>
            </w:r>
            <w:r w:rsidR="001D0A1A" w:rsidRPr="007C7E7F">
              <w:rPr>
                <w:rFonts w:ascii="Times New Roman" w:eastAsiaTheme="minorHAnsi" w:hAnsi="Times New Roman"/>
                <w:sz w:val="24"/>
                <w:szCs w:val="24"/>
                <w:lang w:val="sq-AL"/>
              </w:rPr>
              <w:t>vet-</w:t>
            </w:r>
            <w:r w:rsidRPr="007C7E7F">
              <w:rPr>
                <w:rFonts w:ascii="Times New Roman" w:eastAsiaTheme="minorHAnsi" w:hAnsi="Times New Roman"/>
                <w:sz w:val="24"/>
                <w:szCs w:val="24"/>
                <w:lang w:val="sq-AL"/>
              </w:rPr>
              <w:t xml:space="preserve">monitorimit). </w:t>
            </w:r>
            <w:r w:rsidRPr="007C7E7F">
              <w:rPr>
                <w:rFonts w:ascii="Times New Roman" w:eastAsiaTheme="minorHAnsi" w:hAnsi="Times New Roman"/>
                <w:i/>
                <w:sz w:val="24"/>
                <w:szCs w:val="24"/>
                <w:u w:val="single"/>
                <w:lang w:val="sq-AL"/>
              </w:rPr>
              <w:t>Kostot e drejtpërdrejta për sektorin publik</w:t>
            </w:r>
            <w:r w:rsidRPr="007C7E7F">
              <w:rPr>
                <w:rFonts w:ascii="Times New Roman" w:eastAsiaTheme="minorHAnsi" w:hAnsi="Times New Roman"/>
                <w:sz w:val="24"/>
                <w:szCs w:val="24"/>
                <w:lang w:val="sq-AL"/>
              </w:rPr>
              <w:t xml:space="preserve"> do të shoqërohen me kalimin drejt paraqitjes së kërkesave të reja dhe kostove të vazhdueshme për përmbushjen e përgjegjësive në funksion të zbatimit të kërkesave për monitorimin e </w:t>
            </w:r>
            <w:r w:rsidR="001D0A1A" w:rsidRPr="007C7E7F">
              <w:rPr>
                <w:rFonts w:ascii="Times New Roman" w:eastAsiaTheme="minorHAnsi" w:hAnsi="Times New Roman"/>
                <w:sz w:val="24"/>
                <w:szCs w:val="24"/>
                <w:lang w:val="sq-AL"/>
              </w:rPr>
              <w:t>nd</w:t>
            </w:r>
            <w:r w:rsidR="00A37BA3" w:rsidRPr="007C7E7F">
              <w:rPr>
                <w:rFonts w:ascii="Times New Roman" w:eastAsiaTheme="minorHAnsi" w:hAnsi="Times New Roman"/>
                <w:sz w:val="24"/>
                <w:szCs w:val="24"/>
                <w:lang w:val="sq-AL"/>
              </w:rPr>
              <w:t>ë</w:t>
            </w:r>
            <w:r w:rsidR="001D0A1A" w:rsidRPr="007C7E7F">
              <w:rPr>
                <w:rFonts w:ascii="Times New Roman" w:eastAsiaTheme="minorHAnsi" w:hAnsi="Times New Roman"/>
                <w:sz w:val="24"/>
                <w:szCs w:val="24"/>
                <w:lang w:val="sq-AL"/>
              </w:rPr>
              <w:t>rtimit dhe operimit t</w:t>
            </w:r>
            <w:r w:rsidR="00A37BA3" w:rsidRPr="007C7E7F">
              <w:rPr>
                <w:rFonts w:ascii="Times New Roman" w:eastAsiaTheme="minorHAnsi" w:hAnsi="Times New Roman"/>
                <w:sz w:val="24"/>
                <w:szCs w:val="24"/>
                <w:lang w:val="sq-AL"/>
              </w:rPr>
              <w:t>ë</w:t>
            </w:r>
            <w:r w:rsidR="001D0A1A" w:rsidRPr="007C7E7F">
              <w:rPr>
                <w:rFonts w:ascii="Times New Roman" w:eastAsiaTheme="minorHAnsi" w:hAnsi="Times New Roman"/>
                <w:sz w:val="24"/>
                <w:szCs w:val="24"/>
                <w:lang w:val="sq-AL"/>
              </w:rPr>
              <w:t xml:space="preserve"> projekteve publik dhe privat </w:t>
            </w:r>
            <w:r w:rsidRPr="007C7E7F">
              <w:rPr>
                <w:rFonts w:ascii="Times New Roman" w:eastAsiaTheme="minorHAnsi" w:hAnsi="Times New Roman"/>
                <w:sz w:val="24"/>
                <w:szCs w:val="24"/>
                <w:lang w:val="sq-AL"/>
              </w:rPr>
              <w:t>në territorin e Republikës së Shqipërisë</w:t>
            </w:r>
            <w:r w:rsidR="006D4A48" w:rsidRPr="007C7E7F">
              <w:rPr>
                <w:rFonts w:ascii="Times New Roman" w:eastAsiaTheme="minorHAnsi" w:hAnsi="Times New Roman"/>
                <w:sz w:val="24"/>
                <w:szCs w:val="24"/>
                <w:lang w:val="sq-AL"/>
              </w:rPr>
              <w:t>. Do t</w:t>
            </w:r>
            <w:r w:rsidR="00A2372B" w:rsidRPr="007C7E7F">
              <w:rPr>
                <w:rFonts w:ascii="Times New Roman" w:eastAsiaTheme="minorHAnsi" w:hAnsi="Times New Roman"/>
                <w:sz w:val="24"/>
                <w:szCs w:val="24"/>
                <w:lang w:val="sq-AL"/>
              </w:rPr>
              <w:t>ë</w:t>
            </w:r>
            <w:r w:rsidR="006D4A48" w:rsidRPr="007C7E7F">
              <w:rPr>
                <w:rFonts w:ascii="Times New Roman" w:eastAsiaTheme="minorHAnsi" w:hAnsi="Times New Roman"/>
                <w:sz w:val="24"/>
                <w:szCs w:val="24"/>
                <w:lang w:val="sq-AL"/>
              </w:rPr>
              <w:t xml:space="preserve"> ket</w:t>
            </w:r>
            <w:r w:rsidR="00A2372B" w:rsidRPr="007C7E7F">
              <w:rPr>
                <w:rFonts w:ascii="Times New Roman" w:eastAsiaTheme="minorHAnsi" w:hAnsi="Times New Roman"/>
                <w:sz w:val="24"/>
                <w:szCs w:val="24"/>
                <w:lang w:val="sq-AL"/>
              </w:rPr>
              <w:t>ë</w:t>
            </w:r>
            <w:r w:rsidR="006D4A48" w:rsidRPr="007C7E7F">
              <w:rPr>
                <w:rFonts w:ascii="Times New Roman" w:eastAsiaTheme="minorHAnsi" w:hAnsi="Times New Roman"/>
                <w:sz w:val="24"/>
                <w:szCs w:val="24"/>
                <w:lang w:val="sq-AL"/>
              </w:rPr>
              <w:t xml:space="preserve"> rritje t</w:t>
            </w:r>
            <w:r w:rsidR="00A2372B" w:rsidRPr="007C7E7F">
              <w:rPr>
                <w:rFonts w:ascii="Times New Roman" w:eastAsiaTheme="minorHAnsi" w:hAnsi="Times New Roman"/>
                <w:sz w:val="24"/>
                <w:szCs w:val="24"/>
                <w:lang w:val="sq-AL"/>
              </w:rPr>
              <w:t>ë</w:t>
            </w:r>
            <w:r w:rsidR="006D4A48" w:rsidRPr="007C7E7F">
              <w:rPr>
                <w:rFonts w:ascii="Times New Roman" w:eastAsiaTheme="minorHAnsi" w:hAnsi="Times New Roman"/>
                <w:sz w:val="24"/>
                <w:szCs w:val="24"/>
                <w:lang w:val="sq-AL"/>
              </w:rPr>
              <w:t xml:space="preserve"> t</w:t>
            </w:r>
            <w:r w:rsidR="00A2372B" w:rsidRPr="007C7E7F">
              <w:rPr>
                <w:rFonts w:ascii="Times New Roman" w:eastAsiaTheme="minorHAnsi" w:hAnsi="Times New Roman"/>
                <w:sz w:val="24"/>
                <w:szCs w:val="24"/>
                <w:lang w:val="sq-AL"/>
              </w:rPr>
              <w:t>ë</w:t>
            </w:r>
            <w:r w:rsidR="006D4A48" w:rsidRPr="007C7E7F">
              <w:rPr>
                <w:rFonts w:ascii="Times New Roman" w:eastAsiaTheme="minorHAnsi" w:hAnsi="Times New Roman"/>
                <w:sz w:val="24"/>
                <w:szCs w:val="24"/>
                <w:lang w:val="sq-AL"/>
              </w:rPr>
              <w:t xml:space="preserve"> ar</w:t>
            </w:r>
            <w:r w:rsidR="00D24800" w:rsidRPr="007C7E7F">
              <w:rPr>
                <w:rFonts w:ascii="Times New Roman" w:eastAsiaTheme="minorHAnsi" w:hAnsi="Times New Roman"/>
                <w:sz w:val="24"/>
                <w:szCs w:val="24"/>
                <w:lang w:val="sq-AL"/>
              </w:rPr>
              <w:t>d</w:t>
            </w:r>
            <w:r w:rsidR="006D4A48" w:rsidRPr="007C7E7F">
              <w:rPr>
                <w:rFonts w:ascii="Times New Roman" w:eastAsiaTheme="minorHAnsi" w:hAnsi="Times New Roman"/>
                <w:sz w:val="24"/>
                <w:szCs w:val="24"/>
                <w:lang w:val="sq-AL"/>
              </w:rPr>
              <w:t>hurave n</w:t>
            </w:r>
            <w:r w:rsidR="00A2372B" w:rsidRPr="007C7E7F">
              <w:rPr>
                <w:rFonts w:ascii="Times New Roman" w:eastAsiaTheme="minorHAnsi" w:hAnsi="Times New Roman"/>
                <w:sz w:val="24"/>
                <w:szCs w:val="24"/>
                <w:lang w:val="sq-AL"/>
              </w:rPr>
              <w:t>ë</w:t>
            </w:r>
            <w:r w:rsidR="006D4A48" w:rsidRPr="007C7E7F">
              <w:rPr>
                <w:rFonts w:ascii="Times New Roman" w:eastAsiaTheme="minorHAnsi" w:hAnsi="Times New Roman"/>
                <w:sz w:val="24"/>
                <w:szCs w:val="24"/>
                <w:lang w:val="sq-AL"/>
              </w:rPr>
              <w:t xml:space="preserve"> </w:t>
            </w:r>
            <w:r w:rsidR="00ED26B6" w:rsidRPr="007C7E7F">
              <w:rPr>
                <w:rFonts w:ascii="Times New Roman" w:eastAsiaTheme="minorHAnsi" w:hAnsi="Times New Roman"/>
                <w:sz w:val="24"/>
                <w:szCs w:val="24"/>
                <w:lang w:val="sq-AL"/>
              </w:rPr>
              <w:t xml:space="preserve">Buxhetin </w:t>
            </w:r>
            <w:r w:rsidR="006D4A48" w:rsidRPr="007C7E7F">
              <w:rPr>
                <w:rFonts w:ascii="Times New Roman" w:eastAsiaTheme="minorHAnsi" w:hAnsi="Times New Roman"/>
                <w:sz w:val="24"/>
                <w:szCs w:val="24"/>
                <w:lang w:val="sq-AL"/>
              </w:rPr>
              <w:t xml:space="preserve">e </w:t>
            </w:r>
            <w:r w:rsidR="00ED26B6" w:rsidRPr="007C7E7F">
              <w:rPr>
                <w:rFonts w:ascii="Times New Roman" w:eastAsiaTheme="minorHAnsi" w:hAnsi="Times New Roman"/>
                <w:sz w:val="24"/>
                <w:szCs w:val="24"/>
                <w:lang w:val="sq-AL"/>
              </w:rPr>
              <w:t>S</w:t>
            </w:r>
            <w:r w:rsidR="006D4A48" w:rsidRPr="007C7E7F">
              <w:rPr>
                <w:rFonts w:ascii="Times New Roman" w:eastAsiaTheme="minorHAnsi" w:hAnsi="Times New Roman"/>
                <w:sz w:val="24"/>
                <w:szCs w:val="24"/>
                <w:lang w:val="sq-AL"/>
              </w:rPr>
              <w:t xml:space="preserve">htetit </w:t>
            </w:r>
            <w:r w:rsidR="006D4A48" w:rsidRPr="007C7E7F">
              <w:rPr>
                <w:rFonts w:ascii="Times New Roman" w:hAnsi="Times New Roman"/>
                <w:sz w:val="24"/>
                <w:szCs w:val="24"/>
                <w:lang w:val="sq-AL"/>
              </w:rPr>
              <w:t>n</w:t>
            </w:r>
            <w:r w:rsidR="00A2372B" w:rsidRPr="007C7E7F">
              <w:rPr>
                <w:rFonts w:ascii="Times New Roman" w:hAnsi="Times New Roman"/>
                <w:sz w:val="24"/>
                <w:szCs w:val="24"/>
                <w:lang w:val="sq-AL"/>
              </w:rPr>
              <w:t>ë</w:t>
            </w:r>
            <w:r w:rsidR="006D4A48" w:rsidRPr="007C7E7F">
              <w:rPr>
                <w:rFonts w:ascii="Times New Roman" w:hAnsi="Times New Roman"/>
                <w:sz w:val="24"/>
                <w:szCs w:val="24"/>
                <w:lang w:val="sq-AL"/>
              </w:rPr>
              <w:t xml:space="preserve"> var</w:t>
            </w:r>
            <w:r w:rsidR="00A2372B" w:rsidRPr="007C7E7F">
              <w:rPr>
                <w:rFonts w:ascii="Times New Roman" w:hAnsi="Times New Roman"/>
                <w:sz w:val="24"/>
                <w:szCs w:val="24"/>
                <w:lang w:val="sq-AL"/>
              </w:rPr>
              <w:t>ë</w:t>
            </w:r>
            <w:r w:rsidR="006D4A48" w:rsidRPr="007C7E7F">
              <w:rPr>
                <w:rFonts w:ascii="Times New Roman" w:hAnsi="Times New Roman"/>
                <w:sz w:val="24"/>
                <w:szCs w:val="24"/>
                <w:lang w:val="sq-AL"/>
              </w:rPr>
              <w:t>si t</w:t>
            </w:r>
            <w:r w:rsidR="00A2372B" w:rsidRPr="007C7E7F">
              <w:rPr>
                <w:rFonts w:ascii="Times New Roman" w:hAnsi="Times New Roman"/>
                <w:sz w:val="24"/>
                <w:szCs w:val="24"/>
                <w:lang w:val="sq-AL"/>
              </w:rPr>
              <w:t>ë</w:t>
            </w:r>
            <w:r w:rsidR="006D4A48" w:rsidRPr="007C7E7F">
              <w:rPr>
                <w:rFonts w:ascii="Times New Roman" w:hAnsi="Times New Roman"/>
                <w:sz w:val="24"/>
                <w:szCs w:val="24"/>
                <w:lang w:val="sq-AL"/>
              </w:rPr>
              <w:t xml:space="preserve"> gjobave q</w:t>
            </w:r>
            <w:r w:rsidR="00A2372B" w:rsidRPr="007C7E7F">
              <w:rPr>
                <w:rFonts w:ascii="Times New Roman" w:hAnsi="Times New Roman"/>
                <w:sz w:val="24"/>
                <w:szCs w:val="24"/>
                <w:lang w:val="sq-AL"/>
              </w:rPr>
              <w:t>ë</w:t>
            </w:r>
            <w:r w:rsidR="006D4A48" w:rsidRPr="007C7E7F">
              <w:rPr>
                <w:rFonts w:ascii="Times New Roman" w:hAnsi="Times New Roman"/>
                <w:sz w:val="24"/>
                <w:szCs w:val="24"/>
                <w:lang w:val="sq-AL"/>
              </w:rPr>
              <w:t xml:space="preserve"> do t</w:t>
            </w:r>
            <w:r w:rsidR="00A2372B" w:rsidRPr="007C7E7F">
              <w:rPr>
                <w:rFonts w:ascii="Times New Roman" w:hAnsi="Times New Roman"/>
                <w:sz w:val="24"/>
                <w:szCs w:val="24"/>
                <w:lang w:val="sq-AL"/>
              </w:rPr>
              <w:t>ë</w:t>
            </w:r>
            <w:r w:rsidR="006D4A48" w:rsidRPr="007C7E7F">
              <w:rPr>
                <w:rFonts w:ascii="Times New Roman" w:hAnsi="Times New Roman"/>
                <w:sz w:val="24"/>
                <w:szCs w:val="24"/>
                <w:lang w:val="sq-AL"/>
              </w:rPr>
              <w:t xml:space="preserve"> vendosen n</w:t>
            </w:r>
            <w:r w:rsidR="00A2372B" w:rsidRPr="007C7E7F">
              <w:rPr>
                <w:rFonts w:ascii="Times New Roman" w:hAnsi="Times New Roman"/>
                <w:sz w:val="24"/>
                <w:szCs w:val="24"/>
                <w:lang w:val="sq-AL"/>
              </w:rPr>
              <w:t>ë</w:t>
            </w:r>
            <w:r w:rsidR="006D4A48" w:rsidRPr="007C7E7F">
              <w:rPr>
                <w:rFonts w:ascii="Times New Roman" w:hAnsi="Times New Roman"/>
                <w:sz w:val="24"/>
                <w:szCs w:val="24"/>
                <w:lang w:val="sq-AL"/>
              </w:rPr>
              <w:t xml:space="preserve"> rastet e mos respektimit t</w:t>
            </w:r>
            <w:r w:rsidR="00A2372B" w:rsidRPr="007C7E7F">
              <w:rPr>
                <w:rFonts w:ascii="Times New Roman" w:hAnsi="Times New Roman"/>
                <w:sz w:val="24"/>
                <w:szCs w:val="24"/>
                <w:lang w:val="sq-AL"/>
              </w:rPr>
              <w:t>ë</w:t>
            </w:r>
            <w:r w:rsidR="006D4A48" w:rsidRPr="007C7E7F">
              <w:rPr>
                <w:rFonts w:ascii="Times New Roman" w:hAnsi="Times New Roman"/>
                <w:sz w:val="24"/>
                <w:szCs w:val="24"/>
                <w:lang w:val="sq-AL"/>
              </w:rPr>
              <w:t xml:space="preserve"> kushteve t</w:t>
            </w:r>
            <w:r w:rsidR="00A2372B" w:rsidRPr="007C7E7F">
              <w:rPr>
                <w:rFonts w:ascii="Times New Roman" w:hAnsi="Times New Roman"/>
                <w:sz w:val="24"/>
                <w:szCs w:val="24"/>
                <w:lang w:val="sq-AL"/>
              </w:rPr>
              <w:t>ë</w:t>
            </w:r>
            <w:r w:rsidR="006D4A48" w:rsidRPr="007C7E7F">
              <w:rPr>
                <w:rFonts w:ascii="Times New Roman" w:hAnsi="Times New Roman"/>
                <w:sz w:val="24"/>
                <w:szCs w:val="24"/>
                <w:lang w:val="sq-AL"/>
              </w:rPr>
              <w:t xml:space="preserve"> p</w:t>
            </w:r>
            <w:r w:rsidR="00A2372B" w:rsidRPr="007C7E7F">
              <w:rPr>
                <w:rFonts w:ascii="Times New Roman" w:hAnsi="Times New Roman"/>
                <w:sz w:val="24"/>
                <w:szCs w:val="24"/>
                <w:lang w:val="sq-AL"/>
              </w:rPr>
              <w:t>ë</w:t>
            </w:r>
            <w:r w:rsidR="006D4A48" w:rsidRPr="007C7E7F">
              <w:rPr>
                <w:rFonts w:ascii="Times New Roman" w:hAnsi="Times New Roman"/>
                <w:sz w:val="24"/>
                <w:szCs w:val="24"/>
                <w:lang w:val="sq-AL"/>
              </w:rPr>
              <w:t>rcaktuara ne Deklarat</w:t>
            </w:r>
            <w:r w:rsidR="00A2372B" w:rsidRPr="007C7E7F">
              <w:rPr>
                <w:rFonts w:ascii="Times New Roman" w:hAnsi="Times New Roman"/>
                <w:sz w:val="24"/>
                <w:szCs w:val="24"/>
                <w:lang w:val="sq-AL"/>
              </w:rPr>
              <w:t>ë</w:t>
            </w:r>
            <w:r w:rsidR="006D4A48" w:rsidRPr="007C7E7F">
              <w:rPr>
                <w:rFonts w:ascii="Times New Roman" w:hAnsi="Times New Roman"/>
                <w:sz w:val="24"/>
                <w:szCs w:val="24"/>
                <w:lang w:val="sq-AL"/>
              </w:rPr>
              <w:t>n Mjedisore apo Vendimin p</w:t>
            </w:r>
            <w:r w:rsidR="00A2372B" w:rsidRPr="007C7E7F">
              <w:rPr>
                <w:rFonts w:ascii="Times New Roman" w:hAnsi="Times New Roman"/>
                <w:sz w:val="24"/>
                <w:szCs w:val="24"/>
                <w:lang w:val="sq-AL"/>
              </w:rPr>
              <w:t>ë</w:t>
            </w:r>
            <w:r w:rsidR="006D4A48" w:rsidRPr="007C7E7F">
              <w:rPr>
                <w:rFonts w:ascii="Times New Roman" w:hAnsi="Times New Roman"/>
                <w:sz w:val="24"/>
                <w:szCs w:val="24"/>
                <w:lang w:val="sq-AL"/>
              </w:rPr>
              <w:t>r VNM paraprake, apo ndaj personave q</w:t>
            </w:r>
            <w:r w:rsidR="00A2372B" w:rsidRPr="007C7E7F">
              <w:rPr>
                <w:rFonts w:ascii="Times New Roman" w:hAnsi="Times New Roman"/>
                <w:sz w:val="24"/>
                <w:szCs w:val="24"/>
                <w:lang w:val="sq-AL"/>
              </w:rPr>
              <w:t>ë</w:t>
            </w:r>
            <w:r w:rsidR="006D4A48" w:rsidRPr="007C7E7F">
              <w:rPr>
                <w:rFonts w:ascii="Times New Roman" w:hAnsi="Times New Roman"/>
                <w:sz w:val="24"/>
                <w:szCs w:val="24"/>
                <w:lang w:val="sq-AL"/>
              </w:rPr>
              <w:t xml:space="preserve"> zhvillojn</w:t>
            </w:r>
            <w:r w:rsidR="00A2372B" w:rsidRPr="007C7E7F">
              <w:rPr>
                <w:rFonts w:ascii="Times New Roman" w:hAnsi="Times New Roman"/>
                <w:sz w:val="24"/>
                <w:szCs w:val="24"/>
                <w:lang w:val="sq-AL"/>
              </w:rPr>
              <w:t>ë</w:t>
            </w:r>
            <w:r w:rsidR="006D4A48" w:rsidRPr="007C7E7F">
              <w:rPr>
                <w:rFonts w:ascii="Times New Roman" w:hAnsi="Times New Roman"/>
                <w:sz w:val="24"/>
                <w:szCs w:val="24"/>
                <w:lang w:val="sq-AL"/>
              </w:rPr>
              <w:t xml:space="preserve"> projektin pa ju n</w:t>
            </w:r>
            <w:r w:rsidR="00A2372B" w:rsidRPr="007C7E7F">
              <w:rPr>
                <w:rFonts w:ascii="Times New Roman" w:hAnsi="Times New Roman"/>
                <w:sz w:val="24"/>
                <w:szCs w:val="24"/>
                <w:lang w:val="sq-AL"/>
              </w:rPr>
              <w:t>ë</w:t>
            </w:r>
            <w:r w:rsidR="006D4A48" w:rsidRPr="007C7E7F">
              <w:rPr>
                <w:rFonts w:ascii="Times New Roman" w:hAnsi="Times New Roman"/>
                <w:sz w:val="24"/>
                <w:szCs w:val="24"/>
                <w:lang w:val="sq-AL"/>
              </w:rPr>
              <w:t>nshtruar procesit t</w:t>
            </w:r>
            <w:r w:rsidR="00A2372B" w:rsidRPr="007C7E7F">
              <w:rPr>
                <w:rFonts w:ascii="Times New Roman" w:hAnsi="Times New Roman"/>
                <w:sz w:val="24"/>
                <w:szCs w:val="24"/>
                <w:lang w:val="sq-AL"/>
              </w:rPr>
              <w:t>ë</w:t>
            </w:r>
            <w:r w:rsidR="006D4A48" w:rsidRPr="007C7E7F">
              <w:rPr>
                <w:rFonts w:ascii="Times New Roman" w:hAnsi="Times New Roman"/>
                <w:sz w:val="24"/>
                <w:szCs w:val="24"/>
                <w:lang w:val="sq-AL"/>
              </w:rPr>
              <w:t xml:space="preserve"> VNM-s</w:t>
            </w:r>
            <w:r w:rsidR="00A2372B" w:rsidRPr="007C7E7F">
              <w:rPr>
                <w:rFonts w:ascii="Times New Roman" w:hAnsi="Times New Roman"/>
                <w:sz w:val="24"/>
                <w:szCs w:val="24"/>
                <w:lang w:val="sq-AL"/>
              </w:rPr>
              <w:t>ë</w:t>
            </w:r>
            <w:r w:rsidRPr="007C7E7F">
              <w:rPr>
                <w:rFonts w:ascii="Times New Roman" w:eastAsiaTheme="minorHAnsi" w:hAnsi="Times New Roman"/>
                <w:sz w:val="24"/>
                <w:szCs w:val="24"/>
                <w:lang w:val="sq-AL"/>
              </w:rPr>
              <w:t xml:space="preserve">. Do të ketë gjithashtu edhe </w:t>
            </w:r>
            <w:r w:rsidRPr="007C7E7F">
              <w:rPr>
                <w:rFonts w:ascii="Times New Roman" w:eastAsiaTheme="minorHAnsi" w:hAnsi="Times New Roman"/>
                <w:i/>
                <w:sz w:val="24"/>
                <w:szCs w:val="24"/>
                <w:lang w:val="sq-AL"/>
              </w:rPr>
              <w:t xml:space="preserve">disa lloje </w:t>
            </w:r>
            <w:r w:rsidRPr="007C7E7F">
              <w:rPr>
                <w:rFonts w:ascii="Times New Roman" w:eastAsiaTheme="minorHAnsi" w:hAnsi="Times New Roman"/>
                <w:i/>
                <w:sz w:val="24"/>
                <w:szCs w:val="24"/>
                <w:u w:val="single"/>
                <w:lang w:val="sq-AL"/>
              </w:rPr>
              <w:t>ndikimesh jo të drejtpërdrejta ekonomike</w:t>
            </w:r>
            <w:r w:rsidRPr="007C7E7F">
              <w:rPr>
                <w:rFonts w:ascii="Times New Roman" w:eastAsiaTheme="minorHAnsi" w:hAnsi="Times New Roman"/>
                <w:sz w:val="24"/>
                <w:szCs w:val="24"/>
                <w:lang w:val="sq-AL"/>
              </w:rPr>
              <w:t xml:space="preserve"> të mundshme</w:t>
            </w:r>
            <w:r w:rsidR="001D0A1A" w:rsidRPr="007C7E7F">
              <w:rPr>
                <w:rFonts w:ascii="Times New Roman" w:eastAsiaTheme="minorHAnsi" w:hAnsi="Times New Roman"/>
                <w:sz w:val="24"/>
                <w:szCs w:val="24"/>
                <w:lang w:val="sq-AL"/>
              </w:rPr>
              <w:t xml:space="preserve"> referuar monitorimit te zbatimit t</w:t>
            </w:r>
            <w:r w:rsidR="00A37BA3" w:rsidRPr="007C7E7F">
              <w:rPr>
                <w:rFonts w:ascii="Times New Roman" w:eastAsiaTheme="minorHAnsi" w:hAnsi="Times New Roman"/>
                <w:sz w:val="24"/>
                <w:szCs w:val="24"/>
                <w:lang w:val="sq-AL"/>
              </w:rPr>
              <w:t>ë</w:t>
            </w:r>
            <w:r w:rsidR="001D0A1A" w:rsidRPr="007C7E7F">
              <w:rPr>
                <w:rFonts w:ascii="Times New Roman" w:eastAsiaTheme="minorHAnsi" w:hAnsi="Times New Roman"/>
                <w:sz w:val="24"/>
                <w:szCs w:val="24"/>
                <w:lang w:val="sq-AL"/>
              </w:rPr>
              <w:t xml:space="preserve"> kushteve t</w:t>
            </w:r>
            <w:r w:rsidR="00A37BA3" w:rsidRPr="007C7E7F">
              <w:rPr>
                <w:rFonts w:ascii="Times New Roman" w:eastAsiaTheme="minorHAnsi" w:hAnsi="Times New Roman"/>
                <w:sz w:val="24"/>
                <w:szCs w:val="24"/>
                <w:lang w:val="sq-AL"/>
              </w:rPr>
              <w:t>ë</w:t>
            </w:r>
            <w:r w:rsidR="001D0A1A" w:rsidRPr="007C7E7F">
              <w:rPr>
                <w:rFonts w:ascii="Times New Roman" w:eastAsiaTheme="minorHAnsi" w:hAnsi="Times New Roman"/>
                <w:sz w:val="24"/>
                <w:szCs w:val="24"/>
                <w:lang w:val="sq-AL"/>
              </w:rPr>
              <w:t xml:space="preserve"> Deklarat</w:t>
            </w:r>
            <w:r w:rsidR="00A37BA3" w:rsidRPr="007C7E7F">
              <w:rPr>
                <w:rFonts w:ascii="Times New Roman" w:eastAsiaTheme="minorHAnsi" w:hAnsi="Times New Roman"/>
                <w:sz w:val="24"/>
                <w:szCs w:val="24"/>
                <w:lang w:val="sq-AL"/>
              </w:rPr>
              <w:t>ë</w:t>
            </w:r>
            <w:r w:rsidR="001D0A1A" w:rsidRPr="007C7E7F">
              <w:rPr>
                <w:rFonts w:ascii="Times New Roman" w:eastAsiaTheme="minorHAnsi" w:hAnsi="Times New Roman"/>
                <w:sz w:val="24"/>
                <w:szCs w:val="24"/>
                <w:lang w:val="sq-AL"/>
              </w:rPr>
              <w:t>s Mjedisore apo Vendimit p</w:t>
            </w:r>
            <w:r w:rsidR="00A37BA3" w:rsidRPr="007C7E7F">
              <w:rPr>
                <w:rFonts w:ascii="Times New Roman" w:eastAsiaTheme="minorHAnsi" w:hAnsi="Times New Roman"/>
                <w:sz w:val="24"/>
                <w:szCs w:val="24"/>
                <w:lang w:val="sq-AL"/>
              </w:rPr>
              <w:t>ë</w:t>
            </w:r>
            <w:r w:rsidR="001D0A1A" w:rsidRPr="007C7E7F">
              <w:rPr>
                <w:rFonts w:ascii="Times New Roman" w:eastAsiaTheme="minorHAnsi" w:hAnsi="Times New Roman"/>
                <w:sz w:val="24"/>
                <w:szCs w:val="24"/>
                <w:lang w:val="sq-AL"/>
              </w:rPr>
              <w:t>r VNM paraprake</w:t>
            </w:r>
            <w:r w:rsidR="001D0A1A" w:rsidRPr="007C7E7F">
              <w:rPr>
                <w:rFonts w:ascii="Times New Roman" w:hAnsi="Times New Roman"/>
                <w:sz w:val="24"/>
                <w:szCs w:val="24"/>
                <w:lang w:val="sq-AL"/>
              </w:rPr>
              <w:t>, q</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 xml:space="preserve"> do t</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 xml:space="preserve"> ndikoj</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 xml:space="preserve"> n</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 xml:space="preserve"> p</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rmir</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simin e cil</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sis</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 xml:space="preserve"> e trupave ujor, cilesin</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 xml:space="preserve"> e ajrit, si dhe kontaminimin e tok</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s dhe uj</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rave n</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ntok</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sore. Kjo gj</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 xml:space="preserve"> do t</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 xml:space="preserve"> sjell</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 xml:space="preserve"> p</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rmir</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sim t</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 xml:space="preserve"> cil</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sis</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 xml:space="preserve"> s</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 xml:space="preserve"> mjedisit duke minimizuar  ndotjen e shkaktuar nga zbatimi i projekteve publike apo private, ulje t</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 xml:space="preserve"> ndikimeve t</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 xml:space="preserve"> d</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mshme n</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 xml:space="preserve"> sh</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ndetin e njeriut, si dhe rritje t</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 xml:space="preserve"> turizmit n</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 xml:space="preserve"> Shqip</w:t>
            </w:r>
            <w:r w:rsidR="00A37BA3" w:rsidRPr="007C7E7F">
              <w:rPr>
                <w:rFonts w:ascii="Times New Roman" w:hAnsi="Times New Roman"/>
                <w:sz w:val="24"/>
                <w:szCs w:val="24"/>
                <w:lang w:val="sq-AL"/>
              </w:rPr>
              <w:t>ë</w:t>
            </w:r>
            <w:r w:rsidR="001D0A1A" w:rsidRPr="007C7E7F">
              <w:rPr>
                <w:rFonts w:ascii="Times New Roman" w:hAnsi="Times New Roman"/>
                <w:sz w:val="24"/>
                <w:szCs w:val="24"/>
                <w:lang w:val="sq-AL"/>
              </w:rPr>
              <w:t>ri</w:t>
            </w:r>
            <w:r w:rsidRPr="007C7E7F">
              <w:rPr>
                <w:rFonts w:ascii="Times New Roman" w:eastAsiaTheme="minorHAnsi" w:hAnsi="Times New Roman"/>
                <w:sz w:val="24"/>
                <w:szCs w:val="24"/>
                <w:lang w:val="sq-AL"/>
              </w:rPr>
              <w:t xml:space="preserve">. </w:t>
            </w:r>
            <w:r w:rsidRPr="007C7E7F">
              <w:rPr>
                <w:rFonts w:ascii="Times New Roman" w:eastAsiaTheme="minorHAnsi" w:hAnsi="Times New Roman"/>
                <w:b/>
                <w:sz w:val="24"/>
                <w:szCs w:val="24"/>
                <w:lang w:val="sq-AL"/>
              </w:rPr>
              <w:t xml:space="preserve">Ndikimi mjedisor </w:t>
            </w:r>
            <w:r w:rsidRPr="007C7E7F">
              <w:rPr>
                <w:rFonts w:ascii="Times New Roman" w:eastAsiaTheme="minorHAnsi" w:hAnsi="Times New Roman"/>
                <w:sz w:val="24"/>
                <w:szCs w:val="24"/>
                <w:u w:val="single"/>
                <w:lang w:val="sq-AL"/>
              </w:rPr>
              <w:t xml:space="preserve">i </w:t>
            </w:r>
            <w:r w:rsidRPr="007C7E7F">
              <w:rPr>
                <w:rFonts w:ascii="Times New Roman" w:eastAsiaTheme="minorHAnsi" w:hAnsi="Times New Roman"/>
                <w:i/>
                <w:sz w:val="24"/>
                <w:szCs w:val="24"/>
                <w:u w:val="single"/>
                <w:lang w:val="sq-AL"/>
              </w:rPr>
              <w:t>drejtpërdrejtë</w:t>
            </w:r>
            <w:r w:rsidRPr="007C7E7F">
              <w:rPr>
                <w:rFonts w:ascii="Times New Roman" w:eastAsiaTheme="minorHAnsi" w:hAnsi="Times New Roman"/>
                <w:i/>
                <w:sz w:val="24"/>
                <w:szCs w:val="24"/>
                <w:lang w:val="sq-AL"/>
              </w:rPr>
              <w:t xml:space="preserve"> </w:t>
            </w:r>
            <w:r w:rsidR="008105B2" w:rsidRPr="007C7E7F">
              <w:rPr>
                <w:rFonts w:ascii="Times New Roman" w:eastAsiaTheme="minorHAnsi" w:hAnsi="Times New Roman"/>
                <w:i/>
                <w:sz w:val="24"/>
                <w:szCs w:val="24"/>
                <w:lang w:val="sq-AL"/>
              </w:rPr>
              <w:t xml:space="preserve"> m</w:t>
            </w:r>
            <w:r w:rsidR="008105B2" w:rsidRPr="007C7E7F">
              <w:rPr>
                <w:rFonts w:ascii="Times New Roman" w:eastAsiaTheme="minorHAnsi" w:hAnsi="Times New Roman"/>
                <w:sz w:val="24"/>
                <w:szCs w:val="24"/>
                <w:lang w:val="sq-AL"/>
              </w:rPr>
              <w:t xml:space="preserve">e </w:t>
            </w:r>
            <w:r w:rsidR="008105B2" w:rsidRPr="007C7E7F">
              <w:rPr>
                <w:rFonts w:ascii="Times New Roman" w:hAnsi="Times New Roman"/>
                <w:sz w:val="24"/>
                <w:szCs w:val="24"/>
                <w:lang w:val="sq-AL"/>
              </w:rPr>
              <w:t>p</w:t>
            </w:r>
            <w:r w:rsidR="00A37BA3" w:rsidRPr="007C7E7F">
              <w:rPr>
                <w:rFonts w:ascii="Times New Roman" w:hAnsi="Times New Roman"/>
                <w:sz w:val="24"/>
                <w:szCs w:val="24"/>
                <w:lang w:val="sq-AL"/>
              </w:rPr>
              <w:t>ë</w:t>
            </w:r>
            <w:r w:rsidR="008105B2" w:rsidRPr="007C7E7F">
              <w:rPr>
                <w:rFonts w:ascii="Times New Roman" w:hAnsi="Times New Roman"/>
                <w:sz w:val="24"/>
                <w:szCs w:val="24"/>
                <w:lang w:val="sq-AL"/>
              </w:rPr>
              <w:t>rmir</w:t>
            </w:r>
            <w:r w:rsidR="00A37BA3" w:rsidRPr="007C7E7F">
              <w:rPr>
                <w:rFonts w:ascii="Times New Roman" w:hAnsi="Times New Roman"/>
                <w:sz w:val="24"/>
                <w:szCs w:val="24"/>
                <w:lang w:val="sq-AL"/>
              </w:rPr>
              <w:t>ë</w:t>
            </w:r>
            <w:r w:rsidR="008105B2" w:rsidRPr="007C7E7F">
              <w:rPr>
                <w:rFonts w:ascii="Times New Roman" w:hAnsi="Times New Roman"/>
                <w:sz w:val="24"/>
                <w:szCs w:val="24"/>
                <w:lang w:val="sq-AL"/>
              </w:rPr>
              <w:t>simin e cil</w:t>
            </w:r>
            <w:r w:rsidR="00A37BA3" w:rsidRPr="007C7E7F">
              <w:rPr>
                <w:rFonts w:ascii="Times New Roman" w:hAnsi="Times New Roman"/>
                <w:sz w:val="24"/>
                <w:szCs w:val="24"/>
                <w:lang w:val="sq-AL"/>
              </w:rPr>
              <w:t>ë</w:t>
            </w:r>
            <w:r w:rsidR="008105B2" w:rsidRPr="007C7E7F">
              <w:rPr>
                <w:rFonts w:ascii="Times New Roman" w:hAnsi="Times New Roman"/>
                <w:sz w:val="24"/>
                <w:szCs w:val="24"/>
                <w:lang w:val="sq-AL"/>
              </w:rPr>
              <w:t>sis</w:t>
            </w:r>
            <w:r w:rsidR="00A37BA3" w:rsidRPr="007C7E7F">
              <w:rPr>
                <w:rFonts w:ascii="Times New Roman" w:hAnsi="Times New Roman"/>
                <w:sz w:val="24"/>
                <w:szCs w:val="24"/>
                <w:lang w:val="sq-AL"/>
              </w:rPr>
              <w:t>ë</w:t>
            </w:r>
            <w:r w:rsidR="008105B2" w:rsidRPr="007C7E7F">
              <w:rPr>
                <w:rFonts w:ascii="Times New Roman" w:hAnsi="Times New Roman"/>
                <w:sz w:val="24"/>
                <w:szCs w:val="24"/>
                <w:lang w:val="sq-AL"/>
              </w:rPr>
              <w:t xml:space="preserve"> se mjedisit dhe minimizimin e ndotjes s</w:t>
            </w:r>
            <w:r w:rsidR="00A37BA3" w:rsidRPr="007C7E7F">
              <w:rPr>
                <w:rFonts w:ascii="Times New Roman" w:hAnsi="Times New Roman"/>
                <w:sz w:val="24"/>
                <w:szCs w:val="24"/>
                <w:lang w:val="sq-AL"/>
              </w:rPr>
              <w:t>ë</w:t>
            </w:r>
            <w:r w:rsidR="008105B2" w:rsidRPr="007C7E7F">
              <w:rPr>
                <w:rFonts w:ascii="Times New Roman" w:hAnsi="Times New Roman"/>
                <w:sz w:val="24"/>
                <w:szCs w:val="24"/>
                <w:lang w:val="sq-AL"/>
              </w:rPr>
              <w:t xml:space="preserve"> sh</w:t>
            </w:r>
            <w:r w:rsidR="00E37ED3">
              <w:rPr>
                <w:rFonts w:ascii="Times New Roman" w:hAnsi="Times New Roman"/>
                <w:sz w:val="24"/>
                <w:szCs w:val="24"/>
                <w:lang w:val="sq-AL"/>
              </w:rPr>
              <w:t>k</w:t>
            </w:r>
            <w:r w:rsidR="008105B2" w:rsidRPr="007C7E7F">
              <w:rPr>
                <w:rFonts w:ascii="Times New Roman" w:hAnsi="Times New Roman"/>
                <w:sz w:val="24"/>
                <w:szCs w:val="24"/>
                <w:lang w:val="sq-AL"/>
              </w:rPr>
              <w:t>aktuar</w:t>
            </w:r>
            <w:r w:rsidR="008105B2" w:rsidRPr="007C7E7F">
              <w:rPr>
                <w:rFonts w:ascii="Times New Roman" w:eastAsiaTheme="minorHAnsi" w:hAnsi="Times New Roman"/>
                <w:sz w:val="24"/>
                <w:szCs w:val="24"/>
                <w:lang w:val="sq-AL"/>
              </w:rPr>
              <w:t xml:space="preserve"> nga </w:t>
            </w:r>
            <w:r w:rsidR="008105B2" w:rsidRPr="007C7E7F">
              <w:rPr>
                <w:rFonts w:ascii="Times New Roman" w:hAnsi="Times New Roman"/>
                <w:sz w:val="24"/>
                <w:szCs w:val="24"/>
                <w:lang w:val="sq-AL"/>
              </w:rPr>
              <w:t>zhvillimi i projekteve publike dhe private, kryesisht n</w:t>
            </w:r>
            <w:r w:rsidR="00A37BA3" w:rsidRPr="007C7E7F">
              <w:rPr>
                <w:rFonts w:ascii="Times New Roman" w:hAnsi="Times New Roman"/>
                <w:sz w:val="24"/>
                <w:szCs w:val="24"/>
                <w:lang w:val="sq-AL"/>
              </w:rPr>
              <w:t>ë</w:t>
            </w:r>
            <w:r w:rsidR="008105B2" w:rsidRPr="007C7E7F">
              <w:rPr>
                <w:rFonts w:ascii="Times New Roman" w:hAnsi="Times New Roman"/>
                <w:sz w:val="24"/>
                <w:szCs w:val="24"/>
                <w:lang w:val="sq-AL"/>
              </w:rPr>
              <w:t xml:space="preserve"> sektorin </w:t>
            </w:r>
            <w:r w:rsidR="00981E53" w:rsidRPr="007C7E7F">
              <w:rPr>
                <w:rFonts w:ascii="Times New Roman" w:hAnsi="Times New Roman"/>
                <w:sz w:val="24"/>
                <w:szCs w:val="24"/>
                <w:lang w:val="sq-AL"/>
              </w:rPr>
              <w:t>e hidrocentraleve dhe minierave</w:t>
            </w:r>
            <w:r w:rsidR="008105B2" w:rsidRPr="007C7E7F">
              <w:rPr>
                <w:rFonts w:ascii="Times New Roman" w:hAnsi="Times New Roman"/>
                <w:sz w:val="24"/>
                <w:szCs w:val="24"/>
                <w:lang w:val="sq-AL"/>
              </w:rPr>
              <w:t>, do t</w:t>
            </w:r>
            <w:r w:rsidR="00A37BA3" w:rsidRPr="007C7E7F">
              <w:rPr>
                <w:rFonts w:ascii="Times New Roman" w:hAnsi="Times New Roman"/>
                <w:sz w:val="24"/>
                <w:szCs w:val="24"/>
                <w:lang w:val="sq-AL"/>
              </w:rPr>
              <w:t>ë</w:t>
            </w:r>
            <w:r w:rsidR="008105B2" w:rsidRPr="007C7E7F">
              <w:rPr>
                <w:rFonts w:ascii="Times New Roman" w:hAnsi="Times New Roman"/>
                <w:sz w:val="24"/>
                <w:szCs w:val="24"/>
                <w:lang w:val="sq-AL"/>
              </w:rPr>
              <w:t xml:space="preserve"> kemi </w:t>
            </w:r>
            <w:r w:rsidR="008105B2" w:rsidRPr="007C7E7F">
              <w:rPr>
                <w:rFonts w:ascii="Times New Roman" w:eastAsiaTheme="minorHAnsi" w:hAnsi="Times New Roman"/>
                <w:sz w:val="24"/>
                <w:szCs w:val="24"/>
                <w:lang w:val="sq-AL"/>
              </w:rPr>
              <w:t>nj</w:t>
            </w:r>
            <w:r w:rsidR="00A37BA3" w:rsidRPr="007C7E7F">
              <w:rPr>
                <w:rFonts w:ascii="Times New Roman" w:eastAsiaTheme="minorHAnsi" w:hAnsi="Times New Roman"/>
                <w:sz w:val="24"/>
                <w:szCs w:val="24"/>
                <w:lang w:val="sq-AL"/>
              </w:rPr>
              <w:t>ë</w:t>
            </w:r>
            <w:r w:rsidR="008105B2" w:rsidRPr="007C7E7F">
              <w:rPr>
                <w:rFonts w:ascii="Times New Roman" w:eastAsiaTheme="minorHAnsi" w:hAnsi="Times New Roman"/>
                <w:sz w:val="24"/>
                <w:szCs w:val="24"/>
                <w:lang w:val="sq-AL"/>
              </w:rPr>
              <w:t xml:space="preserve"> rritje t</w:t>
            </w:r>
            <w:r w:rsidR="00A37BA3" w:rsidRPr="007C7E7F">
              <w:rPr>
                <w:rFonts w:ascii="Times New Roman" w:eastAsiaTheme="minorHAnsi" w:hAnsi="Times New Roman"/>
                <w:sz w:val="24"/>
                <w:szCs w:val="24"/>
                <w:lang w:val="sq-AL"/>
              </w:rPr>
              <w:t>ë</w:t>
            </w:r>
            <w:r w:rsidR="008105B2" w:rsidRPr="007C7E7F">
              <w:rPr>
                <w:rFonts w:ascii="Times New Roman" w:eastAsiaTheme="minorHAnsi" w:hAnsi="Times New Roman"/>
                <w:sz w:val="24"/>
                <w:szCs w:val="24"/>
                <w:lang w:val="sq-AL"/>
              </w:rPr>
              <w:t xml:space="preserve"> larmis</w:t>
            </w:r>
            <w:r w:rsidR="00A37BA3" w:rsidRPr="007C7E7F">
              <w:rPr>
                <w:rFonts w:ascii="Times New Roman" w:eastAsiaTheme="minorHAnsi" w:hAnsi="Times New Roman"/>
                <w:sz w:val="24"/>
                <w:szCs w:val="24"/>
                <w:lang w:val="sq-AL"/>
              </w:rPr>
              <w:t>ë</w:t>
            </w:r>
            <w:r w:rsidR="008105B2" w:rsidRPr="007C7E7F">
              <w:rPr>
                <w:rFonts w:ascii="Times New Roman" w:eastAsiaTheme="minorHAnsi" w:hAnsi="Times New Roman"/>
                <w:sz w:val="24"/>
                <w:szCs w:val="24"/>
                <w:lang w:val="sq-AL"/>
              </w:rPr>
              <w:t xml:space="preserve"> biologjike n</w:t>
            </w:r>
            <w:r w:rsidR="00A37BA3" w:rsidRPr="007C7E7F">
              <w:rPr>
                <w:rFonts w:ascii="Times New Roman" w:eastAsiaTheme="minorHAnsi" w:hAnsi="Times New Roman"/>
                <w:sz w:val="24"/>
                <w:szCs w:val="24"/>
                <w:lang w:val="sq-AL"/>
              </w:rPr>
              <w:t>ë</w:t>
            </w:r>
            <w:r w:rsidR="008105B2" w:rsidRPr="007C7E7F">
              <w:rPr>
                <w:rFonts w:ascii="Times New Roman" w:eastAsiaTheme="minorHAnsi" w:hAnsi="Times New Roman"/>
                <w:sz w:val="24"/>
                <w:szCs w:val="24"/>
                <w:lang w:val="sq-AL"/>
              </w:rPr>
              <w:t xml:space="preserve"> Republik</w:t>
            </w:r>
            <w:r w:rsidR="00A37BA3" w:rsidRPr="007C7E7F">
              <w:rPr>
                <w:rFonts w:ascii="Times New Roman" w:eastAsiaTheme="minorHAnsi" w:hAnsi="Times New Roman"/>
                <w:sz w:val="24"/>
                <w:szCs w:val="24"/>
                <w:lang w:val="sq-AL"/>
              </w:rPr>
              <w:t>ë</w:t>
            </w:r>
            <w:r w:rsidR="008105B2" w:rsidRPr="007C7E7F">
              <w:rPr>
                <w:rFonts w:ascii="Times New Roman" w:eastAsiaTheme="minorHAnsi" w:hAnsi="Times New Roman"/>
                <w:sz w:val="24"/>
                <w:szCs w:val="24"/>
                <w:lang w:val="sq-AL"/>
              </w:rPr>
              <w:t>n e Shqip</w:t>
            </w:r>
            <w:r w:rsidR="00A37BA3" w:rsidRPr="007C7E7F">
              <w:rPr>
                <w:rFonts w:ascii="Times New Roman" w:eastAsiaTheme="minorHAnsi" w:hAnsi="Times New Roman"/>
                <w:sz w:val="24"/>
                <w:szCs w:val="24"/>
                <w:lang w:val="sq-AL"/>
              </w:rPr>
              <w:t>ë</w:t>
            </w:r>
            <w:r w:rsidR="008105B2" w:rsidRPr="007C7E7F">
              <w:rPr>
                <w:rFonts w:ascii="Times New Roman" w:eastAsiaTheme="minorHAnsi" w:hAnsi="Times New Roman"/>
                <w:sz w:val="24"/>
                <w:szCs w:val="24"/>
                <w:lang w:val="sq-AL"/>
              </w:rPr>
              <w:t>ris</w:t>
            </w:r>
            <w:r w:rsidR="00A37BA3" w:rsidRPr="007C7E7F">
              <w:rPr>
                <w:rFonts w:ascii="Times New Roman" w:eastAsiaTheme="minorHAnsi" w:hAnsi="Times New Roman"/>
                <w:sz w:val="24"/>
                <w:szCs w:val="24"/>
                <w:lang w:val="sq-AL"/>
              </w:rPr>
              <w:t>ë</w:t>
            </w:r>
            <w:r w:rsidR="008105B2" w:rsidRPr="007C7E7F">
              <w:rPr>
                <w:rFonts w:ascii="Times New Roman" w:eastAsiaTheme="minorHAnsi" w:hAnsi="Times New Roman"/>
                <w:sz w:val="24"/>
                <w:szCs w:val="24"/>
                <w:lang w:val="sq-AL"/>
              </w:rPr>
              <w:t xml:space="preserve"> dhe p</w:t>
            </w:r>
            <w:r w:rsidR="00A37BA3" w:rsidRPr="007C7E7F">
              <w:rPr>
                <w:rFonts w:ascii="Times New Roman" w:eastAsiaTheme="minorHAnsi" w:hAnsi="Times New Roman"/>
                <w:sz w:val="24"/>
                <w:szCs w:val="24"/>
                <w:lang w:val="sq-AL"/>
              </w:rPr>
              <w:t>ë</w:t>
            </w:r>
            <w:r w:rsidR="008105B2" w:rsidRPr="007C7E7F">
              <w:rPr>
                <w:rFonts w:ascii="Times New Roman" w:eastAsiaTheme="minorHAnsi" w:hAnsi="Times New Roman"/>
                <w:sz w:val="24"/>
                <w:szCs w:val="24"/>
                <w:lang w:val="sq-AL"/>
              </w:rPr>
              <w:t>rmir</w:t>
            </w:r>
            <w:r w:rsidR="00A37BA3" w:rsidRPr="007C7E7F">
              <w:rPr>
                <w:rFonts w:ascii="Times New Roman" w:eastAsiaTheme="minorHAnsi" w:hAnsi="Times New Roman"/>
                <w:sz w:val="24"/>
                <w:szCs w:val="24"/>
                <w:lang w:val="sq-AL"/>
              </w:rPr>
              <w:t>ë</w:t>
            </w:r>
            <w:r w:rsidR="008105B2" w:rsidRPr="007C7E7F">
              <w:rPr>
                <w:rFonts w:ascii="Times New Roman" w:eastAsiaTheme="minorHAnsi" w:hAnsi="Times New Roman"/>
                <w:sz w:val="24"/>
                <w:szCs w:val="24"/>
                <w:lang w:val="sq-AL"/>
              </w:rPr>
              <w:t>sim t</w:t>
            </w:r>
            <w:r w:rsidR="00A37BA3" w:rsidRPr="007C7E7F">
              <w:rPr>
                <w:rFonts w:ascii="Times New Roman" w:eastAsiaTheme="minorHAnsi" w:hAnsi="Times New Roman"/>
                <w:sz w:val="24"/>
                <w:szCs w:val="24"/>
                <w:lang w:val="sq-AL"/>
              </w:rPr>
              <w:t>ë</w:t>
            </w:r>
            <w:r w:rsidR="008105B2" w:rsidRPr="007C7E7F">
              <w:rPr>
                <w:rFonts w:ascii="Times New Roman" w:eastAsiaTheme="minorHAnsi" w:hAnsi="Times New Roman"/>
                <w:sz w:val="24"/>
                <w:szCs w:val="24"/>
                <w:lang w:val="sq-AL"/>
              </w:rPr>
              <w:t xml:space="preserve"> cil</w:t>
            </w:r>
            <w:r w:rsidR="00A37BA3" w:rsidRPr="007C7E7F">
              <w:rPr>
                <w:rFonts w:ascii="Times New Roman" w:eastAsiaTheme="minorHAnsi" w:hAnsi="Times New Roman"/>
                <w:sz w:val="24"/>
                <w:szCs w:val="24"/>
                <w:lang w:val="sq-AL"/>
              </w:rPr>
              <w:t>ë</w:t>
            </w:r>
            <w:r w:rsidR="008105B2" w:rsidRPr="007C7E7F">
              <w:rPr>
                <w:rFonts w:ascii="Times New Roman" w:eastAsiaTheme="minorHAnsi" w:hAnsi="Times New Roman"/>
                <w:sz w:val="24"/>
                <w:szCs w:val="24"/>
                <w:lang w:val="sq-AL"/>
              </w:rPr>
              <w:t>sis</w:t>
            </w:r>
            <w:r w:rsidR="00A37BA3" w:rsidRPr="007C7E7F">
              <w:rPr>
                <w:rFonts w:ascii="Times New Roman" w:eastAsiaTheme="minorHAnsi" w:hAnsi="Times New Roman"/>
                <w:sz w:val="24"/>
                <w:szCs w:val="24"/>
                <w:lang w:val="sq-AL"/>
              </w:rPr>
              <w:t>ë</w:t>
            </w:r>
            <w:r w:rsidR="008105B2" w:rsidRPr="007C7E7F">
              <w:rPr>
                <w:rFonts w:ascii="Times New Roman" w:eastAsiaTheme="minorHAnsi" w:hAnsi="Times New Roman"/>
                <w:sz w:val="24"/>
                <w:szCs w:val="24"/>
                <w:lang w:val="sq-AL"/>
              </w:rPr>
              <w:t xml:space="preserve"> s</w:t>
            </w:r>
            <w:r w:rsidR="00A37BA3" w:rsidRPr="007C7E7F">
              <w:rPr>
                <w:rFonts w:ascii="Times New Roman" w:eastAsiaTheme="minorHAnsi" w:hAnsi="Times New Roman"/>
                <w:sz w:val="24"/>
                <w:szCs w:val="24"/>
                <w:lang w:val="sq-AL"/>
              </w:rPr>
              <w:t>ë</w:t>
            </w:r>
            <w:r w:rsidR="008105B2" w:rsidRPr="007C7E7F">
              <w:rPr>
                <w:rFonts w:ascii="Times New Roman" w:eastAsiaTheme="minorHAnsi" w:hAnsi="Times New Roman"/>
                <w:sz w:val="24"/>
                <w:szCs w:val="24"/>
                <w:lang w:val="sq-AL"/>
              </w:rPr>
              <w:t xml:space="preserve"> habitateve natyrore; </w:t>
            </w:r>
            <w:r w:rsidR="008105B2" w:rsidRPr="007C7E7F">
              <w:rPr>
                <w:rFonts w:ascii="Times New Roman" w:hAnsi="Times New Roman"/>
                <w:sz w:val="24"/>
                <w:szCs w:val="24"/>
                <w:lang w:val="sq-AL"/>
              </w:rPr>
              <w:t>P</w:t>
            </w:r>
            <w:r w:rsidR="00A37BA3" w:rsidRPr="007C7E7F">
              <w:rPr>
                <w:rFonts w:ascii="Times New Roman" w:hAnsi="Times New Roman"/>
                <w:sz w:val="24"/>
                <w:szCs w:val="24"/>
                <w:lang w:val="sq-AL"/>
              </w:rPr>
              <w:t>ë</w:t>
            </w:r>
            <w:r w:rsidR="008105B2" w:rsidRPr="007C7E7F">
              <w:rPr>
                <w:rFonts w:ascii="Times New Roman" w:hAnsi="Times New Roman"/>
                <w:sz w:val="24"/>
                <w:szCs w:val="24"/>
                <w:lang w:val="sq-AL"/>
              </w:rPr>
              <w:t>rmir</w:t>
            </w:r>
            <w:r w:rsidR="00A37BA3" w:rsidRPr="007C7E7F">
              <w:rPr>
                <w:rFonts w:ascii="Times New Roman" w:hAnsi="Times New Roman"/>
                <w:sz w:val="24"/>
                <w:szCs w:val="24"/>
                <w:lang w:val="sq-AL"/>
              </w:rPr>
              <w:t>ë</w:t>
            </w:r>
            <w:r w:rsidR="008105B2" w:rsidRPr="007C7E7F">
              <w:rPr>
                <w:rFonts w:ascii="Times New Roman" w:hAnsi="Times New Roman"/>
                <w:sz w:val="24"/>
                <w:szCs w:val="24"/>
                <w:lang w:val="sq-AL"/>
              </w:rPr>
              <w:t>simin e cil</w:t>
            </w:r>
            <w:r w:rsidR="00A37BA3" w:rsidRPr="007C7E7F">
              <w:rPr>
                <w:rFonts w:ascii="Times New Roman" w:hAnsi="Times New Roman"/>
                <w:sz w:val="24"/>
                <w:szCs w:val="24"/>
                <w:lang w:val="sq-AL"/>
              </w:rPr>
              <w:t>ë</w:t>
            </w:r>
            <w:r w:rsidR="008105B2" w:rsidRPr="007C7E7F">
              <w:rPr>
                <w:rFonts w:ascii="Times New Roman" w:hAnsi="Times New Roman"/>
                <w:sz w:val="24"/>
                <w:szCs w:val="24"/>
                <w:lang w:val="sq-AL"/>
              </w:rPr>
              <w:t>sis</w:t>
            </w:r>
            <w:r w:rsidR="00A37BA3" w:rsidRPr="007C7E7F">
              <w:rPr>
                <w:rFonts w:ascii="Times New Roman" w:hAnsi="Times New Roman"/>
                <w:sz w:val="24"/>
                <w:szCs w:val="24"/>
                <w:lang w:val="sq-AL"/>
              </w:rPr>
              <w:t>ë</w:t>
            </w:r>
            <w:r w:rsidR="008105B2" w:rsidRPr="007C7E7F">
              <w:rPr>
                <w:rFonts w:ascii="Times New Roman" w:hAnsi="Times New Roman"/>
                <w:sz w:val="24"/>
                <w:szCs w:val="24"/>
                <w:lang w:val="sq-AL"/>
              </w:rPr>
              <w:t xml:space="preserve"> s</w:t>
            </w:r>
            <w:r w:rsidR="00A37BA3" w:rsidRPr="007C7E7F">
              <w:rPr>
                <w:rFonts w:ascii="Times New Roman" w:hAnsi="Times New Roman"/>
                <w:sz w:val="24"/>
                <w:szCs w:val="24"/>
                <w:lang w:val="sq-AL"/>
              </w:rPr>
              <w:t>ë</w:t>
            </w:r>
            <w:r w:rsidR="008105B2" w:rsidRPr="007C7E7F">
              <w:rPr>
                <w:rFonts w:ascii="Times New Roman" w:hAnsi="Times New Roman"/>
                <w:sz w:val="24"/>
                <w:szCs w:val="24"/>
                <w:lang w:val="sq-AL"/>
              </w:rPr>
              <w:t xml:space="preserve"> </w:t>
            </w:r>
            <w:r w:rsidR="00C00FC1" w:rsidRPr="007C7E7F">
              <w:rPr>
                <w:rFonts w:ascii="Times New Roman" w:hAnsi="Times New Roman"/>
                <w:sz w:val="24"/>
                <w:szCs w:val="24"/>
                <w:lang w:val="sq-AL"/>
              </w:rPr>
              <w:t>mjedisit t</w:t>
            </w:r>
            <w:r w:rsidR="00A37BA3" w:rsidRPr="007C7E7F">
              <w:rPr>
                <w:rFonts w:ascii="Times New Roman" w:hAnsi="Times New Roman"/>
                <w:sz w:val="24"/>
                <w:szCs w:val="24"/>
                <w:lang w:val="sq-AL"/>
              </w:rPr>
              <w:t>ë</w:t>
            </w:r>
            <w:r w:rsidR="00C00FC1" w:rsidRPr="007C7E7F">
              <w:rPr>
                <w:rFonts w:ascii="Times New Roman" w:hAnsi="Times New Roman"/>
                <w:sz w:val="24"/>
                <w:szCs w:val="24"/>
                <w:lang w:val="sq-AL"/>
              </w:rPr>
              <w:t xml:space="preserve"> t</w:t>
            </w:r>
            <w:r w:rsidR="00A37BA3" w:rsidRPr="007C7E7F">
              <w:rPr>
                <w:rFonts w:ascii="Times New Roman" w:hAnsi="Times New Roman"/>
                <w:sz w:val="24"/>
                <w:szCs w:val="24"/>
                <w:lang w:val="sq-AL"/>
              </w:rPr>
              <w:t>ë</w:t>
            </w:r>
            <w:r w:rsidR="00C00FC1" w:rsidRPr="007C7E7F">
              <w:rPr>
                <w:rFonts w:ascii="Times New Roman" w:hAnsi="Times New Roman"/>
                <w:sz w:val="24"/>
                <w:szCs w:val="24"/>
                <w:lang w:val="sq-AL"/>
              </w:rPr>
              <w:t>r</w:t>
            </w:r>
            <w:r w:rsidR="00A37BA3" w:rsidRPr="007C7E7F">
              <w:rPr>
                <w:rFonts w:ascii="Times New Roman" w:hAnsi="Times New Roman"/>
                <w:sz w:val="24"/>
                <w:szCs w:val="24"/>
                <w:lang w:val="sq-AL"/>
              </w:rPr>
              <w:t>ë</w:t>
            </w:r>
            <w:r w:rsidR="00C00FC1" w:rsidRPr="007C7E7F">
              <w:rPr>
                <w:rFonts w:ascii="Times New Roman" w:hAnsi="Times New Roman"/>
                <w:sz w:val="24"/>
                <w:szCs w:val="24"/>
                <w:lang w:val="sq-AL"/>
              </w:rPr>
              <w:t xml:space="preserve">si. </w:t>
            </w:r>
            <w:r w:rsidR="008105B2" w:rsidRPr="007C7E7F">
              <w:rPr>
                <w:rFonts w:ascii="Times New Roman" w:eastAsiaTheme="minorHAnsi" w:hAnsi="Times New Roman"/>
                <w:sz w:val="24"/>
                <w:szCs w:val="24"/>
                <w:lang w:val="sq-AL"/>
              </w:rPr>
              <w:t>Politika gjithashtu mund t</w:t>
            </w:r>
            <w:r w:rsidR="00A37BA3" w:rsidRPr="007C7E7F">
              <w:rPr>
                <w:rFonts w:ascii="Times New Roman" w:eastAsiaTheme="minorHAnsi" w:hAnsi="Times New Roman"/>
                <w:sz w:val="24"/>
                <w:szCs w:val="24"/>
                <w:lang w:val="sq-AL"/>
              </w:rPr>
              <w:t>ë</w:t>
            </w:r>
            <w:r w:rsidR="008105B2" w:rsidRPr="007C7E7F">
              <w:rPr>
                <w:rFonts w:ascii="Times New Roman" w:eastAsiaTheme="minorHAnsi" w:hAnsi="Times New Roman"/>
                <w:sz w:val="24"/>
                <w:szCs w:val="24"/>
                <w:lang w:val="sq-AL"/>
              </w:rPr>
              <w:t xml:space="preserve"> sjell</w:t>
            </w:r>
            <w:r w:rsidR="00A37BA3" w:rsidRPr="007C7E7F">
              <w:rPr>
                <w:rFonts w:ascii="Times New Roman" w:eastAsiaTheme="minorHAnsi" w:hAnsi="Times New Roman"/>
                <w:sz w:val="24"/>
                <w:szCs w:val="24"/>
                <w:lang w:val="sq-AL"/>
              </w:rPr>
              <w:t>ë</w:t>
            </w:r>
            <w:r w:rsidR="008105B2" w:rsidRPr="007C7E7F">
              <w:rPr>
                <w:rFonts w:ascii="Times New Roman" w:eastAsiaTheme="minorHAnsi" w:hAnsi="Times New Roman"/>
                <w:sz w:val="24"/>
                <w:szCs w:val="24"/>
                <w:lang w:val="sq-AL"/>
              </w:rPr>
              <w:t xml:space="preserve"> edhe disa </w:t>
            </w:r>
            <w:r w:rsidR="008105B2" w:rsidRPr="007C7E7F">
              <w:rPr>
                <w:rFonts w:ascii="Times New Roman" w:eastAsiaTheme="minorHAnsi" w:hAnsi="Times New Roman"/>
                <w:i/>
                <w:sz w:val="24"/>
                <w:szCs w:val="24"/>
                <w:lang w:val="sq-AL"/>
              </w:rPr>
              <w:t xml:space="preserve">ndikime mjedisore </w:t>
            </w:r>
            <w:r w:rsidR="008105B2" w:rsidRPr="007C7E7F">
              <w:rPr>
                <w:rFonts w:ascii="Times New Roman" w:eastAsiaTheme="minorHAnsi" w:hAnsi="Times New Roman"/>
                <w:i/>
                <w:sz w:val="24"/>
                <w:szCs w:val="24"/>
                <w:u w:val="single"/>
                <w:lang w:val="sq-AL"/>
              </w:rPr>
              <w:t>jo te drejtperdrejta</w:t>
            </w:r>
            <w:r w:rsidR="008105B2" w:rsidRPr="007C7E7F">
              <w:rPr>
                <w:rFonts w:ascii="Times New Roman" w:eastAsiaTheme="minorHAnsi" w:hAnsi="Times New Roman"/>
                <w:sz w:val="24"/>
                <w:szCs w:val="24"/>
                <w:lang w:val="sq-AL"/>
              </w:rPr>
              <w:t>, duke perfshir</w:t>
            </w:r>
            <w:r w:rsidR="00A37BA3" w:rsidRPr="007C7E7F">
              <w:rPr>
                <w:rFonts w:ascii="Times New Roman" w:eastAsiaTheme="minorHAnsi" w:hAnsi="Times New Roman"/>
                <w:sz w:val="24"/>
                <w:szCs w:val="24"/>
                <w:lang w:val="sq-AL"/>
              </w:rPr>
              <w:t>ë</w:t>
            </w:r>
            <w:r w:rsidR="008105B2" w:rsidRPr="007C7E7F">
              <w:rPr>
                <w:rFonts w:ascii="Times New Roman" w:eastAsiaTheme="minorHAnsi" w:hAnsi="Times New Roman"/>
                <w:sz w:val="24"/>
                <w:szCs w:val="24"/>
                <w:lang w:val="sq-AL"/>
              </w:rPr>
              <w:t xml:space="preserve"> krijimi</w:t>
            </w:r>
            <w:r w:rsidR="00C00FC1" w:rsidRPr="007C7E7F">
              <w:rPr>
                <w:rFonts w:ascii="Times New Roman" w:eastAsiaTheme="minorHAnsi" w:hAnsi="Times New Roman"/>
                <w:sz w:val="24"/>
                <w:szCs w:val="24"/>
                <w:lang w:val="sq-AL"/>
              </w:rPr>
              <w:t>n</w:t>
            </w:r>
            <w:r w:rsidR="008105B2" w:rsidRPr="007C7E7F">
              <w:rPr>
                <w:rFonts w:ascii="Times New Roman" w:eastAsiaTheme="minorHAnsi" w:hAnsi="Times New Roman"/>
                <w:sz w:val="24"/>
                <w:szCs w:val="24"/>
                <w:lang w:val="sq-AL"/>
              </w:rPr>
              <w:t xml:space="preserve"> </w:t>
            </w:r>
            <w:r w:rsidR="00C00FC1" w:rsidRPr="007C7E7F">
              <w:rPr>
                <w:rFonts w:ascii="Times New Roman" w:eastAsiaTheme="minorHAnsi" w:hAnsi="Times New Roman"/>
                <w:sz w:val="24"/>
                <w:szCs w:val="24"/>
                <w:lang w:val="sq-AL"/>
              </w:rPr>
              <w:t>e</w:t>
            </w:r>
            <w:r w:rsidR="008105B2" w:rsidRPr="007C7E7F">
              <w:rPr>
                <w:rFonts w:ascii="Times New Roman" w:eastAsiaTheme="minorHAnsi" w:hAnsi="Times New Roman"/>
                <w:sz w:val="24"/>
                <w:szCs w:val="24"/>
                <w:lang w:val="sq-AL"/>
              </w:rPr>
              <w:t xml:space="preserve"> mund</w:t>
            </w:r>
            <w:r w:rsidR="00A37BA3" w:rsidRPr="007C7E7F">
              <w:rPr>
                <w:rFonts w:ascii="Times New Roman" w:eastAsiaTheme="minorHAnsi" w:hAnsi="Times New Roman"/>
                <w:sz w:val="24"/>
                <w:szCs w:val="24"/>
                <w:lang w:val="sq-AL"/>
              </w:rPr>
              <w:t>ë</w:t>
            </w:r>
            <w:r w:rsidR="008105B2" w:rsidRPr="007C7E7F">
              <w:rPr>
                <w:rFonts w:ascii="Times New Roman" w:eastAsiaTheme="minorHAnsi" w:hAnsi="Times New Roman"/>
                <w:sz w:val="24"/>
                <w:szCs w:val="24"/>
                <w:lang w:val="sq-AL"/>
              </w:rPr>
              <w:t>sive p</w:t>
            </w:r>
            <w:r w:rsidR="00A37BA3" w:rsidRPr="007C7E7F">
              <w:rPr>
                <w:rFonts w:ascii="Times New Roman" w:eastAsiaTheme="minorHAnsi" w:hAnsi="Times New Roman"/>
                <w:sz w:val="24"/>
                <w:szCs w:val="24"/>
                <w:lang w:val="sq-AL"/>
              </w:rPr>
              <w:t>ë</w:t>
            </w:r>
            <w:r w:rsidR="008105B2" w:rsidRPr="007C7E7F">
              <w:rPr>
                <w:rFonts w:ascii="Times New Roman" w:eastAsiaTheme="minorHAnsi" w:hAnsi="Times New Roman"/>
                <w:sz w:val="24"/>
                <w:szCs w:val="24"/>
                <w:lang w:val="sq-AL"/>
              </w:rPr>
              <w:t>r zhvillimet e eko-turizmi</w:t>
            </w:r>
            <w:r w:rsidRPr="007C7E7F">
              <w:rPr>
                <w:rFonts w:ascii="Times New Roman" w:eastAsiaTheme="minorHAnsi" w:hAnsi="Times New Roman"/>
                <w:sz w:val="24"/>
                <w:szCs w:val="24"/>
                <w:lang w:val="sq-AL"/>
              </w:rPr>
              <w:t xml:space="preserve">, si dhe është identifikuar si </w:t>
            </w:r>
            <w:r w:rsidRPr="007C7E7F">
              <w:rPr>
                <w:rFonts w:ascii="Times New Roman" w:eastAsiaTheme="minorHAnsi" w:hAnsi="Times New Roman"/>
                <w:b/>
                <w:sz w:val="24"/>
                <w:szCs w:val="24"/>
                <w:lang w:val="sq-AL"/>
              </w:rPr>
              <w:t xml:space="preserve">ndikim social </w:t>
            </w:r>
            <w:r w:rsidRPr="007C7E7F">
              <w:rPr>
                <w:rFonts w:ascii="Times New Roman" w:eastAsiaTheme="minorHAnsi" w:hAnsi="Times New Roman"/>
                <w:i/>
                <w:sz w:val="24"/>
                <w:szCs w:val="24"/>
                <w:u w:val="single"/>
                <w:lang w:val="sq-AL"/>
              </w:rPr>
              <w:t xml:space="preserve">jo i drejtpërdrejtë </w:t>
            </w:r>
            <w:r w:rsidR="00C00FC1" w:rsidRPr="007C7E7F">
              <w:rPr>
                <w:rFonts w:ascii="Times New Roman" w:eastAsiaTheme="minorHAnsi" w:hAnsi="Times New Roman"/>
                <w:sz w:val="24"/>
                <w:szCs w:val="24"/>
                <w:lang w:val="sq-AL"/>
              </w:rPr>
              <w:t>p</w:t>
            </w:r>
            <w:r w:rsidR="00A37BA3" w:rsidRPr="007C7E7F">
              <w:rPr>
                <w:rFonts w:ascii="Times New Roman" w:eastAsiaTheme="minorHAnsi" w:hAnsi="Times New Roman"/>
                <w:sz w:val="24"/>
                <w:szCs w:val="24"/>
                <w:lang w:val="sq-AL"/>
              </w:rPr>
              <w:t>ë</w:t>
            </w:r>
            <w:r w:rsidR="00C00FC1" w:rsidRPr="007C7E7F">
              <w:rPr>
                <w:rFonts w:ascii="Times New Roman" w:eastAsiaTheme="minorHAnsi" w:hAnsi="Times New Roman"/>
                <w:sz w:val="24"/>
                <w:szCs w:val="24"/>
                <w:lang w:val="sq-AL"/>
              </w:rPr>
              <w:t>rmir</w:t>
            </w:r>
            <w:r w:rsidR="00A37BA3" w:rsidRPr="007C7E7F">
              <w:rPr>
                <w:rFonts w:ascii="Times New Roman" w:eastAsiaTheme="minorHAnsi" w:hAnsi="Times New Roman"/>
                <w:sz w:val="24"/>
                <w:szCs w:val="24"/>
                <w:lang w:val="sq-AL"/>
              </w:rPr>
              <w:t>ë</w:t>
            </w:r>
            <w:r w:rsidR="00C00FC1" w:rsidRPr="007C7E7F">
              <w:rPr>
                <w:rFonts w:ascii="Times New Roman" w:eastAsiaTheme="minorHAnsi" w:hAnsi="Times New Roman"/>
                <w:sz w:val="24"/>
                <w:szCs w:val="24"/>
                <w:lang w:val="sq-AL"/>
              </w:rPr>
              <w:t>simi i cil</w:t>
            </w:r>
            <w:r w:rsidR="00A37BA3" w:rsidRPr="007C7E7F">
              <w:rPr>
                <w:rFonts w:ascii="Times New Roman" w:eastAsiaTheme="minorHAnsi" w:hAnsi="Times New Roman"/>
                <w:sz w:val="24"/>
                <w:szCs w:val="24"/>
                <w:lang w:val="sq-AL"/>
              </w:rPr>
              <w:t>ë</w:t>
            </w:r>
            <w:r w:rsidR="00C00FC1" w:rsidRPr="007C7E7F">
              <w:rPr>
                <w:rFonts w:ascii="Times New Roman" w:eastAsiaTheme="minorHAnsi" w:hAnsi="Times New Roman"/>
                <w:sz w:val="24"/>
                <w:szCs w:val="24"/>
                <w:lang w:val="sq-AL"/>
              </w:rPr>
              <w:t>sis</w:t>
            </w:r>
            <w:r w:rsidR="00A37BA3" w:rsidRPr="007C7E7F">
              <w:rPr>
                <w:rFonts w:ascii="Times New Roman" w:eastAsiaTheme="minorHAnsi" w:hAnsi="Times New Roman"/>
                <w:sz w:val="24"/>
                <w:szCs w:val="24"/>
                <w:lang w:val="sq-AL"/>
              </w:rPr>
              <w:t>ë</w:t>
            </w:r>
            <w:r w:rsidR="00C00FC1" w:rsidRPr="007C7E7F">
              <w:rPr>
                <w:rFonts w:ascii="Times New Roman" w:eastAsiaTheme="minorHAnsi" w:hAnsi="Times New Roman"/>
                <w:sz w:val="24"/>
                <w:szCs w:val="24"/>
                <w:lang w:val="sq-AL"/>
              </w:rPr>
              <w:t xml:space="preserve"> s</w:t>
            </w:r>
            <w:r w:rsidR="00A37BA3" w:rsidRPr="007C7E7F">
              <w:rPr>
                <w:rFonts w:ascii="Times New Roman" w:eastAsiaTheme="minorHAnsi" w:hAnsi="Times New Roman"/>
                <w:sz w:val="24"/>
                <w:szCs w:val="24"/>
                <w:lang w:val="sq-AL"/>
              </w:rPr>
              <w:t>ë</w:t>
            </w:r>
            <w:r w:rsidR="00C00FC1" w:rsidRPr="007C7E7F">
              <w:rPr>
                <w:rFonts w:ascii="Times New Roman" w:eastAsiaTheme="minorHAnsi" w:hAnsi="Times New Roman"/>
                <w:sz w:val="24"/>
                <w:szCs w:val="24"/>
                <w:lang w:val="sq-AL"/>
              </w:rPr>
              <w:t xml:space="preserve"> jet</w:t>
            </w:r>
            <w:r w:rsidR="00A37BA3" w:rsidRPr="007C7E7F">
              <w:rPr>
                <w:rFonts w:ascii="Times New Roman" w:eastAsiaTheme="minorHAnsi" w:hAnsi="Times New Roman"/>
                <w:sz w:val="24"/>
                <w:szCs w:val="24"/>
                <w:lang w:val="sq-AL"/>
              </w:rPr>
              <w:t>ë</w:t>
            </w:r>
            <w:r w:rsidR="00C00FC1" w:rsidRPr="007C7E7F">
              <w:rPr>
                <w:rFonts w:ascii="Times New Roman" w:eastAsiaTheme="minorHAnsi" w:hAnsi="Times New Roman"/>
                <w:sz w:val="24"/>
                <w:szCs w:val="24"/>
                <w:lang w:val="sq-AL"/>
              </w:rPr>
              <w:t>s n</w:t>
            </w:r>
            <w:r w:rsidR="00A37BA3" w:rsidRPr="007C7E7F">
              <w:rPr>
                <w:rFonts w:ascii="Times New Roman" w:eastAsiaTheme="minorHAnsi" w:hAnsi="Times New Roman"/>
                <w:sz w:val="24"/>
                <w:szCs w:val="24"/>
                <w:lang w:val="sq-AL"/>
              </w:rPr>
              <w:t>ë</w:t>
            </w:r>
            <w:r w:rsidR="00C00FC1" w:rsidRPr="007C7E7F">
              <w:rPr>
                <w:rFonts w:ascii="Times New Roman" w:eastAsiaTheme="minorHAnsi" w:hAnsi="Times New Roman"/>
                <w:sz w:val="24"/>
                <w:szCs w:val="24"/>
                <w:lang w:val="sq-AL"/>
              </w:rPr>
              <w:t xml:space="preserve"> qendrat urbane dhe rurale ku zhvillohen</w:t>
            </w:r>
            <w:r w:rsidR="00C00FC1" w:rsidRPr="007C7E7F">
              <w:rPr>
                <w:rFonts w:ascii="Times New Roman" w:hAnsi="Times New Roman"/>
                <w:sz w:val="24"/>
                <w:szCs w:val="24"/>
                <w:lang w:val="sq-AL"/>
              </w:rPr>
              <w:t xml:space="preserve"> projektet publike dhe private, kryesisht ato n</w:t>
            </w:r>
            <w:r w:rsidR="00A37BA3" w:rsidRPr="007C7E7F">
              <w:rPr>
                <w:rFonts w:ascii="Times New Roman" w:hAnsi="Times New Roman"/>
                <w:sz w:val="24"/>
                <w:szCs w:val="24"/>
                <w:lang w:val="sq-AL"/>
              </w:rPr>
              <w:t>ë</w:t>
            </w:r>
            <w:r w:rsidR="00C00FC1" w:rsidRPr="007C7E7F">
              <w:rPr>
                <w:rFonts w:ascii="Times New Roman" w:hAnsi="Times New Roman"/>
                <w:sz w:val="24"/>
                <w:szCs w:val="24"/>
                <w:lang w:val="sq-AL"/>
              </w:rPr>
              <w:t xml:space="preserve"> sektorin e hidrocentraleve dhe minierave n</w:t>
            </w:r>
            <w:r w:rsidR="00A37BA3" w:rsidRPr="007C7E7F">
              <w:rPr>
                <w:rFonts w:ascii="Times New Roman" w:hAnsi="Times New Roman"/>
                <w:sz w:val="24"/>
                <w:szCs w:val="24"/>
                <w:lang w:val="sq-AL"/>
              </w:rPr>
              <w:t>ë</w:t>
            </w:r>
            <w:r w:rsidR="00C00FC1" w:rsidRPr="007C7E7F">
              <w:rPr>
                <w:rFonts w:ascii="Times New Roman" w:hAnsi="Times New Roman"/>
                <w:sz w:val="24"/>
                <w:szCs w:val="24"/>
                <w:lang w:val="sq-AL"/>
              </w:rPr>
              <w:t xml:space="preserve"> zona me r</w:t>
            </w:r>
            <w:r w:rsidR="00A37BA3" w:rsidRPr="007C7E7F">
              <w:rPr>
                <w:rFonts w:ascii="Times New Roman" w:hAnsi="Times New Roman"/>
                <w:sz w:val="24"/>
                <w:szCs w:val="24"/>
                <w:lang w:val="sq-AL"/>
              </w:rPr>
              <w:t>ë</w:t>
            </w:r>
            <w:r w:rsidR="00C00FC1" w:rsidRPr="007C7E7F">
              <w:rPr>
                <w:rFonts w:ascii="Times New Roman" w:hAnsi="Times New Roman"/>
                <w:sz w:val="24"/>
                <w:szCs w:val="24"/>
                <w:lang w:val="sq-AL"/>
              </w:rPr>
              <w:t>nd</w:t>
            </w:r>
            <w:r w:rsidR="00A37BA3" w:rsidRPr="007C7E7F">
              <w:rPr>
                <w:rFonts w:ascii="Times New Roman" w:hAnsi="Times New Roman"/>
                <w:sz w:val="24"/>
                <w:szCs w:val="24"/>
                <w:lang w:val="sq-AL"/>
              </w:rPr>
              <w:t>ë</w:t>
            </w:r>
            <w:r w:rsidR="00C00FC1" w:rsidRPr="007C7E7F">
              <w:rPr>
                <w:rFonts w:ascii="Times New Roman" w:hAnsi="Times New Roman"/>
                <w:sz w:val="24"/>
                <w:szCs w:val="24"/>
                <w:lang w:val="sq-AL"/>
              </w:rPr>
              <w:t>si natyrore,</w:t>
            </w:r>
            <w:r w:rsidR="00C00FC1" w:rsidRPr="007C7E7F">
              <w:rPr>
                <w:rFonts w:ascii="Times New Roman" w:eastAsiaTheme="minorHAnsi" w:hAnsi="Times New Roman"/>
                <w:sz w:val="24"/>
                <w:szCs w:val="24"/>
                <w:lang w:val="sq-AL"/>
              </w:rPr>
              <w:t xml:space="preserve"> si dhe rritja e vendeve atraktive per turistet dhe vizitoret.</w:t>
            </w:r>
            <w:r w:rsidRPr="007C7E7F">
              <w:rPr>
                <w:rFonts w:ascii="Times New Roman" w:eastAsiaTheme="minorHAnsi" w:hAnsi="Times New Roman"/>
                <w:sz w:val="24"/>
                <w:szCs w:val="24"/>
                <w:lang w:val="sq-AL"/>
              </w:rPr>
              <w:t>.</w:t>
            </w:r>
          </w:p>
          <w:p w14:paraId="0363CA66" w14:textId="77777777" w:rsidR="00042D27" w:rsidRPr="007C7E7F" w:rsidRDefault="00042D27" w:rsidP="00782E00">
            <w:pPr>
              <w:spacing w:line="276" w:lineRule="auto"/>
              <w:jc w:val="both"/>
              <w:rPr>
                <w:rFonts w:ascii="Times New Roman" w:hAnsi="Times New Roman"/>
                <w:color w:val="002060"/>
                <w:sz w:val="24"/>
                <w:szCs w:val="24"/>
                <w:lang w:val="sq-AL"/>
              </w:rPr>
            </w:pPr>
          </w:p>
        </w:tc>
      </w:tr>
      <w:tr w:rsidR="00042D27" w:rsidRPr="007C7E7F" w14:paraId="5310849B" w14:textId="77777777" w:rsidTr="00AB0533">
        <w:tc>
          <w:tcPr>
            <w:tcW w:w="9085" w:type="dxa"/>
            <w:gridSpan w:val="3"/>
            <w:tcBorders>
              <w:top w:val="single" w:sz="4" w:space="0" w:color="000000"/>
              <w:left w:val="single" w:sz="4" w:space="0" w:color="000000"/>
              <w:bottom w:val="single" w:sz="4" w:space="0" w:color="000000"/>
              <w:right w:val="single" w:sz="4" w:space="0" w:color="000000"/>
            </w:tcBorders>
          </w:tcPr>
          <w:p w14:paraId="293A818B" w14:textId="77777777" w:rsidR="00042D27" w:rsidRPr="007C7E7F" w:rsidRDefault="00042D27" w:rsidP="00782E00">
            <w:pPr>
              <w:spacing w:line="276" w:lineRule="auto"/>
              <w:jc w:val="both"/>
              <w:rPr>
                <w:rFonts w:ascii="Times New Roman" w:hAnsi="Times New Roman"/>
                <w:b/>
                <w:sz w:val="24"/>
                <w:szCs w:val="24"/>
                <w:lang w:val="sq-AL"/>
              </w:rPr>
            </w:pPr>
            <w:r w:rsidRPr="007C7E7F">
              <w:rPr>
                <w:rFonts w:ascii="Times New Roman" w:hAnsi="Times New Roman"/>
                <w:b/>
                <w:sz w:val="24"/>
                <w:szCs w:val="24"/>
                <w:lang w:val="sq-AL"/>
              </w:rPr>
              <w:t>ARSYETIMI I OPSIONIT TË PREFERUAR</w:t>
            </w:r>
          </w:p>
          <w:p w14:paraId="448875C1" w14:textId="77777777" w:rsidR="00042D27" w:rsidRPr="007C7E7F" w:rsidRDefault="00042D27" w:rsidP="00782E00">
            <w:pPr>
              <w:spacing w:line="276" w:lineRule="auto"/>
              <w:jc w:val="both"/>
              <w:rPr>
                <w:rFonts w:ascii="Times New Roman" w:hAnsi="Times New Roman"/>
                <w:i/>
                <w:sz w:val="24"/>
                <w:szCs w:val="24"/>
                <w:lang w:val="sq-AL"/>
              </w:rPr>
            </w:pPr>
            <w:r w:rsidRPr="007C7E7F">
              <w:rPr>
                <w:rFonts w:ascii="Times New Roman" w:hAnsi="Times New Roman"/>
                <w:i/>
                <w:sz w:val="24"/>
                <w:szCs w:val="24"/>
                <w:lang w:val="sq-AL"/>
              </w:rPr>
              <w:t>Shpjegoni arsyet për zgjedhjen e opsionit të preferuar. Ju lutemi jepni nëse është e mundur koston dhe përfitimin me vlerë të përcaktuar monetare.</w:t>
            </w:r>
          </w:p>
          <w:p w14:paraId="421A5929" w14:textId="77777777" w:rsidR="00042D27" w:rsidRPr="007C7E7F" w:rsidRDefault="00042D27" w:rsidP="00782E00">
            <w:pPr>
              <w:spacing w:line="276" w:lineRule="auto"/>
              <w:jc w:val="both"/>
              <w:rPr>
                <w:rFonts w:ascii="Times New Roman" w:hAnsi="Times New Roman"/>
                <w:i/>
                <w:sz w:val="24"/>
                <w:szCs w:val="24"/>
                <w:lang w:val="sq-AL"/>
              </w:rPr>
            </w:pPr>
          </w:p>
          <w:p w14:paraId="07DB50E4" w14:textId="236DC45F" w:rsidR="00D5183E" w:rsidRPr="007C7E7F" w:rsidRDefault="00042D27" w:rsidP="00782E00">
            <w:pPr>
              <w:spacing w:line="276" w:lineRule="auto"/>
              <w:jc w:val="both"/>
              <w:rPr>
                <w:rFonts w:ascii="Times New Roman" w:hAnsi="Times New Roman"/>
                <w:sz w:val="24"/>
                <w:szCs w:val="24"/>
                <w:lang w:val="sq-AL"/>
              </w:rPr>
            </w:pPr>
            <w:r w:rsidRPr="007C7E7F">
              <w:rPr>
                <w:rFonts w:ascii="Times New Roman" w:hAnsi="Times New Roman"/>
                <w:sz w:val="24"/>
                <w:szCs w:val="24"/>
                <w:u w:val="single"/>
                <w:lang w:val="sq-AL"/>
              </w:rPr>
              <w:lastRenderedPageBreak/>
              <w:t>Opsioni i preferuar është përzgjedhur Opsioni 1,</w:t>
            </w:r>
            <w:r w:rsidRPr="007C7E7F">
              <w:rPr>
                <w:rFonts w:ascii="Times New Roman" w:hAnsi="Times New Roman"/>
                <w:sz w:val="24"/>
                <w:szCs w:val="24"/>
                <w:lang w:val="sq-AL"/>
              </w:rPr>
              <w:t xml:space="preserve"> ndryshimi i ligjit nr. </w:t>
            </w:r>
            <w:r w:rsidR="00C00FC1" w:rsidRPr="007C7E7F">
              <w:rPr>
                <w:rFonts w:ascii="Times New Roman" w:hAnsi="Times New Roman"/>
                <w:sz w:val="24"/>
                <w:szCs w:val="24"/>
                <w:lang w:val="sq-AL"/>
              </w:rPr>
              <w:t>10440</w:t>
            </w:r>
            <w:r w:rsidRPr="007C7E7F">
              <w:rPr>
                <w:rFonts w:ascii="Times New Roman" w:hAnsi="Times New Roman"/>
                <w:sz w:val="24"/>
                <w:szCs w:val="24"/>
                <w:lang w:val="sq-AL"/>
              </w:rPr>
              <w:t xml:space="preserve">, datë </w:t>
            </w:r>
            <w:r w:rsidR="00C00FC1" w:rsidRPr="007C7E7F">
              <w:rPr>
                <w:rFonts w:ascii="Times New Roman" w:hAnsi="Times New Roman"/>
                <w:sz w:val="24"/>
                <w:szCs w:val="24"/>
                <w:lang w:val="sq-AL"/>
              </w:rPr>
              <w:t>07.07.2011</w:t>
            </w:r>
            <w:r w:rsidRPr="007C7E7F">
              <w:rPr>
                <w:rFonts w:ascii="Times New Roman" w:hAnsi="Times New Roman"/>
                <w:sz w:val="24"/>
                <w:szCs w:val="24"/>
                <w:lang w:val="sq-AL"/>
              </w:rPr>
              <w:t xml:space="preserve"> “Për </w:t>
            </w:r>
            <w:r w:rsidR="00C00FC1" w:rsidRPr="007C7E7F">
              <w:rPr>
                <w:rFonts w:ascii="Times New Roman" w:hAnsi="Times New Roman"/>
                <w:sz w:val="24"/>
                <w:szCs w:val="24"/>
                <w:lang w:val="sq-AL"/>
              </w:rPr>
              <w:t>vler</w:t>
            </w:r>
            <w:r w:rsidR="00A37BA3" w:rsidRPr="007C7E7F">
              <w:rPr>
                <w:rFonts w:ascii="Times New Roman" w:hAnsi="Times New Roman"/>
                <w:sz w:val="24"/>
                <w:szCs w:val="24"/>
                <w:lang w:val="sq-AL"/>
              </w:rPr>
              <w:t>ë</w:t>
            </w:r>
            <w:r w:rsidR="00C00FC1" w:rsidRPr="007C7E7F">
              <w:rPr>
                <w:rFonts w:ascii="Times New Roman" w:hAnsi="Times New Roman"/>
                <w:sz w:val="24"/>
                <w:szCs w:val="24"/>
                <w:lang w:val="sq-AL"/>
              </w:rPr>
              <w:t>simin e ndikimit n</w:t>
            </w:r>
            <w:r w:rsidR="00A37BA3" w:rsidRPr="007C7E7F">
              <w:rPr>
                <w:rFonts w:ascii="Times New Roman" w:hAnsi="Times New Roman"/>
                <w:sz w:val="24"/>
                <w:szCs w:val="24"/>
                <w:lang w:val="sq-AL"/>
              </w:rPr>
              <w:t>ë</w:t>
            </w:r>
            <w:r w:rsidR="00C00FC1" w:rsidRPr="007C7E7F">
              <w:rPr>
                <w:rFonts w:ascii="Times New Roman" w:hAnsi="Times New Roman"/>
                <w:sz w:val="24"/>
                <w:szCs w:val="24"/>
                <w:lang w:val="sq-AL"/>
              </w:rPr>
              <w:t xml:space="preserve"> mjedis</w:t>
            </w:r>
            <w:r w:rsidRPr="007C7E7F">
              <w:rPr>
                <w:rFonts w:ascii="Times New Roman" w:hAnsi="Times New Roman"/>
                <w:sz w:val="24"/>
                <w:szCs w:val="24"/>
                <w:lang w:val="sq-AL"/>
              </w:rPr>
              <w:t>”,</w:t>
            </w:r>
            <w:r w:rsidR="00C00FC1" w:rsidRPr="007C7E7F">
              <w:rPr>
                <w:rFonts w:ascii="Times New Roman" w:hAnsi="Times New Roman"/>
                <w:sz w:val="24"/>
                <w:szCs w:val="24"/>
                <w:lang w:val="sq-AL"/>
              </w:rPr>
              <w:t xml:space="preserve"> t</w:t>
            </w:r>
            <w:r w:rsidR="00A37BA3" w:rsidRPr="007C7E7F">
              <w:rPr>
                <w:rFonts w:ascii="Times New Roman" w:hAnsi="Times New Roman"/>
                <w:sz w:val="24"/>
                <w:szCs w:val="24"/>
                <w:lang w:val="sq-AL"/>
              </w:rPr>
              <w:t>ë</w:t>
            </w:r>
            <w:r w:rsidR="00C00FC1" w:rsidRPr="007C7E7F">
              <w:rPr>
                <w:rFonts w:ascii="Times New Roman" w:hAnsi="Times New Roman"/>
                <w:sz w:val="24"/>
                <w:szCs w:val="24"/>
                <w:lang w:val="sq-AL"/>
              </w:rPr>
              <w:t xml:space="preserve"> ndryshuar,</w:t>
            </w:r>
            <w:r w:rsidRPr="007C7E7F">
              <w:rPr>
                <w:rFonts w:ascii="Times New Roman" w:hAnsi="Times New Roman"/>
                <w:sz w:val="24"/>
                <w:szCs w:val="24"/>
                <w:lang w:val="sq-AL"/>
              </w:rPr>
              <w:t xml:space="preserve"> </w:t>
            </w:r>
            <w:r w:rsidR="00E60390" w:rsidRPr="007C7E7F">
              <w:rPr>
                <w:rFonts w:ascii="Times New Roman" w:hAnsi="Times New Roman"/>
                <w:sz w:val="24"/>
                <w:szCs w:val="24"/>
                <w:lang w:val="sq-AL"/>
              </w:rPr>
              <w:t>pas a</w:t>
            </w:r>
            <w:r w:rsidRPr="007C7E7F">
              <w:rPr>
                <w:rFonts w:ascii="Times New Roman" w:hAnsi="Times New Roman"/>
                <w:sz w:val="24"/>
                <w:szCs w:val="24"/>
                <w:lang w:val="sq-AL"/>
              </w:rPr>
              <w:t>naliz</w:t>
            </w:r>
            <w:r w:rsidR="00AB0533" w:rsidRPr="007C7E7F">
              <w:rPr>
                <w:rFonts w:ascii="Times New Roman" w:hAnsi="Times New Roman"/>
                <w:sz w:val="24"/>
                <w:szCs w:val="24"/>
                <w:lang w:val="sq-AL"/>
              </w:rPr>
              <w:t>ës</w:t>
            </w:r>
            <w:r w:rsidRPr="007C7E7F">
              <w:rPr>
                <w:rFonts w:ascii="Times New Roman" w:hAnsi="Times New Roman"/>
                <w:sz w:val="24"/>
                <w:szCs w:val="24"/>
                <w:lang w:val="sq-AL"/>
              </w:rPr>
              <w:t xml:space="preserve"> e vlerësimit të boshllëqeve ligjore,</w:t>
            </w:r>
            <w:r w:rsidR="00E60390" w:rsidRPr="007C7E7F">
              <w:rPr>
                <w:rFonts w:ascii="Times New Roman" w:hAnsi="Times New Roman"/>
                <w:sz w:val="24"/>
                <w:szCs w:val="24"/>
                <w:lang w:val="sq-AL"/>
              </w:rPr>
              <w:t>k</w:t>
            </w:r>
            <w:r w:rsidR="00AB0533" w:rsidRPr="007C7E7F">
              <w:rPr>
                <w:rFonts w:ascii="Times New Roman" w:hAnsi="Times New Roman"/>
                <w:sz w:val="24"/>
                <w:szCs w:val="24"/>
                <w:lang w:val="sq-AL"/>
              </w:rPr>
              <w:t xml:space="preserve"> </w:t>
            </w:r>
            <w:r w:rsidR="00E60390" w:rsidRPr="007C7E7F">
              <w:rPr>
                <w:rFonts w:ascii="Times New Roman" w:hAnsi="Times New Roman"/>
                <w:sz w:val="24"/>
                <w:szCs w:val="24"/>
                <w:lang w:val="sq-AL"/>
              </w:rPr>
              <w:t>u jan</w:t>
            </w:r>
            <w:r w:rsidR="00F75524" w:rsidRPr="007C7E7F">
              <w:rPr>
                <w:rFonts w:ascii="Times New Roman" w:hAnsi="Times New Roman"/>
                <w:sz w:val="24"/>
                <w:szCs w:val="24"/>
                <w:lang w:val="sq-AL"/>
              </w:rPr>
              <w:t>ë</w:t>
            </w:r>
            <w:r w:rsidR="00E60390" w:rsidRPr="007C7E7F">
              <w:rPr>
                <w:rFonts w:ascii="Times New Roman" w:hAnsi="Times New Roman"/>
                <w:sz w:val="24"/>
                <w:szCs w:val="24"/>
                <w:lang w:val="sq-AL"/>
              </w:rPr>
              <w:t xml:space="preserve"> </w:t>
            </w:r>
            <w:r w:rsidRPr="007C7E7F">
              <w:rPr>
                <w:rFonts w:ascii="Times New Roman" w:hAnsi="Times New Roman"/>
                <w:sz w:val="24"/>
                <w:szCs w:val="24"/>
                <w:lang w:val="sq-AL"/>
              </w:rPr>
              <w:t>identifikua</w:t>
            </w:r>
            <w:r w:rsidR="00E60390" w:rsidRPr="007C7E7F">
              <w:rPr>
                <w:rFonts w:ascii="Times New Roman" w:hAnsi="Times New Roman"/>
                <w:sz w:val="24"/>
                <w:szCs w:val="24"/>
                <w:lang w:val="sq-AL"/>
              </w:rPr>
              <w:t>r</w:t>
            </w:r>
            <w:r w:rsidRPr="007C7E7F">
              <w:rPr>
                <w:rFonts w:ascii="Times New Roman" w:hAnsi="Times New Roman"/>
                <w:sz w:val="24"/>
                <w:szCs w:val="24"/>
                <w:lang w:val="sq-AL"/>
              </w:rPr>
              <w:t xml:space="preserve"> ndërhyrjet që duheshin bërë</w:t>
            </w:r>
            <w:r w:rsidR="00B421D7" w:rsidRPr="007C7E7F">
              <w:rPr>
                <w:rFonts w:ascii="Times New Roman" w:hAnsi="Times New Roman"/>
                <w:sz w:val="24"/>
                <w:szCs w:val="24"/>
                <w:lang w:val="sq-AL"/>
              </w:rPr>
              <w:t xml:space="preserve"> n</w:t>
            </w:r>
            <w:r w:rsidR="00B306D7" w:rsidRPr="007C7E7F">
              <w:rPr>
                <w:rFonts w:ascii="Times New Roman" w:hAnsi="Times New Roman"/>
                <w:sz w:val="24"/>
                <w:szCs w:val="24"/>
                <w:lang w:val="sq-AL"/>
              </w:rPr>
              <w:t>ë</w:t>
            </w:r>
            <w:r w:rsidR="00B421D7" w:rsidRPr="007C7E7F">
              <w:rPr>
                <w:rFonts w:ascii="Times New Roman" w:hAnsi="Times New Roman"/>
                <w:sz w:val="24"/>
                <w:szCs w:val="24"/>
                <w:lang w:val="sq-AL"/>
              </w:rPr>
              <w:t xml:space="preserve"> p</w:t>
            </w:r>
            <w:r w:rsidR="00B306D7" w:rsidRPr="007C7E7F">
              <w:rPr>
                <w:rFonts w:ascii="Times New Roman" w:hAnsi="Times New Roman"/>
                <w:sz w:val="24"/>
                <w:szCs w:val="24"/>
                <w:lang w:val="sq-AL"/>
              </w:rPr>
              <w:t>ë</w:t>
            </w:r>
            <w:r w:rsidR="00B421D7" w:rsidRPr="007C7E7F">
              <w:rPr>
                <w:rFonts w:ascii="Times New Roman" w:hAnsi="Times New Roman"/>
                <w:sz w:val="24"/>
                <w:szCs w:val="24"/>
                <w:lang w:val="sq-AL"/>
              </w:rPr>
              <w:t>rputhje me k</w:t>
            </w:r>
            <w:r w:rsidR="00B306D7" w:rsidRPr="007C7E7F">
              <w:rPr>
                <w:rFonts w:ascii="Times New Roman" w:hAnsi="Times New Roman"/>
                <w:sz w:val="24"/>
                <w:szCs w:val="24"/>
                <w:lang w:val="sq-AL"/>
              </w:rPr>
              <w:t>ë</w:t>
            </w:r>
            <w:r w:rsidR="00B421D7" w:rsidRPr="007C7E7F">
              <w:rPr>
                <w:rFonts w:ascii="Times New Roman" w:hAnsi="Times New Roman"/>
                <w:sz w:val="24"/>
                <w:szCs w:val="24"/>
                <w:lang w:val="sq-AL"/>
              </w:rPr>
              <w:t>rkesat e direktiv</w:t>
            </w:r>
            <w:r w:rsidR="00B306D7" w:rsidRPr="007C7E7F">
              <w:rPr>
                <w:rFonts w:ascii="Times New Roman" w:hAnsi="Times New Roman"/>
                <w:sz w:val="24"/>
                <w:szCs w:val="24"/>
                <w:lang w:val="sq-AL"/>
              </w:rPr>
              <w:t>ë</w:t>
            </w:r>
            <w:r w:rsidR="00B421D7" w:rsidRPr="007C7E7F">
              <w:rPr>
                <w:rFonts w:ascii="Times New Roman" w:hAnsi="Times New Roman"/>
                <w:sz w:val="24"/>
                <w:szCs w:val="24"/>
                <w:lang w:val="sq-AL"/>
              </w:rPr>
              <w:t>s p</w:t>
            </w:r>
            <w:r w:rsidR="00B306D7" w:rsidRPr="007C7E7F">
              <w:rPr>
                <w:rFonts w:ascii="Times New Roman" w:hAnsi="Times New Roman"/>
                <w:sz w:val="24"/>
                <w:szCs w:val="24"/>
                <w:lang w:val="sq-AL"/>
              </w:rPr>
              <w:t>ë</w:t>
            </w:r>
            <w:r w:rsidR="00B421D7" w:rsidRPr="007C7E7F">
              <w:rPr>
                <w:rFonts w:ascii="Times New Roman" w:hAnsi="Times New Roman"/>
                <w:sz w:val="24"/>
                <w:szCs w:val="24"/>
                <w:lang w:val="sq-AL"/>
              </w:rPr>
              <w:t>rkat</w:t>
            </w:r>
            <w:r w:rsidR="00B306D7" w:rsidRPr="007C7E7F">
              <w:rPr>
                <w:rFonts w:ascii="Times New Roman" w:hAnsi="Times New Roman"/>
                <w:sz w:val="24"/>
                <w:szCs w:val="24"/>
                <w:lang w:val="sq-AL"/>
              </w:rPr>
              <w:t>ë</w:t>
            </w:r>
            <w:r w:rsidR="00B421D7" w:rsidRPr="007C7E7F">
              <w:rPr>
                <w:rFonts w:ascii="Times New Roman" w:hAnsi="Times New Roman"/>
                <w:sz w:val="24"/>
                <w:szCs w:val="24"/>
                <w:lang w:val="sq-AL"/>
              </w:rPr>
              <w:t>se t</w:t>
            </w:r>
            <w:r w:rsidR="00B306D7" w:rsidRPr="007C7E7F">
              <w:rPr>
                <w:rFonts w:ascii="Times New Roman" w:hAnsi="Times New Roman"/>
                <w:sz w:val="24"/>
                <w:szCs w:val="24"/>
                <w:lang w:val="sq-AL"/>
              </w:rPr>
              <w:t>ë</w:t>
            </w:r>
            <w:r w:rsidR="00B421D7" w:rsidRPr="007C7E7F">
              <w:rPr>
                <w:rFonts w:ascii="Times New Roman" w:hAnsi="Times New Roman"/>
                <w:sz w:val="24"/>
                <w:szCs w:val="24"/>
                <w:lang w:val="sq-AL"/>
              </w:rPr>
              <w:t xml:space="preserve"> VNM-s</w:t>
            </w:r>
            <w:r w:rsidR="00B306D7" w:rsidRPr="007C7E7F">
              <w:rPr>
                <w:rFonts w:ascii="Times New Roman" w:hAnsi="Times New Roman"/>
                <w:sz w:val="24"/>
                <w:szCs w:val="24"/>
                <w:lang w:val="sq-AL"/>
              </w:rPr>
              <w:t>ë</w:t>
            </w:r>
            <w:r w:rsidR="00B421D7" w:rsidRPr="007C7E7F">
              <w:rPr>
                <w:rFonts w:ascii="Times New Roman" w:hAnsi="Times New Roman"/>
                <w:sz w:val="24"/>
                <w:szCs w:val="24"/>
                <w:lang w:val="sq-AL"/>
              </w:rPr>
              <w:t>.</w:t>
            </w:r>
            <w:r w:rsidRPr="007C7E7F">
              <w:rPr>
                <w:rFonts w:ascii="Times New Roman" w:hAnsi="Times New Roman"/>
                <w:sz w:val="24"/>
                <w:szCs w:val="24"/>
                <w:lang w:val="sq-AL"/>
              </w:rPr>
              <w:t>. Me reflektimin e tyre në ligjin ekzistues të vitit 20</w:t>
            </w:r>
            <w:r w:rsidR="00A37BA3" w:rsidRPr="007C7E7F">
              <w:rPr>
                <w:rFonts w:ascii="Times New Roman" w:hAnsi="Times New Roman"/>
                <w:sz w:val="24"/>
                <w:szCs w:val="24"/>
                <w:lang w:val="sq-AL"/>
              </w:rPr>
              <w:t>11</w:t>
            </w:r>
            <w:r w:rsidRPr="007C7E7F">
              <w:rPr>
                <w:rFonts w:ascii="Times New Roman" w:hAnsi="Times New Roman"/>
                <w:sz w:val="24"/>
                <w:szCs w:val="24"/>
                <w:lang w:val="sq-AL"/>
              </w:rPr>
              <w:t xml:space="preserve"> u pa që ndryshimet e bëra nuk përbënin më shumë se 50% të dispozitave të ligjit, kështu që u konkludua që opsioni që do të zgjidhej ishte rishikimi i ligjit dhe jo hartimi i një ligji të ri. </w:t>
            </w:r>
          </w:p>
          <w:p w14:paraId="03BAE9E3" w14:textId="46145619" w:rsidR="00042D27" w:rsidRPr="007C7E7F" w:rsidRDefault="00042D27" w:rsidP="00782E00">
            <w:pPr>
              <w:spacing w:line="276" w:lineRule="auto"/>
              <w:jc w:val="both"/>
              <w:rPr>
                <w:rFonts w:ascii="Times New Roman" w:hAnsi="Times New Roman"/>
                <w:b/>
                <w:color w:val="1F497D" w:themeColor="text2"/>
                <w:sz w:val="24"/>
                <w:szCs w:val="24"/>
                <w:lang w:val="sq-AL"/>
              </w:rPr>
            </w:pPr>
            <w:r w:rsidRPr="007C7E7F">
              <w:rPr>
                <w:rFonts w:ascii="Times New Roman" w:hAnsi="Times New Roman"/>
                <w:sz w:val="24"/>
                <w:szCs w:val="24"/>
                <w:lang w:val="sq-AL"/>
              </w:rPr>
              <w:t>Me ligjin aktual</w:t>
            </w:r>
            <w:r w:rsidR="00D5183E" w:rsidRPr="007C7E7F">
              <w:rPr>
                <w:rFonts w:ascii="Times New Roman" w:hAnsi="Times New Roman"/>
                <w:sz w:val="24"/>
                <w:szCs w:val="24"/>
                <w:lang w:val="sq-AL"/>
              </w:rPr>
              <w:t>,</w:t>
            </w:r>
            <w:r w:rsidRPr="007C7E7F">
              <w:rPr>
                <w:rFonts w:ascii="Times New Roman" w:hAnsi="Times New Roman"/>
                <w:sz w:val="24"/>
                <w:szCs w:val="24"/>
                <w:lang w:val="sq-AL"/>
              </w:rPr>
              <w:t xml:space="preserve"> </w:t>
            </w:r>
            <w:r w:rsidR="00F75524" w:rsidRPr="007C7E7F">
              <w:rPr>
                <w:rFonts w:ascii="Times New Roman" w:hAnsi="Times New Roman"/>
                <w:sz w:val="24"/>
                <w:szCs w:val="24"/>
                <w:lang w:val="sq-AL"/>
              </w:rPr>
              <w:t>ë</w:t>
            </w:r>
            <w:r w:rsidR="00D5183E" w:rsidRPr="007C7E7F">
              <w:rPr>
                <w:rFonts w:ascii="Times New Roman" w:hAnsi="Times New Roman"/>
                <w:sz w:val="24"/>
                <w:szCs w:val="24"/>
                <w:lang w:val="sq-AL"/>
              </w:rPr>
              <w:t>sht</w:t>
            </w:r>
            <w:r w:rsidR="00F75524" w:rsidRPr="007C7E7F">
              <w:rPr>
                <w:rFonts w:ascii="Times New Roman" w:hAnsi="Times New Roman"/>
                <w:sz w:val="24"/>
                <w:szCs w:val="24"/>
                <w:lang w:val="sq-AL"/>
              </w:rPr>
              <w:t>ë</w:t>
            </w:r>
            <w:r w:rsidR="00D5183E" w:rsidRPr="007C7E7F">
              <w:rPr>
                <w:rFonts w:ascii="Times New Roman" w:hAnsi="Times New Roman"/>
                <w:sz w:val="24"/>
                <w:szCs w:val="24"/>
                <w:lang w:val="sq-AL"/>
              </w:rPr>
              <w:t xml:space="preserve"> vler</w:t>
            </w:r>
            <w:r w:rsidR="00F75524" w:rsidRPr="007C7E7F">
              <w:rPr>
                <w:rFonts w:ascii="Times New Roman" w:hAnsi="Times New Roman"/>
                <w:sz w:val="24"/>
                <w:szCs w:val="24"/>
                <w:lang w:val="sq-AL"/>
              </w:rPr>
              <w:t>ë</w:t>
            </w:r>
            <w:r w:rsidR="00D5183E" w:rsidRPr="007C7E7F">
              <w:rPr>
                <w:rFonts w:ascii="Times New Roman" w:hAnsi="Times New Roman"/>
                <w:sz w:val="24"/>
                <w:szCs w:val="24"/>
                <w:lang w:val="sq-AL"/>
              </w:rPr>
              <w:t>suar se situata aktuale e zbatimit t</w:t>
            </w:r>
            <w:r w:rsidR="00F75524" w:rsidRPr="007C7E7F">
              <w:rPr>
                <w:rFonts w:ascii="Times New Roman" w:hAnsi="Times New Roman"/>
                <w:sz w:val="24"/>
                <w:szCs w:val="24"/>
                <w:lang w:val="sq-AL"/>
              </w:rPr>
              <w:t>ë</w:t>
            </w:r>
            <w:r w:rsidR="00D5183E" w:rsidRPr="007C7E7F">
              <w:rPr>
                <w:rFonts w:ascii="Times New Roman" w:hAnsi="Times New Roman"/>
                <w:sz w:val="24"/>
                <w:szCs w:val="24"/>
                <w:lang w:val="sq-AL"/>
              </w:rPr>
              <w:t xml:space="preserve"> legjislacionit n</w:t>
            </w:r>
            <w:r w:rsidR="00F75524" w:rsidRPr="007C7E7F">
              <w:rPr>
                <w:rFonts w:ascii="Times New Roman" w:hAnsi="Times New Roman"/>
                <w:sz w:val="24"/>
                <w:szCs w:val="24"/>
                <w:lang w:val="sq-AL"/>
              </w:rPr>
              <w:t>ë</w:t>
            </w:r>
            <w:r w:rsidR="00D5183E" w:rsidRPr="007C7E7F">
              <w:rPr>
                <w:rFonts w:ascii="Times New Roman" w:hAnsi="Times New Roman"/>
                <w:sz w:val="24"/>
                <w:szCs w:val="24"/>
                <w:lang w:val="sq-AL"/>
              </w:rPr>
              <w:t xml:space="preserve"> fuqi p</w:t>
            </w:r>
            <w:r w:rsidR="00F75524" w:rsidRPr="007C7E7F">
              <w:rPr>
                <w:rFonts w:ascii="Times New Roman" w:hAnsi="Times New Roman"/>
                <w:sz w:val="24"/>
                <w:szCs w:val="24"/>
                <w:lang w:val="sq-AL"/>
              </w:rPr>
              <w:t>ë</w:t>
            </w:r>
            <w:r w:rsidR="00D5183E" w:rsidRPr="007C7E7F">
              <w:rPr>
                <w:rFonts w:ascii="Times New Roman" w:hAnsi="Times New Roman"/>
                <w:sz w:val="24"/>
                <w:szCs w:val="24"/>
                <w:lang w:val="sq-AL"/>
              </w:rPr>
              <w:t>r VNM-n</w:t>
            </w:r>
            <w:r w:rsidR="00F75524" w:rsidRPr="007C7E7F">
              <w:rPr>
                <w:rFonts w:ascii="Times New Roman" w:hAnsi="Times New Roman"/>
                <w:sz w:val="24"/>
                <w:szCs w:val="24"/>
                <w:lang w:val="sq-AL"/>
              </w:rPr>
              <w:t>ë</w:t>
            </w:r>
            <w:r w:rsidR="00D5183E" w:rsidRPr="007C7E7F">
              <w:rPr>
                <w:rFonts w:ascii="Times New Roman" w:hAnsi="Times New Roman"/>
                <w:sz w:val="24"/>
                <w:szCs w:val="24"/>
                <w:lang w:val="sq-AL"/>
              </w:rPr>
              <w:t xml:space="preserve">, </w:t>
            </w:r>
            <w:r w:rsidRPr="007C7E7F">
              <w:rPr>
                <w:rFonts w:ascii="Times New Roman" w:hAnsi="Times New Roman"/>
                <w:sz w:val="24"/>
                <w:szCs w:val="24"/>
                <w:lang w:val="sq-AL"/>
              </w:rPr>
              <w:t>nuk do të sillte përmirësime sa i takon pjesës së koordinimit ndërinstitucional dhe ndarjes së drejtë të përgjegjësive mes aktorëve të përfshirë në proces</w:t>
            </w:r>
            <w:r w:rsidR="00A37BA3" w:rsidRPr="007C7E7F">
              <w:rPr>
                <w:rFonts w:ascii="Times New Roman" w:hAnsi="Times New Roman"/>
                <w:sz w:val="24"/>
                <w:szCs w:val="24"/>
                <w:lang w:val="sq-AL"/>
              </w:rPr>
              <w:t>in e VNM-së, përfshirë autoritetet përgjegjëse për miratimin e zhvillimit të një projekti publik apo privat,</w:t>
            </w:r>
            <w:r w:rsidRPr="007C7E7F">
              <w:rPr>
                <w:rFonts w:ascii="Times New Roman" w:hAnsi="Times New Roman"/>
                <w:sz w:val="24"/>
                <w:szCs w:val="24"/>
                <w:lang w:val="sq-AL"/>
              </w:rPr>
              <w:t xml:space="preserve"> gjë që do të çonte në </w:t>
            </w:r>
            <w:r w:rsidR="00A37BA3" w:rsidRPr="007C7E7F">
              <w:rPr>
                <w:rFonts w:ascii="Times New Roman" w:hAnsi="Times New Roman"/>
                <w:sz w:val="24"/>
                <w:szCs w:val="24"/>
                <w:lang w:val="sq-AL"/>
              </w:rPr>
              <w:t>përkeqësimin e cilësisë së mjedis</w:t>
            </w:r>
            <w:r w:rsidR="00934734" w:rsidRPr="007C7E7F">
              <w:rPr>
                <w:rFonts w:ascii="Times New Roman" w:hAnsi="Times New Roman"/>
                <w:sz w:val="24"/>
                <w:szCs w:val="24"/>
                <w:lang w:val="sq-AL"/>
              </w:rPr>
              <w:t>i</w:t>
            </w:r>
            <w:r w:rsidR="00A37BA3" w:rsidRPr="007C7E7F">
              <w:rPr>
                <w:rFonts w:ascii="Times New Roman" w:hAnsi="Times New Roman"/>
                <w:sz w:val="24"/>
                <w:szCs w:val="24"/>
                <w:lang w:val="sq-AL"/>
              </w:rPr>
              <w:t>t</w:t>
            </w:r>
            <w:r w:rsidRPr="007C7E7F">
              <w:rPr>
                <w:rFonts w:ascii="Times New Roman" w:hAnsi="Times New Roman"/>
                <w:sz w:val="24"/>
                <w:szCs w:val="24"/>
                <w:lang w:val="sq-AL"/>
              </w:rPr>
              <w:t xml:space="preserve"> në Shqipëri, në mungesën e një sistemi të mirëfilltë monitorimi për </w:t>
            </w:r>
            <w:r w:rsidR="00A37BA3" w:rsidRPr="007C7E7F">
              <w:rPr>
                <w:rFonts w:ascii="Times New Roman" w:hAnsi="Times New Roman"/>
                <w:sz w:val="24"/>
                <w:szCs w:val="24"/>
                <w:lang w:val="sq-AL"/>
              </w:rPr>
              <w:t>projektet publike apo private gjatë f</w:t>
            </w:r>
            <w:r w:rsidR="00ED26B6" w:rsidRPr="007C7E7F">
              <w:rPr>
                <w:rFonts w:ascii="Times New Roman" w:hAnsi="Times New Roman"/>
                <w:sz w:val="24"/>
                <w:szCs w:val="24"/>
                <w:lang w:val="sq-AL"/>
              </w:rPr>
              <w:t>a</w:t>
            </w:r>
            <w:r w:rsidR="00A37BA3" w:rsidRPr="007C7E7F">
              <w:rPr>
                <w:rFonts w:ascii="Times New Roman" w:hAnsi="Times New Roman"/>
                <w:sz w:val="24"/>
                <w:szCs w:val="24"/>
                <w:lang w:val="sq-AL"/>
              </w:rPr>
              <w:t>zës së zbatimit të tyre në terren</w:t>
            </w:r>
            <w:r w:rsidRPr="007C7E7F">
              <w:rPr>
                <w:rFonts w:ascii="Times New Roman" w:hAnsi="Times New Roman"/>
                <w:sz w:val="24"/>
                <w:szCs w:val="24"/>
                <w:lang w:val="sq-AL"/>
              </w:rPr>
              <w:t xml:space="preserve">, si pasojë do të kemi paaftësi në marrjen e masave të duhura për </w:t>
            </w:r>
            <w:r w:rsidR="00A37BA3" w:rsidRPr="007C7E7F">
              <w:rPr>
                <w:rFonts w:ascii="Times New Roman" w:hAnsi="Times New Roman"/>
                <w:sz w:val="24"/>
                <w:szCs w:val="24"/>
                <w:lang w:val="sq-AL"/>
              </w:rPr>
              <w:t>shmangien apo minimizimin e ndikimeve të rëndësishme negative në mjedis, që në fazën e projektimit</w:t>
            </w:r>
            <w:r w:rsidRPr="007C7E7F">
              <w:rPr>
                <w:rFonts w:ascii="Times New Roman" w:hAnsi="Times New Roman"/>
                <w:sz w:val="24"/>
                <w:szCs w:val="24"/>
                <w:lang w:val="sq-AL"/>
              </w:rPr>
              <w:t xml:space="preserve">. Për më tepër nuk do të arrinim përmbushjen e detyrimeve në kuadër të përafrimit të rekomandimeve të BE për të transpozuar 100 % </w:t>
            </w:r>
            <w:r w:rsidRPr="007C7E7F">
              <w:rPr>
                <w:rFonts w:ascii="Times New Roman" w:hAnsi="Times New Roman"/>
                <w:bCs/>
                <w:sz w:val="24"/>
                <w:szCs w:val="24"/>
                <w:lang w:val="sq-AL"/>
              </w:rPr>
              <w:t xml:space="preserve">direktivën përkatëse </w:t>
            </w:r>
            <w:r w:rsidR="00A37BA3" w:rsidRPr="007C7E7F">
              <w:rPr>
                <w:rFonts w:ascii="Times New Roman" w:hAnsi="Times New Roman"/>
                <w:bCs/>
                <w:sz w:val="24"/>
                <w:szCs w:val="24"/>
                <w:lang w:val="sq-AL"/>
              </w:rPr>
              <w:t>të VNM</w:t>
            </w:r>
            <w:r w:rsidRPr="007C7E7F">
              <w:rPr>
                <w:rFonts w:ascii="Times New Roman" w:hAnsi="Times New Roman"/>
                <w:bCs/>
                <w:sz w:val="24"/>
                <w:szCs w:val="24"/>
                <w:lang w:val="sq-AL"/>
              </w:rPr>
              <w:t>.</w:t>
            </w:r>
          </w:p>
          <w:p w14:paraId="34AB5FA4" w14:textId="77777777" w:rsidR="00042D27" w:rsidRPr="007C7E7F" w:rsidRDefault="00042D27" w:rsidP="00782E00">
            <w:pPr>
              <w:spacing w:line="276" w:lineRule="auto"/>
              <w:jc w:val="both"/>
              <w:rPr>
                <w:rFonts w:ascii="Times New Roman" w:hAnsi="Times New Roman"/>
                <w:b/>
                <w:color w:val="002060"/>
                <w:sz w:val="24"/>
                <w:szCs w:val="24"/>
                <w:lang w:val="sq-AL"/>
              </w:rPr>
            </w:pPr>
          </w:p>
          <w:p w14:paraId="2D80D691" w14:textId="0806F001" w:rsidR="00042D27" w:rsidRDefault="00042D27" w:rsidP="00782E00">
            <w:pPr>
              <w:spacing w:line="276" w:lineRule="auto"/>
              <w:jc w:val="both"/>
              <w:rPr>
                <w:rFonts w:ascii="Times New Roman" w:hAnsi="Times New Roman"/>
                <w:b/>
                <w:sz w:val="24"/>
                <w:szCs w:val="24"/>
                <w:lang w:val="sq-AL"/>
              </w:rPr>
            </w:pPr>
            <w:r w:rsidRPr="007C7E7F">
              <w:rPr>
                <w:rFonts w:ascii="Times New Roman" w:hAnsi="Times New Roman"/>
                <w:b/>
                <w:sz w:val="24"/>
                <w:szCs w:val="24"/>
                <w:lang w:val="sq-AL"/>
              </w:rPr>
              <w:t>Kostoja e përllogaritur në total e opsionit të preferuar mbi buxhetin e shtetit gjatë periudhës 3-vjeçare menjëherë pas miratimit të ligjit</w:t>
            </w:r>
            <w:r w:rsidR="00134655">
              <w:rPr>
                <w:rFonts w:ascii="Times New Roman" w:hAnsi="Times New Roman"/>
                <w:b/>
                <w:sz w:val="24"/>
                <w:szCs w:val="24"/>
                <w:lang w:val="sq-AL"/>
              </w:rPr>
              <w:t>.</w:t>
            </w:r>
          </w:p>
          <w:p w14:paraId="3BC5043A" w14:textId="4CBBBF7A" w:rsidR="00134655" w:rsidRPr="007C7E7F" w:rsidRDefault="00134655" w:rsidP="00134655">
            <w:pPr>
              <w:tabs>
                <w:tab w:val="left" w:pos="7245"/>
              </w:tabs>
              <w:spacing w:line="276" w:lineRule="auto"/>
              <w:jc w:val="both"/>
              <w:rPr>
                <w:rFonts w:ascii="Times New Roman" w:hAnsi="Times New Roman"/>
                <w:b/>
                <w:sz w:val="24"/>
                <w:szCs w:val="24"/>
                <w:lang w:val="sq-AL"/>
              </w:rPr>
            </w:pPr>
            <w:r>
              <w:rPr>
                <w:rFonts w:ascii="Times New Roman" w:hAnsi="Times New Roman"/>
                <w:b/>
                <w:sz w:val="24"/>
                <w:szCs w:val="24"/>
                <w:lang w:val="sq-AL"/>
              </w:rPr>
              <w:tab/>
              <w:t>Ne 000 leke</w:t>
            </w:r>
          </w:p>
          <w:tbl>
            <w:tblPr>
              <w:tblStyle w:val="TableGrid"/>
              <w:tblW w:w="0" w:type="auto"/>
              <w:tblLook w:val="04A0" w:firstRow="1" w:lastRow="0" w:firstColumn="1" w:lastColumn="0" w:noHBand="0" w:noVBand="1"/>
            </w:tblPr>
            <w:tblGrid>
              <w:gridCol w:w="2928"/>
              <w:gridCol w:w="2928"/>
              <w:gridCol w:w="2929"/>
            </w:tblGrid>
            <w:tr w:rsidR="00042D27" w:rsidRPr="007C7E7F" w14:paraId="037164C1" w14:textId="77777777" w:rsidTr="00C11E2F">
              <w:trPr>
                <w:trHeight w:val="75"/>
              </w:trPr>
              <w:tc>
                <w:tcPr>
                  <w:tcW w:w="2928" w:type="dxa"/>
                  <w:shd w:val="clear" w:color="auto" w:fill="D9D9D9" w:themeFill="background1" w:themeFillShade="D9"/>
                </w:tcPr>
                <w:p w14:paraId="42B45729" w14:textId="77777777" w:rsidR="00042D27" w:rsidRPr="007C7E7F" w:rsidRDefault="00C17B81" w:rsidP="00782E00">
                  <w:pPr>
                    <w:spacing w:line="276" w:lineRule="auto"/>
                    <w:jc w:val="center"/>
                    <w:rPr>
                      <w:rFonts w:ascii="Times New Roman" w:hAnsi="Times New Roman"/>
                      <w:b/>
                      <w:sz w:val="24"/>
                      <w:szCs w:val="24"/>
                      <w:lang w:val="sq-AL"/>
                    </w:rPr>
                  </w:pPr>
                  <w:r w:rsidRPr="007C7E7F">
                    <w:rPr>
                      <w:rFonts w:ascii="Times New Roman" w:hAnsi="Times New Roman"/>
                      <w:b/>
                      <w:sz w:val="24"/>
                      <w:szCs w:val="24"/>
                      <w:lang w:val="sq-AL"/>
                    </w:rPr>
                    <w:t>2020</w:t>
                  </w:r>
                  <w:r w:rsidR="00243981" w:rsidRPr="007C7E7F">
                    <w:rPr>
                      <w:rFonts w:ascii="Times New Roman" w:hAnsi="Times New Roman"/>
                      <w:b/>
                      <w:sz w:val="24"/>
                      <w:szCs w:val="24"/>
                      <w:lang w:val="sq-AL"/>
                    </w:rPr>
                    <w:t xml:space="preserve"> </w:t>
                  </w:r>
                </w:p>
              </w:tc>
              <w:tc>
                <w:tcPr>
                  <w:tcW w:w="2928" w:type="dxa"/>
                  <w:shd w:val="clear" w:color="auto" w:fill="D9D9D9" w:themeFill="background1" w:themeFillShade="D9"/>
                </w:tcPr>
                <w:p w14:paraId="1B809B9C" w14:textId="77777777" w:rsidR="00042D27" w:rsidRPr="007C7E7F" w:rsidRDefault="00C17B81" w:rsidP="00782E00">
                  <w:pPr>
                    <w:spacing w:line="276" w:lineRule="auto"/>
                    <w:jc w:val="center"/>
                    <w:rPr>
                      <w:rFonts w:ascii="Times New Roman" w:hAnsi="Times New Roman"/>
                      <w:b/>
                      <w:sz w:val="24"/>
                      <w:szCs w:val="24"/>
                      <w:lang w:val="sq-AL"/>
                    </w:rPr>
                  </w:pPr>
                  <w:r w:rsidRPr="007C7E7F">
                    <w:rPr>
                      <w:rFonts w:ascii="Times New Roman" w:hAnsi="Times New Roman"/>
                      <w:b/>
                      <w:sz w:val="24"/>
                      <w:szCs w:val="24"/>
                      <w:lang w:val="sq-AL"/>
                    </w:rPr>
                    <w:t>2021</w:t>
                  </w:r>
                </w:p>
              </w:tc>
              <w:tc>
                <w:tcPr>
                  <w:tcW w:w="2929" w:type="dxa"/>
                  <w:shd w:val="clear" w:color="auto" w:fill="D9D9D9" w:themeFill="background1" w:themeFillShade="D9"/>
                </w:tcPr>
                <w:p w14:paraId="2FDE6FBD" w14:textId="77777777" w:rsidR="00042D27" w:rsidRPr="007C7E7F" w:rsidRDefault="00C17B81" w:rsidP="00782E00">
                  <w:pPr>
                    <w:spacing w:line="276" w:lineRule="auto"/>
                    <w:jc w:val="center"/>
                    <w:rPr>
                      <w:rFonts w:ascii="Times New Roman" w:hAnsi="Times New Roman"/>
                      <w:b/>
                      <w:sz w:val="24"/>
                      <w:szCs w:val="24"/>
                      <w:lang w:val="sq-AL"/>
                    </w:rPr>
                  </w:pPr>
                  <w:r w:rsidRPr="007C7E7F">
                    <w:rPr>
                      <w:rFonts w:ascii="Times New Roman" w:hAnsi="Times New Roman"/>
                      <w:b/>
                      <w:sz w:val="24"/>
                      <w:szCs w:val="24"/>
                      <w:lang w:val="sq-AL"/>
                    </w:rPr>
                    <w:t>2022</w:t>
                  </w:r>
                </w:p>
              </w:tc>
            </w:tr>
            <w:tr w:rsidR="00042D27" w:rsidRPr="007C7E7F" w14:paraId="0BFD8F78" w14:textId="77777777" w:rsidTr="009D3758">
              <w:tc>
                <w:tcPr>
                  <w:tcW w:w="2928" w:type="dxa"/>
                </w:tcPr>
                <w:p w14:paraId="3032F158" w14:textId="039F48A2" w:rsidR="00042D27" w:rsidRPr="007C7E7F" w:rsidRDefault="00117F46" w:rsidP="00782E00">
                  <w:pPr>
                    <w:spacing w:line="276" w:lineRule="auto"/>
                    <w:jc w:val="center"/>
                    <w:rPr>
                      <w:rFonts w:ascii="Times New Roman" w:hAnsi="Times New Roman"/>
                      <w:b/>
                      <w:sz w:val="24"/>
                      <w:szCs w:val="24"/>
                      <w:lang w:val="sq-AL"/>
                    </w:rPr>
                  </w:pPr>
                  <w:r w:rsidRPr="007C7E7F">
                    <w:rPr>
                      <w:rFonts w:ascii="Times New Roman" w:hAnsi="Times New Roman"/>
                      <w:b/>
                      <w:sz w:val="24"/>
                      <w:szCs w:val="24"/>
                      <w:lang w:val="sq-AL"/>
                    </w:rPr>
                    <w:t>900</w:t>
                  </w:r>
                  <w:r w:rsidR="00243981" w:rsidRPr="007C7E7F">
                    <w:rPr>
                      <w:rFonts w:ascii="Times New Roman" w:hAnsi="Times New Roman"/>
                      <w:b/>
                      <w:sz w:val="24"/>
                      <w:szCs w:val="24"/>
                      <w:lang w:val="sq-AL"/>
                    </w:rPr>
                    <w:t xml:space="preserve"> </w:t>
                  </w:r>
                </w:p>
              </w:tc>
              <w:tc>
                <w:tcPr>
                  <w:tcW w:w="2928" w:type="dxa"/>
                </w:tcPr>
                <w:p w14:paraId="2D617D69" w14:textId="479D9664" w:rsidR="00042D27" w:rsidRPr="007C7E7F" w:rsidRDefault="00117F46" w:rsidP="00782E00">
                  <w:pPr>
                    <w:spacing w:line="276" w:lineRule="auto"/>
                    <w:jc w:val="center"/>
                    <w:rPr>
                      <w:rFonts w:ascii="Times New Roman" w:hAnsi="Times New Roman"/>
                      <w:b/>
                      <w:sz w:val="24"/>
                      <w:szCs w:val="24"/>
                      <w:lang w:val="sq-AL"/>
                    </w:rPr>
                  </w:pPr>
                  <w:r w:rsidRPr="007C7E7F">
                    <w:rPr>
                      <w:rFonts w:ascii="Times New Roman" w:hAnsi="Times New Roman"/>
                      <w:b/>
                      <w:sz w:val="24"/>
                      <w:szCs w:val="24"/>
                      <w:lang w:val="sq-AL"/>
                    </w:rPr>
                    <w:t>700</w:t>
                  </w:r>
                </w:p>
              </w:tc>
              <w:tc>
                <w:tcPr>
                  <w:tcW w:w="2929" w:type="dxa"/>
                </w:tcPr>
                <w:p w14:paraId="1014E0B7" w14:textId="10B21B36" w:rsidR="00042D27" w:rsidRPr="007C7E7F" w:rsidRDefault="00117F46" w:rsidP="00782E00">
                  <w:pPr>
                    <w:spacing w:line="276" w:lineRule="auto"/>
                    <w:jc w:val="center"/>
                    <w:rPr>
                      <w:rFonts w:ascii="Times New Roman" w:hAnsi="Times New Roman"/>
                      <w:b/>
                      <w:sz w:val="24"/>
                      <w:szCs w:val="24"/>
                      <w:lang w:val="sq-AL"/>
                    </w:rPr>
                  </w:pPr>
                  <w:r w:rsidRPr="007C7E7F">
                    <w:rPr>
                      <w:rFonts w:ascii="Times New Roman" w:hAnsi="Times New Roman"/>
                      <w:b/>
                      <w:sz w:val="24"/>
                      <w:szCs w:val="24"/>
                      <w:lang w:val="sq-AL"/>
                    </w:rPr>
                    <w:t>1</w:t>
                  </w:r>
                  <w:r w:rsidR="00D84575" w:rsidRPr="007C7E7F">
                    <w:rPr>
                      <w:rFonts w:ascii="Times New Roman" w:hAnsi="Times New Roman"/>
                      <w:b/>
                      <w:sz w:val="24"/>
                      <w:szCs w:val="24"/>
                      <w:lang w:val="sq-AL"/>
                    </w:rPr>
                    <w:t>,</w:t>
                  </w:r>
                  <w:r w:rsidRPr="007C7E7F">
                    <w:rPr>
                      <w:rFonts w:ascii="Times New Roman" w:hAnsi="Times New Roman"/>
                      <w:b/>
                      <w:sz w:val="24"/>
                      <w:szCs w:val="24"/>
                      <w:lang w:val="sq-AL"/>
                    </w:rPr>
                    <w:t>000</w:t>
                  </w:r>
                </w:p>
              </w:tc>
            </w:tr>
          </w:tbl>
          <w:p w14:paraId="1975B0E8" w14:textId="77777777" w:rsidR="00042D27" w:rsidRPr="007C7E7F" w:rsidRDefault="00042D27" w:rsidP="00782E00">
            <w:pPr>
              <w:spacing w:line="276" w:lineRule="auto"/>
              <w:jc w:val="both"/>
              <w:rPr>
                <w:rFonts w:ascii="Times New Roman" w:hAnsi="Times New Roman"/>
                <w:b/>
                <w:sz w:val="24"/>
                <w:szCs w:val="24"/>
                <w:lang w:val="sq-AL"/>
              </w:rPr>
            </w:pPr>
          </w:p>
        </w:tc>
      </w:tr>
      <w:tr w:rsidR="00042D27" w:rsidRPr="007C7E7F" w14:paraId="35F37E1A" w14:textId="77777777" w:rsidTr="00AB0533">
        <w:tc>
          <w:tcPr>
            <w:tcW w:w="9085" w:type="dxa"/>
            <w:gridSpan w:val="3"/>
            <w:tcBorders>
              <w:top w:val="single" w:sz="4" w:space="0" w:color="000000"/>
              <w:left w:val="single" w:sz="4" w:space="0" w:color="000000"/>
              <w:bottom w:val="single" w:sz="4" w:space="0" w:color="000000"/>
              <w:right w:val="single" w:sz="4" w:space="0" w:color="000000"/>
            </w:tcBorders>
          </w:tcPr>
          <w:p w14:paraId="3BBBFD5C" w14:textId="77777777" w:rsidR="00042D27" w:rsidRPr="007C7E7F" w:rsidRDefault="00042D27" w:rsidP="00782E00">
            <w:pPr>
              <w:spacing w:line="276" w:lineRule="auto"/>
              <w:jc w:val="both"/>
              <w:rPr>
                <w:rFonts w:ascii="Times New Roman" w:hAnsi="Times New Roman"/>
                <w:b/>
                <w:sz w:val="24"/>
                <w:szCs w:val="24"/>
                <w:lang w:val="sq-AL"/>
              </w:rPr>
            </w:pPr>
          </w:p>
        </w:tc>
      </w:tr>
      <w:tr w:rsidR="00042D27" w:rsidRPr="003373B8" w14:paraId="44DC7B2D" w14:textId="77777777" w:rsidTr="00AB0533">
        <w:tc>
          <w:tcPr>
            <w:tcW w:w="9085" w:type="dxa"/>
            <w:gridSpan w:val="3"/>
            <w:tcBorders>
              <w:top w:val="single" w:sz="4" w:space="0" w:color="000000"/>
              <w:left w:val="single" w:sz="4" w:space="0" w:color="000000"/>
              <w:bottom w:val="single" w:sz="4" w:space="0" w:color="000000"/>
              <w:right w:val="single" w:sz="4" w:space="0" w:color="000000"/>
            </w:tcBorders>
          </w:tcPr>
          <w:p w14:paraId="59397074" w14:textId="77777777" w:rsidR="00042D27" w:rsidRPr="007C7E7F" w:rsidRDefault="00042D27" w:rsidP="00782E00">
            <w:pPr>
              <w:spacing w:line="276" w:lineRule="auto"/>
              <w:jc w:val="both"/>
              <w:rPr>
                <w:rFonts w:ascii="Times New Roman" w:hAnsi="Times New Roman"/>
                <w:b/>
                <w:sz w:val="24"/>
                <w:szCs w:val="24"/>
                <w:lang w:val="sq-AL"/>
              </w:rPr>
            </w:pPr>
            <w:r w:rsidRPr="007C7E7F">
              <w:rPr>
                <w:rFonts w:ascii="Times New Roman" w:hAnsi="Times New Roman"/>
                <w:b/>
                <w:sz w:val="24"/>
                <w:szCs w:val="24"/>
                <w:lang w:val="sq-AL"/>
              </w:rPr>
              <w:t>KONSULTIMI</w:t>
            </w:r>
          </w:p>
          <w:p w14:paraId="0B9BF726" w14:textId="77777777" w:rsidR="00042D27" w:rsidRPr="007C7E7F" w:rsidRDefault="00042D27" w:rsidP="00782E00">
            <w:pPr>
              <w:spacing w:line="276" w:lineRule="auto"/>
              <w:jc w:val="both"/>
              <w:rPr>
                <w:rFonts w:ascii="Times New Roman" w:hAnsi="Times New Roman"/>
                <w:i/>
                <w:sz w:val="24"/>
                <w:szCs w:val="24"/>
                <w:lang w:val="sq-AL"/>
              </w:rPr>
            </w:pPr>
            <w:r w:rsidRPr="007C7E7F">
              <w:rPr>
                <w:rFonts w:ascii="Times New Roman" w:hAnsi="Times New Roman"/>
                <w:i/>
                <w:sz w:val="24"/>
                <w:szCs w:val="24"/>
                <w:lang w:val="sq-AL"/>
              </w:rPr>
              <w:t>Jepni një përmbledhje të çdo konsultimi të kryer (me kë dhe si jeni konsultuar?), çfarë pikëpamjesh janë shprehur, si janë trajtuar ato, domethënë çfarë ndryshimesh janë pranuar dhe çfarë janë refuzuar dhe arsyet pse?)</w:t>
            </w:r>
          </w:p>
          <w:p w14:paraId="79651A95" w14:textId="77777777" w:rsidR="00A37BA3" w:rsidRPr="007C7E7F" w:rsidRDefault="00A37BA3" w:rsidP="00782E00">
            <w:pPr>
              <w:spacing w:line="276" w:lineRule="auto"/>
              <w:jc w:val="both"/>
              <w:rPr>
                <w:rFonts w:ascii="Times New Roman" w:hAnsi="Times New Roman"/>
                <w:color w:val="1F497D" w:themeColor="text2"/>
                <w:sz w:val="24"/>
                <w:szCs w:val="24"/>
                <w:lang w:val="sq-AL"/>
              </w:rPr>
            </w:pPr>
            <w:r w:rsidRPr="007C7E7F">
              <w:rPr>
                <w:rFonts w:ascii="Times New Roman" w:hAnsi="Times New Roman"/>
                <w:sz w:val="24"/>
                <w:szCs w:val="24"/>
                <w:lang w:val="sq-AL"/>
              </w:rPr>
              <w:t>MTM n</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bashk</w:t>
            </w:r>
            <w:r w:rsidR="00A2372B" w:rsidRPr="007C7E7F">
              <w:rPr>
                <w:rFonts w:ascii="Times New Roman" w:hAnsi="Times New Roman"/>
                <w:sz w:val="24"/>
                <w:szCs w:val="24"/>
                <w:lang w:val="sq-AL"/>
              </w:rPr>
              <w:t>ë</w:t>
            </w:r>
            <w:r w:rsidRPr="007C7E7F">
              <w:rPr>
                <w:rFonts w:ascii="Times New Roman" w:hAnsi="Times New Roman"/>
                <w:sz w:val="24"/>
                <w:szCs w:val="24"/>
                <w:lang w:val="sq-AL"/>
              </w:rPr>
              <w:t>punim me AKM, ka kryer tre takime teknike-konsultative 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grupit 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pun</w:t>
            </w:r>
            <w:r w:rsidR="00A2372B" w:rsidRPr="007C7E7F">
              <w:rPr>
                <w:rFonts w:ascii="Times New Roman" w:hAnsi="Times New Roman"/>
                <w:sz w:val="24"/>
                <w:szCs w:val="24"/>
                <w:lang w:val="sq-AL"/>
              </w:rPr>
              <w:t>ë</w:t>
            </w:r>
            <w:r w:rsidRPr="007C7E7F">
              <w:rPr>
                <w:rFonts w:ascii="Times New Roman" w:hAnsi="Times New Roman"/>
                <w:sz w:val="24"/>
                <w:szCs w:val="24"/>
                <w:lang w:val="sq-AL"/>
              </w:rPr>
              <w:t>s. N</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p</w:t>
            </w:r>
            <w:r w:rsidR="00A2372B" w:rsidRPr="007C7E7F">
              <w:rPr>
                <w:rFonts w:ascii="Times New Roman" w:hAnsi="Times New Roman"/>
                <w:sz w:val="24"/>
                <w:szCs w:val="24"/>
                <w:lang w:val="sq-AL"/>
              </w:rPr>
              <w:t>ë</w:t>
            </w:r>
            <w:r w:rsidRPr="007C7E7F">
              <w:rPr>
                <w:rFonts w:ascii="Times New Roman" w:hAnsi="Times New Roman"/>
                <w:sz w:val="24"/>
                <w:szCs w:val="24"/>
                <w:lang w:val="sq-AL"/>
              </w:rPr>
              <w:t>rfundim 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k</w:t>
            </w:r>
            <w:r w:rsidR="00A2372B" w:rsidRPr="007C7E7F">
              <w:rPr>
                <w:rFonts w:ascii="Times New Roman" w:hAnsi="Times New Roman"/>
                <w:sz w:val="24"/>
                <w:szCs w:val="24"/>
                <w:lang w:val="sq-AL"/>
              </w:rPr>
              <w:t>ë</w:t>
            </w:r>
            <w:r w:rsidRPr="007C7E7F">
              <w:rPr>
                <w:rFonts w:ascii="Times New Roman" w:hAnsi="Times New Roman"/>
                <w:sz w:val="24"/>
                <w:szCs w:val="24"/>
                <w:lang w:val="sq-AL"/>
              </w:rPr>
              <w:t>tij procesi konsultativ, grupi i pun</w:t>
            </w:r>
            <w:r w:rsidR="00A2372B" w:rsidRPr="007C7E7F">
              <w:rPr>
                <w:rFonts w:ascii="Times New Roman" w:hAnsi="Times New Roman"/>
                <w:sz w:val="24"/>
                <w:szCs w:val="24"/>
                <w:lang w:val="sq-AL"/>
              </w:rPr>
              <w:t>ë</w:t>
            </w:r>
            <w:r w:rsidRPr="007C7E7F">
              <w:rPr>
                <w:rFonts w:ascii="Times New Roman" w:hAnsi="Times New Roman"/>
                <w:sz w:val="24"/>
                <w:szCs w:val="24"/>
                <w:lang w:val="sq-AL"/>
              </w:rPr>
              <w:t>s ka p</w:t>
            </w:r>
            <w:r w:rsidR="00A2372B" w:rsidRPr="007C7E7F">
              <w:rPr>
                <w:rFonts w:ascii="Times New Roman" w:hAnsi="Times New Roman"/>
                <w:sz w:val="24"/>
                <w:szCs w:val="24"/>
                <w:lang w:val="sq-AL"/>
              </w:rPr>
              <w:t>ë</w:t>
            </w:r>
            <w:r w:rsidRPr="007C7E7F">
              <w:rPr>
                <w:rFonts w:ascii="Times New Roman" w:hAnsi="Times New Roman"/>
                <w:sz w:val="24"/>
                <w:szCs w:val="24"/>
                <w:lang w:val="sq-AL"/>
              </w:rPr>
              <w:t>rcjell</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pran</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MTM-s</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draft ligjin p</w:t>
            </w:r>
            <w:r w:rsidR="00A2372B" w:rsidRPr="007C7E7F">
              <w:rPr>
                <w:rFonts w:ascii="Times New Roman" w:hAnsi="Times New Roman"/>
                <w:sz w:val="24"/>
                <w:szCs w:val="24"/>
                <w:lang w:val="sq-AL"/>
              </w:rPr>
              <w:t>ë</w:t>
            </w:r>
            <w:r w:rsidRPr="007C7E7F">
              <w:rPr>
                <w:rFonts w:ascii="Times New Roman" w:hAnsi="Times New Roman"/>
                <w:sz w:val="24"/>
                <w:szCs w:val="24"/>
                <w:lang w:val="sq-AL"/>
              </w:rPr>
              <w:t>r ndryshimin e ligjit ekzistues p</w:t>
            </w:r>
            <w:r w:rsidR="00A2372B" w:rsidRPr="007C7E7F">
              <w:rPr>
                <w:rFonts w:ascii="Times New Roman" w:hAnsi="Times New Roman"/>
                <w:sz w:val="24"/>
                <w:szCs w:val="24"/>
                <w:lang w:val="sq-AL"/>
              </w:rPr>
              <w:t>ë</w:t>
            </w:r>
            <w:r w:rsidRPr="007C7E7F">
              <w:rPr>
                <w:rFonts w:ascii="Times New Roman" w:hAnsi="Times New Roman"/>
                <w:sz w:val="24"/>
                <w:szCs w:val="24"/>
                <w:lang w:val="sq-AL"/>
              </w:rPr>
              <w:t>r vler</w:t>
            </w:r>
            <w:r w:rsidR="00A2372B" w:rsidRPr="007C7E7F">
              <w:rPr>
                <w:rFonts w:ascii="Times New Roman" w:hAnsi="Times New Roman"/>
                <w:sz w:val="24"/>
                <w:szCs w:val="24"/>
                <w:lang w:val="sq-AL"/>
              </w:rPr>
              <w:t>ë</w:t>
            </w:r>
            <w:r w:rsidRPr="007C7E7F">
              <w:rPr>
                <w:rFonts w:ascii="Times New Roman" w:hAnsi="Times New Roman"/>
                <w:sz w:val="24"/>
                <w:szCs w:val="24"/>
                <w:lang w:val="sq-AL"/>
              </w:rPr>
              <w:t>simin e ndikimit n</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mjedis.</w:t>
            </w:r>
          </w:p>
          <w:p w14:paraId="36B9C5A8" w14:textId="77777777" w:rsidR="00A37BA3" w:rsidRPr="007C7E7F" w:rsidRDefault="00A37BA3" w:rsidP="00782E00">
            <w:pPr>
              <w:spacing w:line="276" w:lineRule="auto"/>
              <w:jc w:val="both"/>
              <w:rPr>
                <w:rFonts w:ascii="Times New Roman" w:hAnsi="Times New Roman"/>
                <w:sz w:val="24"/>
                <w:szCs w:val="24"/>
                <w:lang w:val="sq-AL"/>
              </w:rPr>
            </w:pPr>
            <w:r w:rsidRPr="007C7E7F">
              <w:rPr>
                <w:rFonts w:ascii="Times New Roman" w:hAnsi="Times New Roman"/>
                <w:sz w:val="24"/>
                <w:szCs w:val="24"/>
                <w:lang w:val="sq-AL"/>
              </w:rPr>
              <w:t>M</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dat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w:t>
            </w:r>
            <w:r w:rsidR="00DE088F" w:rsidRPr="007C7E7F">
              <w:rPr>
                <w:rFonts w:ascii="Times New Roman" w:hAnsi="Times New Roman"/>
                <w:sz w:val="24"/>
                <w:szCs w:val="24"/>
                <w:lang w:val="sq-AL"/>
              </w:rPr>
              <w:t xml:space="preserve">8.01.2020 </w:t>
            </w:r>
            <w:r w:rsidRPr="007C7E7F">
              <w:rPr>
                <w:rFonts w:ascii="Times New Roman" w:hAnsi="Times New Roman"/>
                <w:sz w:val="24"/>
                <w:szCs w:val="24"/>
                <w:lang w:val="sq-AL"/>
              </w:rPr>
              <w:t>projektligji “Per disa shtesa dhe ndryshime ne Ligjin nr. 10440, dat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07.07.2011 “P</w:t>
            </w:r>
            <w:r w:rsidR="00A2372B" w:rsidRPr="007C7E7F">
              <w:rPr>
                <w:rFonts w:ascii="Times New Roman" w:hAnsi="Times New Roman"/>
                <w:sz w:val="24"/>
                <w:szCs w:val="24"/>
                <w:lang w:val="sq-AL"/>
              </w:rPr>
              <w:t>ë</w:t>
            </w:r>
            <w:r w:rsidRPr="007C7E7F">
              <w:rPr>
                <w:rFonts w:ascii="Times New Roman" w:hAnsi="Times New Roman"/>
                <w:sz w:val="24"/>
                <w:szCs w:val="24"/>
                <w:lang w:val="sq-AL"/>
              </w:rPr>
              <w:t>r vler</w:t>
            </w:r>
            <w:r w:rsidR="00A2372B" w:rsidRPr="007C7E7F">
              <w:rPr>
                <w:rFonts w:ascii="Times New Roman" w:hAnsi="Times New Roman"/>
                <w:sz w:val="24"/>
                <w:szCs w:val="24"/>
                <w:lang w:val="sq-AL"/>
              </w:rPr>
              <w:t>ë</w:t>
            </w:r>
            <w:r w:rsidRPr="007C7E7F">
              <w:rPr>
                <w:rFonts w:ascii="Times New Roman" w:hAnsi="Times New Roman"/>
                <w:sz w:val="24"/>
                <w:szCs w:val="24"/>
                <w:lang w:val="sq-AL"/>
              </w:rPr>
              <w:t>simin e ndikimit n</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mjedis”</w:t>
            </w:r>
            <w:r w:rsidR="00DE088F" w:rsidRPr="007C7E7F">
              <w:rPr>
                <w:rFonts w:ascii="Times New Roman" w:hAnsi="Times New Roman"/>
                <w:sz w:val="24"/>
                <w:szCs w:val="24"/>
                <w:lang w:val="sq-AL"/>
              </w:rPr>
              <w:t>,</w:t>
            </w:r>
            <w:r w:rsidRPr="007C7E7F">
              <w:rPr>
                <w:rFonts w:ascii="Times New Roman" w:hAnsi="Times New Roman"/>
                <w:sz w:val="24"/>
                <w:szCs w:val="24"/>
                <w:lang w:val="sq-AL"/>
              </w:rPr>
              <w:t xml:space="preserve"> 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ndryshuar, s</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bashku me dokumentacionin shoq</w:t>
            </w:r>
            <w:r w:rsidR="00A2372B" w:rsidRPr="007C7E7F">
              <w:rPr>
                <w:rFonts w:ascii="Times New Roman" w:hAnsi="Times New Roman"/>
                <w:sz w:val="24"/>
                <w:szCs w:val="24"/>
                <w:lang w:val="sq-AL"/>
              </w:rPr>
              <w:t>ë</w:t>
            </w:r>
            <w:r w:rsidRPr="007C7E7F">
              <w:rPr>
                <w:rFonts w:ascii="Times New Roman" w:hAnsi="Times New Roman"/>
                <w:sz w:val="24"/>
                <w:szCs w:val="24"/>
                <w:lang w:val="sq-AL"/>
              </w:rPr>
              <w:t>rues  jan</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publikuar p</w:t>
            </w:r>
            <w:r w:rsidR="00A2372B" w:rsidRPr="007C7E7F">
              <w:rPr>
                <w:rFonts w:ascii="Times New Roman" w:hAnsi="Times New Roman"/>
                <w:sz w:val="24"/>
                <w:szCs w:val="24"/>
                <w:lang w:val="sq-AL"/>
              </w:rPr>
              <w:t>ë</w:t>
            </w:r>
            <w:r w:rsidRPr="007C7E7F">
              <w:rPr>
                <w:rFonts w:ascii="Times New Roman" w:hAnsi="Times New Roman"/>
                <w:sz w:val="24"/>
                <w:szCs w:val="24"/>
                <w:lang w:val="sq-AL"/>
              </w:rPr>
              <w:t>r konsultim publik n</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Regjistrin </w:t>
            </w:r>
            <w:r w:rsidR="007E0BE9" w:rsidRPr="007C7E7F">
              <w:rPr>
                <w:rFonts w:ascii="Times New Roman" w:hAnsi="Times New Roman"/>
                <w:sz w:val="24"/>
                <w:szCs w:val="24"/>
                <w:lang w:val="sq-AL"/>
              </w:rPr>
              <w:t>E</w:t>
            </w:r>
            <w:r w:rsidRPr="007C7E7F">
              <w:rPr>
                <w:rFonts w:ascii="Times New Roman" w:hAnsi="Times New Roman"/>
                <w:sz w:val="24"/>
                <w:szCs w:val="24"/>
                <w:lang w:val="sq-AL"/>
              </w:rPr>
              <w:t>lektronik 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Konsultimit Publik n</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faqen zyrtare 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internetit:</w:t>
            </w:r>
          </w:p>
          <w:p w14:paraId="0FE09DDE" w14:textId="3BFE5480" w:rsidR="00A37BA3" w:rsidRPr="007C7E7F" w:rsidRDefault="004A3586" w:rsidP="00782E00">
            <w:pPr>
              <w:spacing w:line="276" w:lineRule="auto"/>
              <w:jc w:val="both"/>
              <w:rPr>
                <w:rFonts w:ascii="Times New Roman" w:hAnsi="Times New Roman"/>
                <w:sz w:val="24"/>
                <w:szCs w:val="24"/>
                <w:lang w:val="sq-AL"/>
              </w:rPr>
            </w:pPr>
            <w:hyperlink r:id="rId13" w:history="1">
              <w:r w:rsidR="00676182" w:rsidRPr="00975152">
                <w:rPr>
                  <w:rStyle w:val="Hyperlink"/>
                  <w:rFonts w:ascii="Times New Roman" w:eastAsiaTheme="majorEastAsia" w:hAnsi="Times New Roman"/>
                  <w:sz w:val="24"/>
                  <w:szCs w:val="24"/>
                  <w:lang w:val="sq-AL"/>
                </w:rPr>
                <w:t>http://konsultimipublik.gov.local:8888/PublicReports/Details/250</w:t>
              </w:r>
            </w:hyperlink>
          </w:p>
          <w:p w14:paraId="3DAD8538" w14:textId="46871B72" w:rsidR="00042D27" w:rsidRPr="007C7E7F" w:rsidRDefault="00A37BA3" w:rsidP="00782E00">
            <w:pPr>
              <w:spacing w:line="276" w:lineRule="auto"/>
              <w:jc w:val="both"/>
              <w:rPr>
                <w:rFonts w:ascii="Times New Roman" w:hAnsi="Times New Roman"/>
                <w:color w:val="1F497D" w:themeColor="text2"/>
                <w:sz w:val="24"/>
                <w:szCs w:val="24"/>
                <w:lang w:val="sq-AL"/>
              </w:rPr>
            </w:pPr>
            <w:r w:rsidRPr="007C7E7F">
              <w:rPr>
                <w:rFonts w:ascii="Times New Roman" w:hAnsi="Times New Roman"/>
                <w:sz w:val="24"/>
                <w:szCs w:val="24"/>
                <w:lang w:val="sq-AL"/>
              </w:rPr>
              <w:t xml:space="preserve">Gjithashtu </w:t>
            </w:r>
            <w:r w:rsidR="00DE088F" w:rsidRPr="007C7E7F">
              <w:rPr>
                <w:rFonts w:ascii="Times New Roman" w:hAnsi="Times New Roman"/>
                <w:sz w:val="24"/>
                <w:szCs w:val="24"/>
                <w:lang w:val="sq-AL"/>
              </w:rPr>
              <w:t>jan</w:t>
            </w:r>
            <w:r w:rsidR="00F75524" w:rsidRPr="007C7E7F">
              <w:rPr>
                <w:rFonts w:ascii="Times New Roman" w:hAnsi="Times New Roman"/>
                <w:sz w:val="24"/>
                <w:szCs w:val="24"/>
                <w:lang w:val="sq-AL"/>
              </w:rPr>
              <w:t>ë</w:t>
            </w:r>
            <w:r w:rsidRPr="007C7E7F">
              <w:rPr>
                <w:rFonts w:ascii="Times New Roman" w:hAnsi="Times New Roman"/>
                <w:sz w:val="24"/>
                <w:szCs w:val="24"/>
                <w:lang w:val="sq-AL"/>
              </w:rPr>
              <w:t xml:space="preserve"> kryer </w:t>
            </w:r>
            <w:r w:rsidR="00DE088F" w:rsidRPr="007C7E7F">
              <w:rPr>
                <w:rFonts w:ascii="Times New Roman" w:hAnsi="Times New Roman"/>
                <w:sz w:val="24"/>
                <w:szCs w:val="24"/>
                <w:lang w:val="sq-AL"/>
              </w:rPr>
              <w:t xml:space="preserve">disa </w:t>
            </w:r>
            <w:r w:rsidRPr="007C7E7F">
              <w:rPr>
                <w:rFonts w:ascii="Times New Roman" w:hAnsi="Times New Roman"/>
                <w:sz w:val="24"/>
                <w:szCs w:val="24"/>
                <w:lang w:val="sq-AL"/>
              </w:rPr>
              <w:t>takim</w:t>
            </w:r>
            <w:r w:rsidR="00DE088F" w:rsidRPr="007C7E7F">
              <w:rPr>
                <w:rFonts w:ascii="Times New Roman" w:hAnsi="Times New Roman"/>
                <w:sz w:val="24"/>
                <w:szCs w:val="24"/>
                <w:lang w:val="sq-AL"/>
              </w:rPr>
              <w:t xml:space="preserve">e </w:t>
            </w:r>
            <w:r w:rsidRPr="007C7E7F">
              <w:rPr>
                <w:rFonts w:ascii="Times New Roman" w:hAnsi="Times New Roman"/>
                <w:sz w:val="24"/>
                <w:szCs w:val="24"/>
                <w:lang w:val="sq-AL"/>
              </w:rPr>
              <w:t xml:space="preserve">me grupet e interesit </w:t>
            </w:r>
            <w:r w:rsidR="00DE088F" w:rsidRPr="007C7E7F">
              <w:rPr>
                <w:rFonts w:ascii="Times New Roman" w:hAnsi="Times New Roman"/>
                <w:sz w:val="24"/>
                <w:szCs w:val="24"/>
                <w:lang w:val="sq-AL"/>
              </w:rPr>
              <w:t>ku jan</w:t>
            </w:r>
            <w:r w:rsidR="00F75524" w:rsidRPr="007C7E7F">
              <w:rPr>
                <w:rFonts w:ascii="Times New Roman" w:hAnsi="Times New Roman"/>
                <w:sz w:val="24"/>
                <w:szCs w:val="24"/>
                <w:lang w:val="sq-AL"/>
              </w:rPr>
              <w:t>ë</w:t>
            </w:r>
            <w:r w:rsidRPr="007C7E7F">
              <w:rPr>
                <w:rFonts w:ascii="Times New Roman" w:hAnsi="Times New Roman"/>
                <w:sz w:val="24"/>
                <w:szCs w:val="24"/>
                <w:lang w:val="sq-AL"/>
              </w:rPr>
              <w:t xml:space="preserve"> diskutu</w:t>
            </w:r>
            <w:r w:rsidR="00DE088F" w:rsidRPr="007C7E7F">
              <w:rPr>
                <w:rFonts w:ascii="Times New Roman" w:hAnsi="Times New Roman"/>
                <w:sz w:val="24"/>
                <w:szCs w:val="24"/>
                <w:lang w:val="sq-AL"/>
              </w:rPr>
              <w:t>ar</w:t>
            </w:r>
            <w:r w:rsidRPr="007C7E7F">
              <w:rPr>
                <w:rFonts w:ascii="Times New Roman" w:hAnsi="Times New Roman"/>
                <w:sz w:val="24"/>
                <w:szCs w:val="24"/>
                <w:lang w:val="sq-AL"/>
              </w:rPr>
              <w:t xml:space="preserve"> 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gjitha nenet e projektligjit, p</w:t>
            </w:r>
            <w:r w:rsidR="00A2372B" w:rsidRPr="007C7E7F">
              <w:rPr>
                <w:rFonts w:ascii="Times New Roman" w:hAnsi="Times New Roman"/>
                <w:sz w:val="24"/>
                <w:szCs w:val="24"/>
                <w:lang w:val="sq-AL"/>
              </w:rPr>
              <w:t>ë</w:t>
            </w:r>
            <w:r w:rsidRPr="007C7E7F">
              <w:rPr>
                <w:rFonts w:ascii="Times New Roman" w:hAnsi="Times New Roman"/>
                <w:sz w:val="24"/>
                <w:szCs w:val="24"/>
                <w:lang w:val="sq-AL"/>
              </w:rPr>
              <w:t>r 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cilat u ra parimisht dakord</w:t>
            </w:r>
            <w:r w:rsidR="000C655C" w:rsidRPr="007C7E7F">
              <w:rPr>
                <w:rFonts w:ascii="Times New Roman" w:hAnsi="Times New Roman"/>
                <w:sz w:val="24"/>
                <w:szCs w:val="24"/>
                <w:lang w:val="sq-AL"/>
              </w:rPr>
              <w:t xml:space="preserve"> me objektivat e vendosura, ndryshimet e propozuara dhe u b</w:t>
            </w:r>
            <w:r w:rsidR="008C6F76" w:rsidRPr="007C7E7F">
              <w:rPr>
                <w:rFonts w:ascii="Times New Roman" w:hAnsi="Times New Roman"/>
                <w:sz w:val="24"/>
                <w:szCs w:val="24"/>
                <w:lang w:val="sq-AL"/>
              </w:rPr>
              <w:t>ë</w:t>
            </w:r>
            <w:r w:rsidR="000C655C" w:rsidRPr="007C7E7F">
              <w:rPr>
                <w:rFonts w:ascii="Times New Roman" w:hAnsi="Times New Roman"/>
                <w:sz w:val="24"/>
                <w:szCs w:val="24"/>
                <w:lang w:val="sq-AL"/>
              </w:rPr>
              <w:t>n</w:t>
            </w:r>
            <w:r w:rsidR="008C6F76" w:rsidRPr="007C7E7F">
              <w:rPr>
                <w:rFonts w:ascii="Times New Roman" w:hAnsi="Times New Roman"/>
                <w:sz w:val="24"/>
                <w:szCs w:val="24"/>
                <w:lang w:val="sq-AL"/>
              </w:rPr>
              <w:t>ë</w:t>
            </w:r>
            <w:r w:rsidR="000C655C" w:rsidRPr="007C7E7F">
              <w:rPr>
                <w:rFonts w:ascii="Times New Roman" w:hAnsi="Times New Roman"/>
                <w:sz w:val="24"/>
                <w:szCs w:val="24"/>
                <w:lang w:val="sq-AL"/>
              </w:rPr>
              <w:t xml:space="preserve"> </w:t>
            </w:r>
            <w:r w:rsidRPr="007C7E7F">
              <w:rPr>
                <w:rFonts w:ascii="Times New Roman" w:hAnsi="Times New Roman"/>
                <w:sz w:val="24"/>
                <w:szCs w:val="24"/>
                <w:lang w:val="sq-AL"/>
              </w:rPr>
              <w:t>disa sugjerime sa i takon p</w:t>
            </w:r>
            <w:r w:rsidR="00A2372B" w:rsidRPr="007C7E7F">
              <w:rPr>
                <w:rFonts w:ascii="Times New Roman" w:hAnsi="Times New Roman"/>
                <w:sz w:val="24"/>
                <w:szCs w:val="24"/>
                <w:lang w:val="sq-AL"/>
              </w:rPr>
              <w:t>ë</w:t>
            </w:r>
            <w:r w:rsidRPr="007C7E7F">
              <w:rPr>
                <w:rFonts w:ascii="Times New Roman" w:hAnsi="Times New Roman"/>
                <w:sz w:val="24"/>
                <w:szCs w:val="24"/>
                <w:lang w:val="sq-AL"/>
              </w:rPr>
              <w:t>rkufizimeve, 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cilat jan</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w:t>
            </w:r>
            <w:r w:rsidR="000C655C" w:rsidRPr="007C7E7F">
              <w:rPr>
                <w:rFonts w:ascii="Times New Roman" w:hAnsi="Times New Roman"/>
                <w:sz w:val="24"/>
                <w:szCs w:val="24"/>
                <w:lang w:val="sq-AL"/>
              </w:rPr>
              <w:t>marr</w:t>
            </w:r>
            <w:r w:rsidR="00FB3E56">
              <w:rPr>
                <w:rFonts w:ascii="Times New Roman" w:hAnsi="Times New Roman"/>
                <w:sz w:val="24"/>
                <w:szCs w:val="24"/>
                <w:lang w:val="sq-AL"/>
              </w:rPr>
              <w:t>ë</w:t>
            </w:r>
            <w:r w:rsidR="000C655C" w:rsidRPr="007C7E7F">
              <w:rPr>
                <w:rFonts w:ascii="Times New Roman" w:hAnsi="Times New Roman"/>
                <w:sz w:val="24"/>
                <w:szCs w:val="24"/>
                <w:lang w:val="sq-AL"/>
              </w:rPr>
              <w:t xml:space="preserve"> parasysh dhe jan</w:t>
            </w:r>
            <w:r w:rsidR="00FB3E56">
              <w:rPr>
                <w:rFonts w:ascii="Times New Roman" w:hAnsi="Times New Roman"/>
                <w:sz w:val="24"/>
                <w:szCs w:val="24"/>
                <w:lang w:val="sq-AL"/>
              </w:rPr>
              <w:t>ë</w:t>
            </w:r>
            <w:r w:rsidR="000C655C" w:rsidRPr="007C7E7F">
              <w:rPr>
                <w:rFonts w:ascii="Times New Roman" w:hAnsi="Times New Roman"/>
                <w:sz w:val="24"/>
                <w:szCs w:val="24"/>
                <w:lang w:val="sq-AL"/>
              </w:rPr>
              <w:t xml:space="preserve"> </w:t>
            </w:r>
            <w:r w:rsidRPr="007C7E7F">
              <w:rPr>
                <w:rFonts w:ascii="Times New Roman" w:hAnsi="Times New Roman"/>
                <w:sz w:val="24"/>
                <w:szCs w:val="24"/>
                <w:lang w:val="sq-AL"/>
              </w:rPr>
              <w:t>trajtuar n</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projektligj</w:t>
            </w:r>
            <w:r w:rsidR="00DE088F" w:rsidRPr="007C7E7F">
              <w:rPr>
                <w:rFonts w:ascii="Times New Roman" w:hAnsi="Times New Roman"/>
                <w:sz w:val="24"/>
                <w:szCs w:val="24"/>
                <w:lang w:val="sq-AL"/>
              </w:rPr>
              <w:t>.</w:t>
            </w:r>
          </w:p>
        </w:tc>
      </w:tr>
      <w:tr w:rsidR="00042D27" w:rsidRPr="003373B8" w14:paraId="00C0347D" w14:textId="77777777" w:rsidTr="00AB0533">
        <w:tc>
          <w:tcPr>
            <w:tcW w:w="9085" w:type="dxa"/>
            <w:gridSpan w:val="3"/>
            <w:tcBorders>
              <w:top w:val="single" w:sz="4" w:space="0" w:color="000000"/>
              <w:left w:val="single" w:sz="4" w:space="0" w:color="000000"/>
              <w:bottom w:val="single" w:sz="4" w:space="0" w:color="000000"/>
              <w:right w:val="single" w:sz="4" w:space="0" w:color="000000"/>
            </w:tcBorders>
          </w:tcPr>
          <w:p w14:paraId="596E5246" w14:textId="77777777" w:rsidR="00042D27" w:rsidRPr="007C7E7F" w:rsidRDefault="00042D27" w:rsidP="00782E00">
            <w:pPr>
              <w:spacing w:line="276" w:lineRule="auto"/>
              <w:jc w:val="both"/>
              <w:rPr>
                <w:rFonts w:ascii="Times New Roman" w:hAnsi="Times New Roman"/>
                <w:b/>
                <w:sz w:val="24"/>
                <w:szCs w:val="24"/>
                <w:lang w:val="sq-AL"/>
              </w:rPr>
            </w:pPr>
            <w:r w:rsidRPr="007C7E7F">
              <w:rPr>
                <w:rFonts w:ascii="Times New Roman" w:hAnsi="Times New Roman"/>
                <w:b/>
                <w:sz w:val="24"/>
                <w:szCs w:val="24"/>
                <w:lang w:val="sq-AL"/>
              </w:rPr>
              <w:t>ZBATIMI DHE MONITORIMI</w:t>
            </w:r>
          </w:p>
          <w:p w14:paraId="78573AF7" w14:textId="77777777" w:rsidR="00042D27" w:rsidRPr="007C7E7F" w:rsidRDefault="00042D27" w:rsidP="00782E00">
            <w:pPr>
              <w:spacing w:line="276" w:lineRule="auto"/>
              <w:jc w:val="both"/>
              <w:rPr>
                <w:rFonts w:ascii="Times New Roman" w:hAnsi="Times New Roman"/>
                <w:i/>
                <w:sz w:val="24"/>
                <w:szCs w:val="24"/>
                <w:lang w:val="sq-AL"/>
              </w:rPr>
            </w:pPr>
            <w:r w:rsidRPr="007C7E7F">
              <w:rPr>
                <w:rFonts w:ascii="Times New Roman" w:hAnsi="Times New Roman"/>
                <w:i/>
                <w:sz w:val="24"/>
                <w:szCs w:val="24"/>
                <w:lang w:val="sq-AL"/>
              </w:rPr>
              <w:t>Si do të organizohen zbatimi dhe monitorimi?</w:t>
            </w:r>
          </w:p>
          <w:p w14:paraId="457E1961" w14:textId="77777777" w:rsidR="00042D27" w:rsidRPr="007C7E7F" w:rsidRDefault="00042D27" w:rsidP="00782E00">
            <w:pPr>
              <w:spacing w:line="276" w:lineRule="auto"/>
              <w:jc w:val="both"/>
              <w:rPr>
                <w:rFonts w:ascii="Times New Roman" w:hAnsi="Times New Roman"/>
                <w:color w:val="002060"/>
                <w:sz w:val="24"/>
                <w:szCs w:val="24"/>
                <w:lang w:val="sq-AL"/>
              </w:rPr>
            </w:pPr>
          </w:p>
          <w:p w14:paraId="11A07DA0" w14:textId="77777777" w:rsidR="00D62146" w:rsidRPr="007C7E7F" w:rsidRDefault="00D62146" w:rsidP="00782E00">
            <w:pPr>
              <w:spacing w:line="276" w:lineRule="auto"/>
              <w:jc w:val="both"/>
              <w:rPr>
                <w:rFonts w:ascii="Times New Roman" w:hAnsi="Times New Roman"/>
                <w:sz w:val="24"/>
                <w:szCs w:val="24"/>
                <w:lang w:val="sq-AL"/>
              </w:rPr>
            </w:pPr>
            <w:r w:rsidRPr="007C7E7F">
              <w:rPr>
                <w:rFonts w:ascii="Times New Roman" w:hAnsi="Times New Roman"/>
                <w:sz w:val="24"/>
                <w:szCs w:val="24"/>
                <w:lang w:val="sq-AL"/>
              </w:rPr>
              <w:t>Zbatimi dhe monitorimi do 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realizohen sipas p</w:t>
            </w:r>
            <w:r w:rsidR="00A2372B" w:rsidRPr="007C7E7F">
              <w:rPr>
                <w:rFonts w:ascii="Times New Roman" w:hAnsi="Times New Roman"/>
                <w:sz w:val="24"/>
                <w:szCs w:val="24"/>
                <w:lang w:val="sq-AL"/>
              </w:rPr>
              <w:t>ë</w:t>
            </w:r>
            <w:r w:rsidRPr="007C7E7F">
              <w:rPr>
                <w:rFonts w:ascii="Times New Roman" w:hAnsi="Times New Roman"/>
                <w:sz w:val="24"/>
                <w:szCs w:val="24"/>
                <w:lang w:val="sq-AL"/>
              </w:rPr>
              <w:t>rcaktimeve 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dispozitave 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projektligjit p</w:t>
            </w:r>
            <w:r w:rsidR="00A2372B" w:rsidRPr="007C7E7F">
              <w:rPr>
                <w:rFonts w:ascii="Times New Roman" w:hAnsi="Times New Roman"/>
                <w:sz w:val="24"/>
                <w:szCs w:val="24"/>
                <w:lang w:val="sq-AL"/>
              </w:rPr>
              <w:t>ë</w:t>
            </w:r>
            <w:r w:rsidRPr="007C7E7F">
              <w:rPr>
                <w:rFonts w:ascii="Times New Roman" w:hAnsi="Times New Roman"/>
                <w:sz w:val="24"/>
                <w:szCs w:val="24"/>
                <w:lang w:val="sq-AL"/>
              </w:rPr>
              <w:t>r vler</w:t>
            </w:r>
            <w:r w:rsidR="00A2372B" w:rsidRPr="007C7E7F">
              <w:rPr>
                <w:rFonts w:ascii="Times New Roman" w:hAnsi="Times New Roman"/>
                <w:sz w:val="24"/>
                <w:szCs w:val="24"/>
                <w:lang w:val="sq-AL"/>
              </w:rPr>
              <w:t>ë</w:t>
            </w:r>
            <w:r w:rsidRPr="007C7E7F">
              <w:rPr>
                <w:rFonts w:ascii="Times New Roman" w:hAnsi="Times New Roman"/>
                <w:sz w:val="24"/>
                <w:szCs w:val="24"/>
                <w:lang w:val="sq-AL"/>
              </w:rPr>
              <w:t>simin e ndikimit n</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mjedis, si dhe me miratimin e akteve n</w:t>
            </w:r>
            <w:r w:rsidR="00A2372B" w:rsidRPr="007C7E7F">
              <w:rPr>
                <w:rFonts w:ascii="Times New Roman" w:hAnsi="Times New Roman"/>
                <w:sz w:val="24"/>
                <w:szCs w:val="24"/>
                <w:lang w:val="sq-AL"/>
              </w:rPr>
              <w:t>ë</w:t>
            </w:r>
            <w:r w:rsidRPr="007C7E7F">
              <w:rPr>
                <w:rFonts w:ascii="Times New Roman" w:hAnsi="Times New Roman"/>
                <w:sz w:val="24"/>
                <w:szCs w:val="24"/>
                <w:lang w:val="sq-AL"/>
              </w:rPr>
              <w:t>nligjore q</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do 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miratohen n</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zbatim 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k</w:t>
            </w:r>
            <w:r w:rsidR="00A2372B" w:rsidRPr="007C7E7F">
              <w:rPr>
                <w:rFonts w:ascii="Times New Roman" w:hAnsi="Times New Roman"/>
                <w:sz w:val="24"/>
                <w:szCs w:val="24"/>
                <w:lang w:val="sq-AL"/>
              </w:rPr>
              <w:t>ë</w:t>
            </w:r>
            <w:r w:rsidRPr="007C7E7F">
              <w:rPr>
                <w:rFonts w:ascii="Times New Roman" w:hAnsi="Times New Roman"/>
                <w:sz w:val="24"/>
                <w:szCs w:val="24"/>
                <w:lang w:val="sq-AL"/>
              </w:rPr>
              <w:t>tij ligji.</w:t>
            </w:r>
          </w:p>
          <w:p w14:paraId="55001F5E" w14:textId="77777777" w:rsidR="00042D27" w:rsidRPr="007C7E7F" w:rsidRDefault="00D62146" w:rsidP="00782E00">
            <w:pPr>
              <w:spacing w:line="276" w:lineRule="auto"/>
              <w:jc w:val="both"/>
              <w:rPr>
                <w:rFonts w:ascii="Times New Roman" w:hAnsi="Times New Roman"/>
                <w:i/>
                <w:sz w:val="24"/>
                <w:szCs w:val="24"/>
                <w:lang w:val="sq-AL"/>
              </w:rPr>
            </w:pPr>
            <w:r w:rsidRPr="007C7E7F">
              <w:rPr>
                <w:rFonts w:ascii="Times New Roman" w:hAnsi="Times New Roman"/>
                <w:sz w:val="24"/>
                <w:szCs w:val="24"/>
                <w:lang w:val="sq-AL"/>
              </w:rPr>
              <w:t>Agjencia Komb</w:t>
            </w:r>
            <w:r w:rsidR="00A2372B" w:rsidRPr="007C7E7F">
              <w:rPr>
                <w:rFonts w:ascii="Times New Roman" w:hAnsi="Times New Roman"/>
                <w:sz w:val="24"/>
                <w:szCs w:val="24"/>
                <w:lang w:val="sq-AL"/>
              </w:rPr>
              <w:t>ë</w:t>
            </w:r>
            <w:r w:rsidRPr="007C7E7F">
              <w:rPr>
                <w:rFonts w:ascii="Times New Roman" w:hAnsi="Times New Roman"/>
                <w:sz w:val="24"/>
                <w:szCs w:val="24"/>
                <w:lang w:val="sq-AL"/>
              </w:rPr>
              <w:t>tare e Mjedisit dhe struktura inspektuese p</w:t>
            </w:r>
            <w:r w:rsidR="00A2372B" w:rsidRPr="007C7E7F">
              <w:rPr>
                <w:rFonts w:ascii="Times New Roman" w:hAnsi="Times New Roman"/>
                <w:sz w:val="24"/>
                <w:szCs w:val="24"/>
                <w:lang w:val="sq-AL"/>
              </w:rPr>
              <w:t>ë</w:t>
            </w:r>
            <w:r w:rsidRPr="007C7E7F">
              <w:rPr>
                <w:rFonts w:ascii="Times New Roman" w:hAnsi="Times New Roman"/>
                <w:sz w:val="24"/>
                <w:szCs w:val="24"/>
                <w:lang w:val="sq-AL"/>
              </w:rPr>
              <w:t>r mjedisin n</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AKM do 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bashk</w:t>
            </w:r>
            <w:r w:rsidR="00A2372B" w:rsidRPr="007C7E7F">
              <w:rPr>
                <w:rFonts w:ascii="Times New Roman" w:hAnsi="Times New Roman"/>
                <w:sz w:val="24"/>
                <w:szCs w:val="24"/>
                <w:lang w:val="sq-AL"/>
              </w:rPr>
              <w:t>ë</w:t>
            </w:r>
            <w:r w:rsidRPr="007C7E7F">
              <w:rPr>
                <w:rFonts w:ascii="Times New Roman" w:hAnsi="Times New Roman"/>
                <w:sz w:val="24"/>
                <w:szCs w:val="24"/>
                <w:lang w:val="sq-AL"/>
              </w:rPr>
              <w:t>punojn</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p</w:t>
            </w:r>
            <w:r w:rsidR="00A2372B" w:rsidRPr="007C7E7F">
              <w:rPr>
                <w:rFonts w:ascii="Times New Roman" w:hAnsi="Times New Roman"/>
                <w:sz w:val="24"/>
                <w:szCs w:val="24"/>
                <w:lang w:val="sq-AL"/>
              </w:rPr>
              <w:t>ë</w:t>
            </w:r>
            <w:r w:rsidRPr="007C7E7F">
              <w:rPr>
                <w:rFonts w:ascii="Times New Roman" w:hAnsi="Times New Roman"/>
                <w:sz w:val="24"/>
                <w:szCs w:val="24"/>
                <w:lang w:val="sq-AL"/>
              </w:rPr>
              <w:t>r 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kryer k</w:t>
            </w:r>
            <w:r w:rsidR="00A2372B" w:rsidRPr="007C7E7F">
              <w:rPr>
                <w:rFonts w:ascii="Times New Roman" w:hAnsi="Times New Roman"/>
                <w:sz w:val="24"/>
                <w:szCs w:val="24"/>
                <w:lang w:val="sq-AL"/>
              </w:rPr>
              <w:t>ë</w:t>
            </w:r>
            <w:r w:rsidRPr="007C7E7F">
              <w:rPr>
                <w:rFonts w:ascii="Times New Roman" w:hAnsi="Times New Roman"/>
                <w:sz w:val="24"/>
                <w:szCs w:val="24"/>
                <w:lang w:val="sq-AL"/>
              </w:rPr>
              <w:t>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proces (monitorimin e ndikimeve 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r</w:t>
            </w:r>
            <w:r w:rsidR="00A2372B" w:rsidRPr="007C7E7F">
              <w:rPr>
                <w:rFonts w:ascii="Times New Roman" w:hAnsi="Times New Roman"/>
                <w:sz w:val="24"/>
                <w:szCs w:val="24"/>
                <w:lang w:val="sq-AL"/>
              </w:rPr>
              <w:t>ë</w:t>
            </w:r>
            <w:r w:rsidRPr="007C7E7F">
              <w:rPr>
                <w:rFonts w:ascii="Times New Roman" w:hAnsi="Times New Roman"/>
                <w:sz w:val="24"/>
                <w:szCs w:val="24"/>
                <w:lang w:val="sq-AL"/>
              </w:rPr>
              <w:t>nd</w:t>
            </w:r>
            <w:r w:rsidR="00A2372B" w:rsidRPr="007C7E7F">
              <w:rPr>
                <w:rFonts w:ascii="Times New Roman" w:hAnsi="Times New Roman"/>
                <w:sz w:val="24"/>
                <w:szCs w:val="24"/>
                <w:lang w:val="sq-AL"/>
              </w:rPr>
              <w:t>ë</w:t>
            </w:r>
            <w:r w:rsidRPr="007C7E7F">
              <w:rPr>
                <w:rFonts w:ascii="Times New Roman" w:hAnsi="Times New Roman"/>
                <w:sz w:val="24"/>
                <w:szCs w:val="24"/>
                <w:lang w:val="sq-AL"/>
              </w:rPr>
              <w:t>sishme negative n</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mjedis dhe zbatimin e masave p</w:t>
            </w:r>
            <w:r w:rsidR="00A2372B" w:rsidRPr="007C7E7F">
              <w:rPr>
                <w:rFonts w:ascii="Times New Roman" w:hAnsi="Times New Roman"/>
                <w:sz w:val="24"/>
                <w:szCs w:val="24"/>
                <w:lang w:val="sq-AL"/>
              </w:rPr>
              <w:t>ë</w:t>
            </w:r>
            <w:r w:rsidRPr="007C7E7F">
              <w:rPr>
                <w:rFonts w:ascii="Times New Roman" w:hAnsi="Times New Roman"/>
                <w:sz w:val="24"/>
                <w:szCs w:val="24"/>
                <w:lang w:val="sq-AL"/>
              </w:rPr>
              <w:t>r shmangien apo minimizimin e k</w:t>
            </w:r>
            <w:r w:rsidR="00A2372B" w:rsidRPr="007C7E7F">
              <w:rPr>
                <w:rFonts w:ascii="Times New Roman" w:hAnsi="Times New Roman"/>
                <w:sz w:val="24"/>
                <w:szCs w:val="24"/>
                <w:lang w:val="sq-AL"/>
              </w:rPr>
              <w:t>ë</w:t>
            </w:r>
            <w:r w:rsidRPr="007C7E7F">
              <w:rPr>
                <w:rFonts w:ascii="Times New Roman" w:hAnsi="Times New Roman"/>
                <w:sz w:val="24"/>
                <w:szCs w:val="24"/>
                <w:lang w:val="sq-AL"/>
              </w:rPr>
              <w:t>tyre ndikimeve), nd</w:t>
            </w:r>
            <w:r w:rsidR="00A2372B" w:rsidRPr="007C7E7F">
              <w:rPr>
                <w:rFonts w:ascii="Times New Roman" w:hAnsi="Times New Roman"/>
                <w:sz w:val="24"/>
                <w:szCs w:val="24"/>
                <w:lang w:val="sq-AL"/>
              </w:rPr>
              <w:t>ë</w:t>
            </w:r>
            <w:r w:rsidRPr="007C7E7F">
              <w:rPr>
                <w:rFonts w:ascii="Times New Roman" w:hAnsi="Times New Roman"/>
                <w:sz w:val="24"/>
                <w:szCs w:val="24"/>
                <w:lang w:val="sq-AL"/>
              </w:rPr>
              <w:t>rsa Ministria p</w:t>
            </w:r>
            <w:r w:rsidR="00A2372B" w:rsidRPr="007C7E7F">
              <w:rPr>
                <w:rFonts w:ascii="Times New Roman" w:hAnsi="Times New Roman"/>
                <w:sz w:val="24"/>
                <w:szCs w:val="24"/>
                <w:lang w:val="sq-AL"/>
              </w:rPr>
              <w:t>ë</w:t>
            </w:r>
            <w:r w:rsidRPr="007C7E7F">
              <w:rPr>
                <w:rFonts w:ascii="Times New Roman" w:hAnsi="Times New Roman"/>
                <w:sz w:val="24"/>
                <w:szCs w:val="24"/>
                <w:lang w:val="sq-AL"/>
              </w:rPr>
              <w:t>rgjegj</w:t>
            </w:r>
            <w:r w:rsidR="00A2372B" w:rsidRPr="007C7E7F">
              <w:rPr>
                <w:rFonts w:ascii="Times New Roman" w:hAnsi="Times New Roman"/>
                <w:sz w:val="24"/>
                <w:szCs w:val="24"/>
                <w:lang w:val="sq-AL"/>
              </w:rPr>
              <w:t>ë</w:t>
            </w:r>
            <w:r w:rsidRPr="007C7E7F">
              <w:rPr>
                <w:rFonts w:ascii="Times New Roman" w:hAnsi="Times New Roman"/>
                <w:sz w:val="24"/>
                <w:szCs w:val="24"/>
                <w:lang w:val="sq-AL"/>
              </w:rPr>
              <w:t>se p</w:t>
            </w:r>
            <w:r w:rsidR="00A2372B" w:rsidRPr="007C7E7F">
              <w:rPr>
                <w:rFonts w:ascii="Times New Roman" w:hAnsi="Times New Roman"/>
                <w:sz w:val="24"/>
                <w:szCs w:val="24"/>
                <w:lang w:val="sq-AL"/>
              </w:rPr>
              <w:t>ë</w:t>
            </w:r>
            <w:r w:rsidRPr="007C7E7F">
              <w:rPr>
                <w:rFonts w:ascii="Times New Roman" w:hAnsi="Times New Roman"/>
                <w:sz w:val="24"/>
                <w:szCs w:val="24"/>
                <w:lang w:val="sq-AL"/>
              </w:rPr>
              <w:t>r mjedisin do 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monitoroj</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n</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vijimesi procesin, do 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analizoj</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raportet dhe gjetjet e rekomandimet kryesore 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tyre, si dhe do t’i p</w:t>
            </w:r>
            <w:r w:rsidR="00A2372B" w:rsidRPr="007C7E7F">
              <w:rPr>
                <w:rFonts w:ascii="Times New Roman" w:hAnsi="Times New Roman"/>
                <w:sz w:val="24"/>
                <w:szCs w:val="24"/>
                <w:lang w:val="sq-AL"/>
              </w:rPr>
              <w:t>ë</w:t>
            </w:r>
            <w:r w:rsidRPr="007C7E7F">
              <w:rPr>
                <w:rFonts w:ascii="Times New Roman" w:hAnsi="Times New Roman"/>
                <w:sz w:val="24"/>
                <w:szCs w:val="24"/>
                <w:lang w:val="sq-AL"/>
              </w:rPr>
              <w:t>rdor</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ato p</w:t>
            </w:r>
            <w:r w:rsidR="00A2372B" w:rsidRPr="007C7E7F">
              <w:rPr>
                <w:rFonts w:ascii="Times New Roman" w:hAnsi="Times New Roman"/>
                <w:sz w:val="24"/>
                <w:szCs w:val="24"/>
                <w:lang w:val="sq-AL"/>
              </w:rPr>
              <w:t>ë</w:t>
            </w:r>
            <w:r w:rsidRPr="007C7E7F">
              <w:rPr>
                <w:rFonts w:ascii="Times New Roman" w:hAnsi="Times New Roman"/>
                <w:sz w:val="24"/>
                <w:szCs w:val="24"/>
                <w:lang w:val="sq-AL"/>
              </w:rPr>
              <w:t>r hartimin/rishikimin n</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kuad</w:t>
            </w:r>
            <w:r w:rsidR="00A2372B" w:rsidRPr="007C7E7F">
              <w:rPr>
                <w:rFonts w:ascii="Times New Roman" w:hAnsi="Times New Roman"/>
                <w:sz w:val="24"/>
                <w:szCs w:val="24"/>
                <w:lang w:val="sq-AL"/>
              </w:rPr>
              <w:t>ë</w:t>
            </w:r>
            <w:r w:rsidRPr="007C7E7F">
              <w:rPr>
                <w:rFonts w:ascii="Times New Roman" w:hAnsi="Times New Roman"/>
                <w:sz w:val="24"/>
                <w:szCs w:val="24"/>
                <w:lang w:val="sq-AL"/>
              </w:rPr>
              <w:t>r 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p</w:t>
            </w:r>
            <w:r w:rsidR="00A2372B" w:rsidRPr="007C7E7F">
              <w:rPr>
                <w:rFonts w:ascii="Times New Roman" w:hAnsi="Times New Roman"/>
                <w:sz w:val="24"/>
                <w:szCs w:val="24"/>
                <w:lang w:val="sq-AL"/>
              </w:rPr>
              <w:t>ë</w:t>
            </w:r>
            <w:r w:rsidRPr="007C7E7F">
              <w:rPr>
                <w:rFonts w:ascii="Times New Roman" w:hAnsi="Times New Roman"/>
                <w:sz w:val="24"/>
                <w:szCs w:val="24"/>
                <w:lang w:val="sq-AL"/>
              </w:rPr>
              <w:t>rmir</w:t>
            </w:r>
            <w:r w:rsidR="00A2372B" w:rsidRPr="007C7E7F">
              <w:rPr>
                <w:rFonts w:ascii="Times New Roman" w:hAnsi="Times New Roman"/>
                <w:sz w:val="24"/>
                <w:szCs w:val="24"/>
                <w:lang w:val="sq-AL"/>
              </w:rPr>
              <w:t>ë</w:t>
            </w:r>
            <w:r w:rsidRPr="007C7E7F">
              <w:rPr>
                <w:rFonts w:ascii="Times New Roman" w:hAnsi="Times New Roman"/>
                <w:sz w:val="24"/>
                <w:szCs w:val="24"/>
                <w:lang w:val="sq-AL"/>
              </w:rPr>
              <w:t>simit 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politikave p</w:t>
            </w:r>
            <w:r w:rsidR="00A2372B" w:rsidRPr="007C7E7F">
              <w:rPr>
                <w:rFonts w:ascii="Times New Roman" w:hAnsi="Times New Roman"/>
                <w:sz w:val="24"/>
                <w:szCs w:val="24"/>
                <w:lang w:val="sq-AL"/>
              </w:rPr>
              <w:t>ë</w:t>
            </w:r>
            <w:r w:rsidRPr="007C7E7F">
              <w:rPr>
                <w:rFonts w:ascii="Times New Roman" w:hAnsi="Times New Roman"/>
                <w:sz w:val="24"/>
                <w:szCs w:val="24"/>
                <w:lang w:val="sq-AL"/>
              </w:rPr>
              <w:t>r menaxhimin dhe monitorimin e ndikimeve 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r</w:t>
            </w:r>
            <w:r w:rsidR="00A2372B" w:rsidRPr="007C7E7F">
              <w:rPr>
                <w:rFonts w:ascii="Times New Roman" w:hAnsi="Times New Roman"/>
                <w:sz w:val="24"/>
                <w:szCs w:val="24"/>
                <w:lang w:val="sq-AL"/>
              </w:rPr>
              <w:t>ë</w:t>
            </w:r>
            <w:r w:rsidRPr="007C7E7F">
              <w:rPr>
                <w:rFonts w:ascii="Times New Roman" w:hAnsi="Times New Roman"/>
                <w:sz w:val="24"/>
                <w:szCs w:val="24"/>
                <w:lang w:val="sq-AL"/>
              </w:rPr>
              <w:t>nd</w:t>
            </w:r>
            <w:r w:rsidR="00A2372B" w:rsidRPr="007C7E7F">
              <w:rPr>
                <w:rFonts w:ascii="Times New Roman" w:hAnsi="Times New Roman"/>
                <w:sz w:val="24"/>
                <w:szCs w:val="24"/>
                <w:lang w:val="sq-AL"/>
              </w:rPr>
              <w:t>ë</w:t>
            </w:r>
            <w:r w:rsidRPr="007C7E7F">
              <w:rPr>
                <w:rFonts w:ascii="Times New Roman" w:hAnsi="Times New Roman"/>
                <w:sz w:val="24"/>
                <w:szCs w:val="24"/>
                <w:lang w:val="sq-AL"/>
              </w:rPr>
              <w:t>sishme negative n</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mjedis dhe zbatimin e masave p</w:t>
            </w:r>
            <w:r w:rsidR="00A2372B" w:rsidRPr="007C7E7F">
              <w:rPr>
                <w:rFonts w:ascii="Times New Roman" w:hAnsi="Times New Roman"/>
                <w:sz w:val="24"/>
                <w:szCs w:val="24"/>
                <w:lang w:val="sq-AL"/>
              </w:rPr>
              <w:t>ë</w:t>
            </w:r>
            <w:r w:rsidRPr="007C7E7F">
              <w:rPr>
                <w:rFonts w:ascii="Times New Roman" w:hAnsi="Times New Roman"/>
                <w:sz w:val="24"/>
                <w:szCs w:val="24"/>
                <w:lang w:val="sq-AL"/>
              </w:rPr>
              <w:t>r shmangien apo minimizimin e k</w:t>
            </w:r>
            <w:r w:rsidR="00A2372B" w:rsidRPr="007C7E7F">
              <w:rPr>
                <w:rFonts w:ascii="Times New Roman" w:hAnsi="Times New Roman"/>
                <w:sz w:val="24"/>
                <w:szCs w:val="24"/>
                <w:lang w:val="sq-AL"/>
              </w:rPr>
              <w:t>ë</w:t>
            </w:r>
            <w:r w:rsidRPr="007C7E7F">
              <w:rPr>
                <w:rFonts w:ascii="Times New Roman" w:hAnsi="Times New Roman"/>
                <w:sz w:val="24"/>
                <w:szCs w:val="24"/>
                <w:lang w:val="sq-AL"/>
              </w:rPr>
              <w:t>tyre ndikimeve nga projektet publike dhe private.</w:t>
            </w:r>
          </w:p>
        </w:tc>
      </w:tr>
    </w:tbl>
    <w:p w14:paraId="68AA62FE" w14:textId="77777777" w:rsidR="00042D27" w:rsidRPr="007C7E7F" w:rsidRDefault="00042D27" w:rsidP="00782E00">
      <w:pPr>
        <w:spacing w:line="276" w:lineRule="auto"/>
        <w:rPr>
          <w:rFonts w:ascii="Times New Roman" w:hAnsi="Times New Roman"/>
          <w:sz w:val="24"/>
          <w:szCs w:val="24"/>
          <w:lang w:val="sq-AL"/>
        </w:rPr>
      </w:pPr>
    </w:p>
    <w:p w14:paraId="6BA4A455" w14:textId="77777777" w:rsidR="00042D27" w:rsidRPr="007C7E7F" w:rsidRDefault="00042D27" w:rsidP="00782E00">
      <w:pPr>
        <w:spacing w:line="276" w:lineRule="auto"/>
        <w:rPr>
          <w:rFonts w:ascii="Times New Roman" w:hAnsi="Times New Roman"/>
          <w:sz w:val="24"/>
          <w:szCs w:val="24"/>
          <w:lang w:val="sq-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548DD4" w:themeFill="text2" w:themeFillTint="99"/>
        <w:tblLook w:val="04A0" w:firstRow="1" w:lastRow="0" w:firstColumn="1" w:lastColumn="0" w:noHBand="0" w:noVBand="1"/>
      </w:tblPr>
      <w:tblGrid>
        <w:gridCol w:w="9242"/>
      </w:tblGrid>
      <w:tr w:rsidR="00042D27" w:rsidRPr="007C7E7F" w14:paraId="2E2A59EB" w14:textId="77777777" w:rsidTr="009D3758">
        <w:trPr>
          <w:trHeight w:val="353"/>
        </w:trPr>
        <w:tc>
          <w:tcPr>
            <w:tcW w:w="9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413210" w14:textId="77777777" w:rsidR="00042D27" w:rsidRPr="007C7E7F" w:rsidRDefault="00042D27" w:rsidP="00782E00">
            <w:pPr>
              <w:spacing w:line="276" w:lineRule="auto"/>
              <w:jc w:val="both"/>
              <w:rPr>
                <w:rFonts w:ascii="Times New Roman" w:hAnsi="Times New Roman"/>
                <w:b/>
                <w:sz w:val="24"/>
                <w:szCs w:val="24"/>
                <w:lang w:val="sq-AL"/>
              </w:rPr>
            </w:pPr>
            <w:r w:rsidRPr="007C7E7F">
              <w:rPr>
                <w:rFonts w:ascii="Times New Roman" w:hAnsi="Times New Roman"/>
                <w:b/>
                <w:sz w:val="24"/>
                <w:szCs w:val="24"/>
                <w:lang w:val="sq-AL"/>
              </w:rPr>
              <w:t xml:space="preserve">PJESA 2: BAZA KRYESORE E ANALIZËS DHE E PROVAVE </w:t>
            </w:r>
          </w:p>
        </w:tc>
      </w:tr>
    </w:tbl>
    <w:p w14:paraId="29C85880" w14:textId="77777777" w:rsidR="00042D27" w:rsidRPr="007C7E7F" w:rsidRDefault="00042D27" w:rsidP="00782E00">
      <w:pPr>
        <w:pStyle w:val="Heading1"/>
        <w:spacing w:line="276" w:lineRule="auto"/>
        <w:rPr>
          <w:rFonts w:ascii="Times New Roman" w:hAnsi="Times New Roman" w:cs="Times New Roman"/>
          <w:sz w:val="24"/>
          <w:szCs w:val="24"/>
          <w:lang w:val="sq-AL"/>
        </w:rPr>
      </w:pPr>
      <w:bookmarkStart w:id="2" w:name="_Toc506919731"/>
    </w:p>
    <w:p w14:paraId="05F7EEF6" w14:textId="77777777" w:rsidR="00042D27" w:rsidRPr="007C7E7F" w:rsidRDefault="00042D27" w:rsidP="00782E00">
      <w:pPr>
        <w:pStyle w:val="Heading1"/>
        <w:spacing w:line="276" w:lineRule="auto"/>
        <w:rPr>
          <w:rFonts w:ascii="Times New Roman" w:hAnsi="Times New Roman" w:cs="Times New Roman"/>
          <w:sz w:val="24"/>
          <w:szCs w:val="24"/>
          <w:lang w:val="sq-AL"/>
        </w:rPr>
      </w:pPr>
      <w:r w:rsidRPr="007C7E7F">
        <w:rPr>
          <w:rFonts w:ascii="Times New Roman" w:hAnsi="Times New Roman" w:cs="Times New Roman"/>
          <w:sz w:val="24"/>
          <w:szCs w:val="24"/>
          <w:lang w:val="sq-AL"/>
        </w:rPr>
        <w:t>Historik</w:t>
      </w:r>
      <w:bookmarkEnd w:id="2"/>
    </w:p>
    <w:p w14:paraId="1396F949" w14:textId="77777777" w:rsidR="00042D27" w:rsidRPr="007C7E7F" w:rsidRDefault="00042D27" w:rsidP="00782E00">
      <w:pPr>
        <w:pStyle w:val="NoSpacing"/>
        <w:numPr>
          <w:ilvl w:val="0"/>
          <w:numId w:val="8"/>
        </w:numPr>
        <w:spacing w:line="276" w:lineRule="auto"/>
        <w:rPr>
          <w:rStyle w:val="Strong"/>
          <w:rFonts w:ascii="Times New Roman" w:hAnsi="Times New Roman"/>
          <w:b w:val="0"/>
          <w:i/>
          <w:sz w:val="24"/>
          <w:szCs w:val="24"/>
          <w:lang w:val="sq-AL"/>
        </w:rPr>
      </w:pPr>
      <w:bookmarkStart w:id="3" w:name="_Toc506919732"/>
      <w:r w:rsidRPr="007C7E7F">
        <w:rPr>
          <w:rStyle w:val="Strong"/>
          <w:rFonts w:ascii="Times New Roman" w:hAnsi="Times New Roman"/>
          <w:b w:val="0"/>
          <w:i/>
          <w:sz w:val="24"/>
          <w:szCs w:val="24"/>
          <w:lang w:val="sq-AL"/>
        </w:rPr>
        <w:t>Jepni kontekstin e politikës</w:t>
      </w:r>
      <w:bookmarkEnd w:id="3"/>
    </w:p>
    <w:p w14:paraId="21E6158D" w14:textId="77777777" w:rsidR="00411E4A" w:rsidRPr="007C7E7F" w:rsidRDefault="00934734" w:rsidP="00782E00">
      <w:pPr>
        <w:shd w:val="clear" w:color="auto" w:fill="FFFFFF"/>
        <w:spacing w:line="276" w:lineRule="auto"/>
        <w:jc w:val="both"/>
        <w:rPr>
          <w:rFonts w:ascii="Times New Roman" w:hAnsi="Times New Roman"/>
          <w:sz w:val="24"/>
          <w:szCs w:val="24"/>
          <w:lang w:val="sq-AL"/>
        </w:rPr>
      </w:pPr>
      <w:r w:rsidRPr="007C7E7F">
        <w:rPr>
          <w:rFonts w:ascii="Times New Roman" w:hAnsi="Times New Roman"/>
          <w:sz w:val="24"/>
          <w:szCs w:val="24"/>
          <w:lang w:val="sq-AL" w:eastAsia="en-GB"/>
        </w:rPr>
        <w:t>Me miratimin e ligjit nr.</w:t>
      </w:r>
      <w:r w:rsidRPr="007C7E7F">
        <w:rPr>
          <w:rFonts w:ascii="Times New Roman" w:hAnsi="Times New Roman"/>
          <w:color w:val="1F497D" w:themeColor="text2"/>
          <w:sz w:val="24"/>
          <w:szCs w:val="24"/>
          <w:lang w:val="sq-AL"/>
        </w:rPr>
        <w:t xml:space="preserve"> </w:t>
      </w:r>
      <w:r w:rsidRPr="007C7E7F">
        <w:rPr>
          <w:rFonts w:ascii="Times New Roman" w:hAnsi="Times New Roman"/>
          <w:sz w:val="24"/>
          <w:szCs w:val="24"/>
          <w:lang w:val="sq-AL" w:eastAsia="en-GB"/>
        </w:rPr>
        <w:t>10440, datë 7 korrik 2011</w:t>
      </w:r>
      <w:r w:rsidR="003277FB" w:rsidRPr="007C7E7F">
        <w:rPr>
          <w:rFonts w:ascii="Times New Roman" w:hAnsi="Times New Roman"/>
          <w:sz w:val="24"/>
          <w:szCs w:val="24"/>
          <w:lang w:val="sq-AL" w:eastAsia="en-GB"/>
        </w:rPr>
        <w:t>,</w:t>
      </w:r>
      <w:r w:rsidRPr="007C7E7F">
        <w:rPr>
          <w:rFonts w:ascii="Times New Roman" w:hAnsi="Times New Roman"/>
          <w:sz w:val="24"/>
          <w:szCs w:val="24"/>
          <w:lang w:val="sq-AL" w:eastAsia="en-GB"/>
        </w:rPr>
        <w:t xml:space="preserve"> </w:t>
      </w:r>
      <w:r w:rsidR="003277FB" w:rsidRPr="007C7E7F">
        <w:rPr>
          <w:rFonts w:ascii="Times New Roman" w:hAnsi="Times New Roman"/>
          <w:sz w:val="24"/>
          <w:szCs w:val="24"/>
          <w:lang w:val="sq-AL" w:eastAsia="en-GB"/>
        </w:rPr>
        <w:t>P</w:t>
      </w:r>
      <w:r w:rsidR="00B306D7" w:rsidRPr="007C7E7F">
        <w:rPr>
          <w:rFonts w:ascii="Times New Roman" w:hAnsi="Times New Roman"/>
          <w:sz w:val="24"/>
          <w:szCs w:val="24"/>
          <w:lang w:val="sq-AL" w:eastAsia="en-GB"/>
        </w:rPr>
        <w:t>ë</w:t>
      </w:r>
      <w:r w:rsidR="003277FB" w:rsidRPr="007C7E7F">
        <w:rPr>
          <w:rFonts w:ascii="Times New Roman" w:hAnsi="Times New Roman"/>
          <w:sz w:val="24"/>
          <w:szCs w:val="24"/>
          <w:lang w:val="sq-AL" w:eastAsia="en-GB"/>
        </w:rPr>
        <w:t>r</w:t>
      </w:r>
      <w:r w:rsidRPr="007C7E7F">
        <w:rPr>
          <w:rFonts w:ascii="Times New Roman" w:hAnsi="Times New Roman"/>
          <w:sz w:val="24"/>
          <w:szCs w:val="24"/>
          <w:lang w:val="sq-AL" w:eastAsia="en-GB"/>
        </w:rPr>
        <w:t xml:space="preserve"> Vlerësimin e Ndikimit në Mjedis, </w:t>
      </w:r>
      <w:r w:rsidR="00B306D7" w:rsidRPr="007C7E7F">
        <w:rPr>
          <w:rFonts w:ascii="Times New Roman" w:hAnsi="Times New Roman"/>
          <w:sz w:val="24"/>
          <w:szCs w:val="24"/>
          <w:lang w:val="sq-AL" w:eastAsia="en-GB"/>
        </w:rPr>
        <w:t>ë</w:t>
      </w:r>
      <w:r w:rsidRPr="007C7E7F">
        <w:rPr>
          <w:rFonts w:ascii="Times New Roman" w:hAnsi="Times New Roman"/>
          <w:sz w:val="24"/>
          <w:szCs w:val="24"/>
          <w:lang w:val="sq-AL" w:eastAsia="en-GB"/>
        </w:rPr>
        <w:t>sht</w:t>
      </w:r>
      <w:r w:rsidR="00B306D7" w:rsidRPr="007C7E7F">
        <w:rPr>
          <w:rFonts w:ascii="Times New Roman" w:hAnsi="Times New Roman"/>
          <w:sz w:val="24"/>
          <w:szCs w:val="24"/>
          <w:lang w:val="sq-AL" w:eastAsia="en-GB"/>
        </w:rPr>
        <w:t>ë</w:t>
      </w:r>
      <w:r w:rsidRPr="007C7E7F">
        <w:rPr>
          <w:rFonts w:ascii="Times New Roman" w:hAnsi="Times New Roman"/>
          <w:sz w:val="24"/>
          <w:szCs w:val="24"/>
          <w:lang w:val="sq-AL" w:eastAsia="en-GB"/>
        </w:rPr>
        <w:t xml:space="preserve"> </w:t>
      </w:r>
      <w:r w:rsidR="00411E4A" w:rsidRPr="007C7E7F">
        <w:rPr>
          <w:rFonts w:ascii="Times New Roman" w:hAnsi="Times New Roman"/>
          <w:sz w:val="24"/>
          <w:szCs w:val="24"/>
          <w:lang w:val="sq-AL" w:eastAsia="en-GB"/>
        </w:rPr>
        <w:t xml:space="preserve">arritur </w:t>
      </w:r>
      <w:r w:rsidRPr="007C7E7F">
        <w:rPr>
          <w:rFonts w:ascii="Times New Roman" w:hAnsi="Times New Roman"/>
          <w:sz w:val="24"/>
          <w:szCs w:val="24"/>
          <w:lang w:val="sq-AL" w:eastAsia="en-GB"/>
        </w:rPr>
        <w:t>transpoz</w:t>
      </w:r>
      <w:r w:rsidR="00411E4A" w:rsidRPr="007C7E7F">
        <w:rPr>
          <w:rFonts w:ascii="Times New Roman" w:hAnsi="Times New Roman"/>
          <w:sz w:val="24"/>
          <w:szCs w:val="24"/>
          <w:lang w:val="sq-AL" w:eastAsia="en-GB"/>
        </w:rPr>
        <w:t>imi pothuajse i plot</w:t>
      </w:r>
      <w:r w:rsidR="00B306D7" w:rsidRPr="007C7E7F">
        <w:rPr>
          <w:rFonts w:ascii="Times New Roman" w:hAnsi="Times New Roman"/>
          <w:sz w:val="24"/>
          <w:szCs w:val="24"/>
          <w:lang w:val="sq-AL" w:eastAsia="en-GB"/>
        </w:rPr>
        <w:t>ë</w:t>
      </w:r>
      <w:r w:rsidR="00411E4A" w:rsidRPr="007C7E7F">
        <w:rPr>
          <w:rFonts w:ascii="Times New Roman" w:hAnsi="Times New Roman"/>
          <w:sz w:val="24"/>
          <w:szCs w:val="24"/>
          <w:lang w:val="sq-AL" w:eastAsia="en-GB"/>
        </w:rPr>
        <w:t xml:space="preserve"> i </w:t>
      </w:r>
      <w:r w:rsidRPr="007C7E7F">
        <w:rPr>
          <w:rFonts w:ascii="Times New Roman" w:hAnsi="Times New Roman"/>
          <w:sz w:val="24"/>
          <w:szCs w:val="24"/>
          <w:lang w:val="sq-AL" w:eastAsia="en-GB"/>
        </w:rPr>
        <w:t>Direktiv</w:t>
      </w:r>
      <w:r w:rsidR="00B306D7" w:rsidRPr="007C7E7F">
        <w:rPr>
          <w:rFonts w:ascii="Times New Roman" w:hAnsi="Times New Roman"/>
          <w:sz w:val="24"/>
          <w:szCs w:val="24"/>
          <w:lang w:val="sq-AL" w:eastAsia="en-GB"/>
        </w:rPr>
        <w:t>ë</w:t>
      </w:r>
      <w:r w:rsidR="00411E4A" w:rsidRPr="007C7E7F">
        <w:rPr>
          <w:rFonts w:ascii="Times New Roman" w:hAnsi="Times New Roman"/>
          <w:sz w:val="24"/>
          <w:szCs w:val="24"/>
          <w:lang w:val="sq-AL" w:eastAsia="en-GB"/>
        </w:rPr>
        <w:t>s</w:t>
      </w:r>
      <w:r w:rsidRPr="007C7E7F">
        <w:rPr>
          <w:rFonts w:ascii="Times New Roman" w:hAnsi="Times New Roman"/>
          <w:sz w:val="24"/>
          <w:szCs w:val="24"/>
          <w:lang w:val="sq-AL" w:eastAsia="en-GB"/>
        </w:rPr>
        <w:t xml:space="preserve"> 2011/92/EU e </w:t>
      </w:r>
      <w:r w:rsidR="00411E4A" w:rsidRPr="007C7E7F">
        <w:rPr>
          <w:rFonts w:ascii="Times New Roman" w:hAnsi="Times New Roman"/>
          <w:sz w:val="24"/>
          <w:szCs w:val="24"/>
          <w:lang w:val="sq-AL" w:eastAsia="en-GB"/>
        </w:rPr>
        <w:t>P</w:t>
      </w:r>
      <w:r w:rsidRPr="007C7E7F">
        <w:rPr>
          <w:rFonts w:ascii="Times New Roman" w:hAnsi="Times New Roman"/>
          <w:sz w:val="24"/>
          <w:szCs w:val="24"/>
          <w:lang w:val="sq-AL" w:eastAsia="en-GB"/>
        </w:rPr>
        <w:t xml:space="preserve">arlamentit Evropian dhe e </w:t>
      </w:r>
      <w:r w:rsidR="00411E4A" w:rsidRPr="007C7E7F">
        <w:rPr>
          <w:rFonts w:ascii="Times New Roman" w:hAnsi="Times New Roman"/>
          <w:sz w:val="24"/>
          <w:szCs w:val="24"/>
          <w:lang w:val="sq-AL" w:eastAsia="en-GB"/>
        </w:rPr>
        <w:t>K</w:t>
      </w:r>
      <w:r w:rsidR="00B306D7" w:rsidRPr="007C7E7F">
        <w:rPr>
          <w:rFonts w:ascii="Times New Roman" w:hAnsi="Times New Roman"/>
          <w:sz w:val="24"/>
          <w:szCs w:val="24"/>
          <w:lang w:val="sq-AL" w:eastAsia="en-GB"/>
        </w:rPr>
        <w:t>ë</w:t>
      </w:r>
      <w:r w:rsidRPr="007C7E7F">
        <w:rPr>
          <w:rFonts w:ascii="Times New Roman" w:hAnsi="Times New Roman"/>
          <w:sz w:val="24"/>
          <w:szCs w:val="24"/>
          <w:lang w:val="sq-AL" w:eastAsia="en-GB"/>
        </w:rPr>
        <w:t>shillit e dat</w:t>
      </w:r>
      <w:r w:rsidR="00B306D7" w:rsidRPr="007C7E7F">
        <w:rPr>
          <w:rFonts w:ascii="Times New Roman" w:hAnsi="Times New Roman"/>
          <w:sz w:val="24"/>
          <w:szCs w:val="24"/>
          <w:lang w:val="sq-AL" w:eastAsia="en-GB"/>
        </w:rPr>
        <w:t>ë</w:t>
      </w:r>
      <w:r w:rsidRPr="007C7E7F">
        <w:rPr>
          <w:rFonts w:ascii="Times New Roman" w:hAnsi="Times New Roman"/>
          <w:sz w:val="24"/>
          <w:szCs w:val="24"/>
          <w:lang w:val="sq-AL" w:eastAsia="en-GB"/>
        </w:rPr>
        <w:t>s 13 dhjetor 2011 “P</w:t>
      </w:r>
      <w:r w:rsidR="00B306D7" w:rsidRPr="007C7E7F">
        <w:rPr>
          <w:rFonts w:ascii="Times New Roman" w:hAnsi="Times New Roman"/>
          <w:sz w:val="24"/>
          <w:szCs w:val="24"/>
          <w:lang w:val="sq-AL" w:eastAsia="en-GB"/>
        </w:rPr>
        <w:t>ë</w:t>
      </w:r>
      <w:r w:rsidRPr="007C7E7F">
        <w:rPr>
          <w:rFonts w:ascii="Times New Roman" w:hAnsi="Times New Roman"/>
          <w:sz w:val="24"/>
          <w:szCs w:val="24"/>
          <w:lang w:val="sq-AL" w:eastAsia="en-GB"/>
        </w:rPr>
        <w:t>r vler</w:t>
      </w:r>
      <w:r w:rsidR="00B306D7" w:rsidRPr="007C7E7F">
        <w:rPr>
          <w:rFonts w:ascii="Times New Roman" w:hAnsi="Times New Roman"/>
          <w:sz w:val="24"/>
          <w:szCs w:val="24"/>
          <w:lang w:val="sq-AL" w:eastAsia="en-GB"/>
        </w:rPr>
        <w:t>ë</w:t>
      </w:r>
      <w:r w:rsidRPr="007C7E7F">
        <w:rPr>
          <w:rFonts w:ascii="Times New Roman" w:hAnsi="Times New Roman"/>
          <w:sz w:val="24"/>
          <w:szCs w:val="24"/>
          <w:lang w:val="sq-AL" w:eastAsia="en-GB"/>
        </w:rPr>
        <w:t>simin e ndikimeve q</w:t>
      </w:r>
      <w:r w:rsidR="00B306D7" w:rsidRPr="007C7E7F">
        <w:rPr>
          <w:rFonts w:ascii="Times New Roman" w:hAnsi="Times New Roman"/>
          <w:sz w:val="24"/>
          <w:szCs w:val="24"/>
          <w:lang w:val="sq-AL" w:eastAsia="en-GB"/>
        </w:rPr>
        <w:t>ë</w:t>
      </w:r>
      <w:r w:rsidRPr="007C7E7F">
        <w:rPr>
          <w:rFonts w:ascii="Times New Roman" w:hAnsi="Times New Roman"/>
          <w:sz w:val="24"/>
          <w:szCs w:val="24"/>
          <w:lang w:val="sq-AL" w:eastAsia="en-GB"/>
        </w:rPr>
        <w:t xml:space="preserve"> shkaktohen n</w:t>
      </w:r>
      <w:r w:rsidR="00B306D7" w:rsidRPr="007C7E7F">
        <w:rPr>
          <w:rFonts w:ascii="Times New Roman" w:hAnsi="Times New Roman"/>
          <w:sz w:val="24"/>
          <w:szCs w:val="24"/>
          <w:lang w:val="sq-AL" w:eastAsia="en-GB"/>
        </w:rPr>
        <w:t>ë</w:t>
      </w:r>
      <w:r w:rsidRPr="007C7E7F">
        <w:rPr>
          <w:rFonts w:ascii="Times New Roman" w:hAnsi="Times New Roman"/>
          <w:sz w:val="24"/>
          <w:szCs w:val="24"/>
          <w:lang w:val="sq-AL" w:eastAsia="en-GB"/>
        </w:rPr>
        <w:t xml:space="preserve"> mjedis</w:t>
      </w:r>
      <w:r w:rsidR="00411E4A" w:rsidRPr="007C7E7F">
        <w:rPr>
          <w:rFonts w:ascii="Times New Roman" w:hAnsi="Times New Roman"/>
          <w:sz w:val="24"/>
          <w:szCs w:val="24"/>
          <w:lang w:val="sq-AL" w:eastAsia="en-GB"/>
        </w:rPr>
        <w:t xml:space="preserve"> nga projekte publike dhe private”, t</w:t>
      </w:r>
      <w:r w:rsidR="00B306D7" w:rsidRPr="007C7E7F">
        <w:rPr>
          <w:rFonts w:ascii="Times New Roman" w:hAnsi="Times New Roman"/>
          <w:sz w:val="24"/>
          <w:szCs w:val="24"/>
          <w:lang w:val="sq-AL" w:eastAsia="en-GB"/>
        </w:rPr>
        <w:t>ë</w:t>
      </w:r>
      <w:r w:rsidR="00411E4A" w:rsidRPr="007C7E7F">
        <w:rPr>
          <w:rFonts w:ascii="Times New Roman" w:hAnsi="Times New Roman"/>
          <w:sz w:val="24"/>
          <w:szCs w:val="24"/>
          <w:lang w:val="sq-AL" w:eastAsia="en-GB"/>
        </w:rPr>
        <w:t xml:space="preserve"> ndryshuar </w:t>
      </w:r>
      <w:r w:rsidR="00411E4A" w:rsidRPr="007C7E7F">
        <w:rPr>
          <w:rFonts w:ascii="Times New Roman" w:hAnsi="Times New Roman"/>
          <w:sz w:val="24"/>
          <w:szCs w:val="24"/>
          <w:lang w:val="sq-AL" w:eastAsia="en-GB"/>
        </w:rPr>
        <w:lastRenderedPageBreak/>
        <w:t>me Direktiv</w:t>
      </w:r>
      <w:r w:rsidR="00B306D7" w:rsidRPr="007C7E7F">
        <w:rPr>
          <w:rFonts w:ascii="Times New Roman" w:hAnsi="Times New Roman"/>
          <w:sz w:val="24"/>
          <w:szCs w:val="24"/>
          <w:lang w:val="sq-AL" w:eastAsia="en-GB"/>
        </w:rPr>
        <w:t>ë</w:t>
      </w:r>
      <w:r w:rsidR="00411E4A" w:rsidRPr="007C7E7F">
        <w:rPr>
          <w:rFonts w:ascii="Times New Roman" w:hAnsi="Times New Roman"/>
          <w:sz w:val="24"/>
          <w:szCs w:val="24"/>
          <w:lang w:val="sq-AL" w:eastAsia="en-GB"/>
        </w:rPr>
        <w:t>n 2014/52/EU e Parlamentit Evropian dhe e K</w:t>
      </w:r>
      <w:r w:rsidR="00B306D7" w:rsidRPr="007C7E7F">
        <w:rPr>
          <w:rFonts w:ascii="Times New Roman" w:hAnsi="Times New Roman"/>
          <w:sz w:val="24"/>
          <w:szCs w:val="24"/>
          <w:lang w:val="sq-AL" w:eastAsia="en-GB"/>
        </w:rPr>
        <w:t>ë</w:t>
      </w:r>
      <w:r w:rsidR="00411E4A" w:rsidRPr="007C7E7F">
        <w:rPr>
          <w:rFonts w:ascii="Times New Roman" w:hAnsi="Times New Roman"/>
          <w:sz w:val="24"/>
          <w:szCs w:val="24"/>
          <w:lang w:val="sq-AL" w:eastAsia="en-GB"/>
        </w:rPr>
        <w:t>shillit e dat</w:t>
      </w:r>
      <w:r w:rsidR="00B306D7" w:rsidRPr="007C7E7F">
        <w:rPr>
          <w:rFonts w:ascii="Times New Roman" w:hAnsi="Times New Roman"/>
          <w:sz w:val="24"/>
          <w:szCs w:val="24"/>
          <w:lang w:val="sq-AL" w:eastAsia="en-GB"/>
        </w:rPr>
        <w:t>ë</w:t>
      </w:r>
      <w:r w:rsidR="00411E4A" w:rsidRPr="007C7E7F">
        <w:rPr>
          <w:rFonts w:ascii="Times New Roman" w:hAnsi="Times New Roman"/>
          <w:sz w:val="24"/>
          <w:szCs w:val="24"/>
          <w:lang w:val="sq-AL" w:eastAsia="en-GB"/>
        </w:rPr>
        <w:t>s 16 prill 2014.</w:t>
      </w:r>
      <w:r w:rsidRPr="007C7E7F">
        <w:rPr>
          <w:rFonts w:ascii="Times New Roman" w:hAnsi="Times New Roman"/>
          <w:sz w:val="24"/>
          <w:szCs w:val="24"/>
          <w:lang w:val="sq-AL" w:eastAsia="en-GB"/>
        </w:rPr>
        <w:t xml:space="preserve"> </w:t>
      </w:r>
      <w:r w:rsidR="00411E4A" w:rsidRPr="007C7E7F">
        <w:rPr>
          <w:rFonts w:ascii="Times New Roman" w:hAnsi="Times New Roman"/>
          <w:sz w:val="24"/>
          <w:szCs w:val="24"/>
          <w:lang w:val="sq-AL" w:eastAsia="en-GB"/>
        </w:rPr>
        <w:t>M</w:t>
      </w:r>
      <w:r w:rsidR="00B306D7" w:rsidRPr="007C7E7F">
        <w:rPr>
          <w:rFonts w:ascii="Times New Roman" w:hAnsi="Times New Roman"/>
          <w:sz w:val="24"/>
          <w:szCs w:val="24"/>
          <w:lang w:val="sq-AL" w:eastAsia="en-GB"/>
        </w:rPr>
        <w:t>ë</w:t>
      </w:r>
      <w:r w:rsidR="00411E4A" w:rsidRPr="007C7E7F">
        <w:rPr>
          <w:rFonts w:ascii="Times New Roman" w:hAnsi="Times New Roman"/>
          <w:sz w:val="24"/>
          <w:szCs w:val="24"/>
          <w:lang w:val="sq-AL" w:eastAsia="en-GB"/>
        </w:rPr>
        <w:t xml:space="preserve"> pas, p</w:t>
      </w:r>
      <w:r w:rsidR="00B306D7" w:rsidRPr="007C7E7F">
        <w:rPr>
          <w:rFonts w:ascii="Times New Roman" w:hAnsi="Times New Roman"/>
          <w:sz w:val="24"/>
          <w:szCs w:val="24"/>
          <w:lang w:val="sq-AL" w:eastAsia="en-GB"/>
        </w:rPr>
        <w:t>ë</w:t>
      </w:r>
      <w:r w:rsidR="00411E4A" w:rsidRPr="007C7E7F">
        <w:rPr>
          <w:rFonts w:ascii="Times New Roman" w:hAnsi="Times New Roman"/>
          <w:sz w:val="24"/>
          <w:szCs w:val="24"/>
          <w:lang w:val="sq-AL" w:eastAsia="en-GB"/>
        </w:rPr>
        <w:t>r t</w:t>
      </w:r>
      <w:r w:rsidR="00B306D7" w:rsidRPr="007C7E7F">
        <w:rPr>
          <w:rFonts w:ascii="Times New Roman" w:hAnsi="Times New Roman"/>
          <w:sz w:val="24"/>
          <w:szCs w:val="24"/>
          <w:lang w:val="sq-AL" w:eastAsia="en-GB"/>
        </w:rPr>
        <w:t>ë</w:t>
      </w:r>
      <w:r w:rsidR="00411E4A" w:rsidRPr="007C7E7F">
        <w:rPr>
          <w:rFonts w:ascii="Times New Roman" w:hAnsi="Times New Roman"/>
          <w:sz w:val="24"/>
          <w:szCs w:val="24"/>
          <w:lang w:val="sq-AL" w:eastAsia="en-GB"/>
        </w:rPr>
        <w:t xml:space="preserve"> arritur transpozimin e plot</w:t>
      </w:r>
      <w:r w:rsidR="00B306D7" w:rsidRPr="007C7E7F">
        <w:rPr>
          <w:rFonts w:ascii="Times New Roman" w:hAnsi="Times New Roman"/>
          <w:sz w:val="24"/>
          <w:szCs w:val="24"/>
          <w:lang w:val="sq-AL" w:eastAsia="en-GB"/>
        </w:rPr>
        <w:t>ë</w:t>
      </w:r>
      <w:r w:rsidR="00411E4A" w:rsidRPr="007C7E7F">
        <w:rPr>
          <w:rFonts w:ascii="Times New Roman" w:hAnsi="Times New Roman"/>
          <w:sz w:val="24"/>
          <w:szCs w:val="24"/>
          <w:lang w:val="sq-AL" w:eastAsia="en-GB"/>
        </w:rPr>
        <w:t xml:space="preserve"> t</w:t>
      </w:r>
      <w:r w:rsidR="00B306D7" w:rsidRPr="007C7E7F">
        <w:rPr>
          <w:rFonts w:ascii="Times New Roman" w:hAnsi="Times New Roman"/>
          <w:sz w:val="24"/>
          <w:szCs w:val="24"/>
          <w:lang w:val="sq-AL" w:eastAsia="en-GB"/>
        </w:rPr>
        <w:t>ë</w:t>
      </w:r>
      <w:r w:rsidR="00411E4A" w:rsidRPr="007C7E7F">
        <w:rPr>
          <w:rFonts w:ascii="Times New Roman" w:hAnsi="Times New Roman"/>
          <w:sz w:val="24"/>
          <w:szCs w:val="24"/>
          <w:lang w:val="sq-AL" w:eastAsia="en-GB"/>
        </w:rPr>
        <w:t xml:space="preserve"> k</w:t>
      </w:r>
      <w:r w:rsidR="00B306D7" w:rsidRPr="007C7E7F">
        <w:rPr>
          <w:rFonts w:ascii="Times New Roman" w:hAnsi="Times New Roman"/>
          <w:sz w:val="24"/>
          <w:szCs w:val="24"/>
          <w:lang w:val="sq-AL" w:eastAsia="en-GB"/>
        </w:rPr>
        <w:t>ë</w:t>
      </w:r>
      <w:r w:rsidR="00411E4A" w:rsidRPr="007C7E7F">
        <w:rPr>
          <w:rFonts w:ascii="Times New Roman" w:hAnsi="Times New Roman"/>
          <w:sz w:val="24"/>
          <w:szCs w:val="24"/>
          <w:lang w:val="sq-AL" w:eastAsia="en-GB"/>
        </w:rPr>
        <w:t>saj direktive, n</w:t>
      </w:r>
      <w:r w:rsidR="00B306D7" w:rsidRPr="007C7E7F">
        <w:rPr>
          <w:rFonts w:ascii="Times New Roman" w:hAnsi="Times New Roman"/>
          <w:sz w:val="24"/>
          <w:szCs w:val="24"/>
          <w:lang w:val="sq-AL" w:eastAsia="en-GB"/>
        </w:rPr>
        <w:t>ë</w:t>
      </w:r>
      <w:r w:rsidR="00411E4A" w:rsidRPr="007C7E7F">
        <w:rPr>
          <w:rFonts w:ascii="Times New Roman" w:hAnsi="Times New Roman"/>
          <w:sz w:val="24"/>
          <w:szCs w:val="24"/>
          <w:lang w:val="sq-AL" w:eastAsia="en-GB"/>
        </w:rPr>
        <w:t xml:space="preserve"> zbatim t</w:t>
      </w:r>
      <w:r w:rsidR="00B306D7" w:rsidRPr="007C7E7F">
        <w:rPr>
          <w:rFonts w:ascii="Times New Roman" w:hAnsi="Times New Roman"/>
          <w:sz w:val="24"/>
          <w:szCs w:val="24"/>
          <w:lang w:val="sq-AL" w:eastAsia="en-GB"/>
        </w:rPr>
        <w:t>ë</w:t>
      </w:r>
      <w:r w:rsidR="00411E4A" w:rsidRPr="007C7E7F">
        <w:rPr>
          <w:rFonts w:ascii="Times New Roman" w:hAnsi="Times New Roman"/>
          <w:sz w:val="24"/>
          <w:szCs w:val="24"/>
          <w:lang w:val="sq-AL" w:eastAsia="en-GB"/>
        </w:rPr>
        <w:t xml:space="preserve"> k</w:t>
      </w:r>
      <w:r w:rsidR="00B306D7" w:rsidRPr="007C7E7F">
        <w:rPr>
          <w:rFonts w:ascii="Times New Roman" w:hAnsi="Times New Roman"/>
          <w:sz w:val="24"/>
          <w:szCs w:val="24"/>
          <w:lang w:val="sq-AL" w:eastAsia="en-GB"/>
        </w:rPr>
        <w:t>ë</w:t>
      </w:r>
      <w:r w:rsidR="00411E4A" w:rsidRPr="007C7E7F">
        <w:rPr>
          <w:rFonts w:ascii="Times New Roman" w:hAnsi="Times New Roman"/>
          <w:sz w:val="24"/>
          <w:szCs w:val="24"/>
          <w:lang w:val="sq-AL" w:eastAsia="en-GB"/>
        </w:rPr>
        <w:t>tij ligji dhe me synim transpozimin e plot</w:t>
      </w:r>
      <w:r w:rsidR="00B306D7" w:rsidRPr="007C7E7F">
        <w:rPr>
          <w:rFonts w:ascii="Times New Roman" w:hAnsi="Times New Roman"/>
          <w:sz w:val="24"/>
          <w:szCs w:val="24"/>
          <w:lang w:val="sq-AL" w:eastAsia="en-GB"/>
        </w:rPr>
        <w:t>ë</w:t>
      </w:r>
      <w:r w:rsidR="00411E4A" w:rsidRPr="007C7E7F">
        <w:rPr>
          <w:rFonts w:ascii="Times New Roman" w:hAnsi="Times New Roman"/>
          <w:sz w:val="24"/>
          <w:szCs w:val="24"/>
          <w:lang w:val="sq-AL" w:eastAsia="en-GB"/>
        </w:rPr>
        <w:t xml:space="preserve"> t</w:t>
      </w:r>
      <w:r w:rsidR="00B306D7" w:rsidRPr="007C7E7F">
        <w:rPr>
          <w:rFonts w:ascii="Times New Roman" w:hAnsi="Times New Roman"/>
          <w:sz w:val="24"/>
          <w:szCs w:val="24"/>
          <w:lang w:val="sq-AL" w:eastAsia="en-GB"/>
        </w:rPr>
        <w:t>ë</w:t>
      </w:r>
      <w:r w:rsidR="00411E4A" w:rsidRPr="007C7E7F">
        <w:rPr>
          <w:rFonts w:ascii="Times New Roman" w:hAnsi="Times New Roman"/>
          <w:sz w:val="24"/>
          <w:szCs w:val="24"/>
          <w:lang w:val="sq-AL" w:eastAsia="en-GB"/>
        </w:rPr>
        <w:t xml:space="preserve"> k</w:t>
      </w:r>
      <w:r w:rsidR="00B306D7" w:rsidRPr="007C7E7F">
        <w:rPr>
          <w:rFonts w:ascii="Times New Roman" w:hAnsi="Times New Roman"/>
          <w:sz w:val="24"/>
          <w:szCs w:val="24"/>
          <w:lang w:val="sq-AL" w:eastAsia="en-GB"/>
        </w:rPr>
        <w:t>ë</w:t>
      </w:r>
      <w:r w:rsidR="00411E4A" w:rsidRPr="007C7E7F">
        <w:rPr>
          <w:rFonts w:ascii="Times New Roman" w:hAnsi="Times New Roman"/>
          <w:sz w:val="24"/>
          <w:szCs w:val="24"/>
          <w:lang w:val="sq-AL" w:eastAsia="en-GB"/>
        </w:rPr>
        <w:t>saj direktive jan</w:t>
      </w:r>
      <w:r w:rsidR="00B306D7" w:rsidRPr="007C7E7F">
        <w:rPr>
          <w:rFonts w:ascii="Times New Roman" w:hAnsi="Times New Roman"/>
          <w:sz w:val="24"/>
          <w:szCs w:val="24"/>
          <w:lang w:val="sq-AL" w:eastAsia="en-GB"/>
        </w:rPr>
        <w:t>ë</w:t>
      </w:r>
      <w:r w:rsidR="00411E4A" w:rsidRPr="007C7E7F">
        <w:rPr>
          <w:rFonts w:ascii="Times New Roman" w:hAnsi="Times New Roman"/>
          <w:sz w:val="24"/>
          <w:szCs w:val="24"/>
          <w:lang w:val="sq-AL" w:eastAsia="en-GB"/>
        </w:rPr>
        <w:t xml:space="preserve"> miratuar  aktet n</w:t>
      </w:r>
      <w:r w:rsidR="00B306D7" w:rsidRPr="007C7E7F">
        <w:rPr>
          <w:rFonts w:ascii="Times New Roman" w:hAnsi="Times New Roman"/>
          <w:sz w:val="24"/>
          <w:szCs w:val="24"/>
          <w:lang w:val="sq-AL" w:eastAsia="en-GB"/>
        </w:rPr>
        <w:t>ë</w:t>
      </w:r>
      <w:r w:rsidR="00411E4A" w:rsidRPr="007C7E7F">
        <w:rPr>
          <w:rFonts w:ascii="Times New Roman" w:hAnsi="Times New Roman"/>
          <w:sz w:val="24"/>
          <w:szCs w:val="24"/>
          <w:lang w:val="sq-AL" w:eastAsia="en-GB"/>
        </w:rPr>
        <w:t xml:space="preserve">nligjore si: VKM nr. 686, datë 29 korrik 2015 "Mbi miratimin e rregullave, përgjegjësive dhe afateve për zhvillimin e procedurës së vlerësimit të ndikimit në mjedis"; </w:t>
      </w:r>
      <w:r w:rsidR="00411E4A" w:rsidRPr="007C7E7F">
        <w:rPr>
          <w:rFonts w:ascii="Times New Roman" w:hAnsi="Times New Roman"/>
          <w:sz w:val="24"/>
          <w:szCs w:val="24"/>
          <w:lang w:val="sq-AL"/>
        </w:rPr>
        <w:t xml:space="preserve">VKM nr. 247 date 30.04.2014 “Për përcaktimin e </w:t>
      </w:r>
      <w:r w:rsidR="00411E4A" w:rsidRPr="007C7E7F">
        <w:rPr>
          <w:rFonts w:ascii="Times New Roman" w:hAnsi="Times New Roman"/>
          <w:bCs/>
          <w:sz w:val="24"/>
          <w:szCs w:val="24"/>
          <w:lang w:val="sq-AL"/>
        </w:rPr>
        <w:t>rregullave, të kërkesave e të procedurave për informimin dhe përfshirjen e publikut në vendimmarrjen mjedisore</w:t>
      </w:r>
      <w:r w:rsidR="00411E4A" w:rsidRPr="007C7E7F">
        <w:rPr>
          <w:rFonts w:ascii="Times New Roman" w:hAnsi="Times New Roman"/>
          <w:sz w:val="24"/>
          <w:szCs w:val="24"/>
          <w:lang w:val="sq-AL"/>
        </w:rPr>
        <w:t xml:space="preserve">”; VKM nr. 598, datë 01.07.2015 “Për përcaktimin e rregullave dhe të procedurave për vlerësimin e ndikimit në mjedisin ndërkufitar”; </w:t>
      </w:r>
      <w:r w:rsidR="00411E4A" w:rsidRPr="007C7E7F">
        <w:rPr>
          <w:rFonts w:ascii="Times New Roman" w:hAnsi="Times New Roman"/>
          <w:sz w:val="24"/>
          <w:szCs w:val="24"/>
          <w:lang w:val="de-DE"/>
        </w:rPr>
        <w:t>VKM nr. 912, datë 11.11.2015 “Për miratimin e Metodologjisë Kombëtare për hartimin e raporteve të vlerësimit të ndikimit në mjedis”</w:t>
      </w:r>
      <w:r w:rsidR="00411E4A" w:rsidRPr="007C7E7F">
        <w:rPr>
          <w:rFonts w:ascii="Times New Roman" w:hAnsi="Times New Roman"/>
          <w:sz w:val="24"/>
          <w:szCs w:val="24"/>
          <w:lang w:val="sq-AL"/>
        </w:rPr>
        <w:t>.</w:t>
      </w:r>
      <w:r w:rsidR="00411E4A" w:rsidRPr="007C7E7F">
        <w:rPr>
          <w:rFonts w:ascii="Times New Roman" w:hAnsi="Times New Roman"/>
          <w:sz w:val="24"/>
          <w:szCs w:val="24"/>
          <w:lang w:val="sq-AL" w:eastAsia="en-GB"/>
        </w:rPr>
        <w:t xml:space="preserve"> Por kjo direktiv</w:t>
      </w:r>
      <w:r w:rsidR="00B306D7" w:rsidRPr="007C7E7F">
        <w:rPr>
          <w:rFonts w:ascii="Times New Roman" w:hAnsi="Times New Roman"/>
          <w:sz w:val="24"/>
          <w:szCs w:val="24"/>
          <w:lang w:val="sq-AL" w:eastAsia="en-GB"/>
        </w:rPr>
        <w:t>ë</w:t>
      </w:r>
      <w:r w:rsidR="00411E4A" w:rsidRPr="007C7E7F">
        <w:rPr>
          <w:rFonts w:ascii="Times New Roman" w:hAnsi="Times New Roman"/>
          <w:sz w:val="24"/>
          <w:szCs w:val="24"/>
          <w:lang w:val="sq-AL" w:eastAsia="en-GB"/>
        </w:rPr>
        <w:t xml:space="preserve"> p</w:t>
      </w:r>
      <w:r w:rsidR="00B306D7" w:rsidRPr="007C7E7F">
        <w:rPr>
          <w:rFonts w:ascii="Times New Roman" w:hAnsi="Times New Roman"/>
          <w:sz w:val="24"/>
          <w:szCs w:val="24"/>
          <w:lang w:val="sq-AL" w:eastAsia="en-GB"/>
        </w:rPr>
        <w:t>ë</w:t>
      </w:r>
      <w:r w:rsidR="00411E4A" w:rsidRPr="007C7E7F">
        <w:rPr>
          <w:rFonts w:ascii="Times New Roman" w:hAnsi="Times New Roman"/>
          <w:sz w:val="24"/>
          <w:szCs w:val="24"/>
          <w:lang w:val="sq-AL" w:eastAsia="en-GB"/>
        </w:rPr>
        <w:t>soi ndryshime</w:t>
      </w:r>
      <w:r w:rsidR="00C25EF5" w:rsidRPr="007C7E7F">
        <w:rPr>
          <w:rFonts w:ascii="Times New Roman" w:hAnsi="Times New Roman"/>
          <w:sz w:val="24"/>
          <w:szCs w:val="24"/>
          <w:lang w:val="sq-AL" w:eastAsia="en-GB"/>
        </w:rPr>
        <w:t xml:space="preserve"> nga Direktiva 2014/52/EU</w:t>
      </w:r>
      <w:r w:rsidR="00411E4A" w:rsidRPr="007C7E7F">
        <w:rPr>
          <w:rFonts w:ascii="Times New Roman" w:hAnsi="Times New Roman"/>
          <w:sz w:val="24"/>
          <w:szCs w:val="24"/>
          <w:lang w:val="sq-AL" w:eastAsia="en-GB"/>
        </w:rPr>
        <w:t xml:space="preserve">, </w:t>
      </w:r>
      <w:r w:rsidR="00C25EF5" w:rsidRPr="007C7E7F">
        <w:rPr>
          <w:rFonts w:ascii="Times New Roman" w:hAnsi="Times New Roman"/>
          <w:sz w:val="24"/>
          <w:szCs w:val="24"/>
          <w:lang w:val="sq-AL" w:eastAsia="en-GB"/>
        </w:rPr>
        <w:t xml:space="preserve">ndryshime </w:t>
      </w:r>
      <w:r w:rsidR="00411E4A" w:rsidRPr="007C7E7F">
        <w:rPr>
          <w:rFonts w:ascii="Times New Roman" w:hAnsi="Times New Roman"/>
          <w:sz w:val="24"/>
          <w:szCs w:val="24"/>
          <w:lang w:val="sq-AL" w:eastAsia="en-GB"/>
        </w:rPr>
        <w:t>t</w:t>
      </w:r>
      <w:r w:rsidR="00B306D7" w:rsidRPr="007C7E7F">
        <w:rPr>
          <w:rFonts w:ascii="Times New Roman" w:hAnsi="Times New Roman"/>
          <w:sz w:val="24"/>
          <w:szCs w:val="24"/>
          <w:lang w:val="sq-AL" w:eastAsia="en-GB"/>
        </w:rPr>
        <w:t>ë</w:t>
      </w:r>
      <w:r w:rsidR="00411E4A" w:rsidRPr="007C7E7F">
        <w:rPr>
          <w:rFonts w:ascii="Times New Roman" w:hAnsi="Times New Roman"/>
          <w:sz w:val="24"/>
          <w:szCs w:val="24"/>
          <w:lang w:val="sq-AL" w:eastAsia="en-GB"/>
        </w:rPr>
        <w:t xml:space="preserve"> cilat konsistonin n</w:t>
      </w:r>
      <w:r w:rsidR="00B306D7" w:rsidRPr="007C7E7F">
        <w:rPr>
          <w:rFonts w:ascii="Times New Roman" w:hAnsi="Times New Roman"/>
          <w:sz w:val="24"/>
          <w:szCs w:val="24"/>
          <w:lang w:val="sq-AL" w:eastAsia="en-GB"/>
        </w:rPr>
        <w:t>ë</w:t>
      </w:r>
      <w:r w:rsidR="00411E4A" w:rsidRPr="007C7E7F">
        <w:rPr>
          <w:rFonts w:ascii="Times New Roman" w:hAnsi="Times New Roman"/>
          <w:sz w:val="24"/>
          <w:szCs w:val="24"/>
          <w:lang w:val="sq-AL" w:eastAsia="en-GB"/>
        </w:rPr>
        <w:t xml:space="preserve"> prezantimin e elementeve </w:t>
      </w:r>
      <w:r w:rsidR="00C25EF5" w:rsidRPr="007C7E7F">
        <w:rPr>
          <w:rFonts w:ascii="Times New Roman" w:hAnsi="Times New Roman"/>
          <w:sz w:val="24"/>
          <w:szCs w:val="24"/>
          <w:lang w:val="sq-AL" w:eastAsia="en-GB"/>
        </w:rPr>
        <w:t>m</w:t>
      </w:r>
      <w:r w:rsidR="00B306D7" w:rsidRPr="007C7E7F">
        <w:rPr>
          <w:rFonts w:ascii="Times New Roman" w:hAnsi="Times New Roman"/>
          <w:sz w:val="24"/>
          <w:szCs w:val="24"/>
          <w:lang w:val="sq-AL" w:eastAsia="en-GB"/>
        </w:rPr>
        <w:t>ë</w:t>
      </w:r>
      <w:r w:rsidR="00C25EF5" w:rsidRPr="007C7E7F">
        <w:rPr>
          <w:rFonts w:ascii="Times New Roman" w:hAnsi="Times New Roman"/>
          <w:sz w:val="24"/>
          <w:szCs w:val="24"/>
          <w:lang w:val="sq-AL" w:eastAsia="en-GB"/>
        </w:rPr>
        <w:t xml:space="preserve"> strikte</w:t>
      </w:r>
      <w:r w:rsidR="00411E4A" w:rsidRPr="007C7E7F">
        <w:rPr>
          <w:rFonts w:ascii="Times New Roman" w:hAnsi="Times New Roman"/>
          <w:sz w:val="24"/>
          <w:szCs w:val="24"/>
          <w:lang w:val="sq-AL" w:eastAsia="en-GB"/>
        </w:rPr>
        <w:t xml:space="preserve"> të cilësisë së VNM dhe n</w:t>
      </w:r>
      <w:r w:rsidR="00B306D7" w:rsidRPr="007C7E7F">
        <w:rPr>
          <w:rFonts w:ascii="Times New Roman" w:hAnsi="Times New Roman"/>
          <w:sz w:val="24"/>
          <w:szCs w:val="24"/>
          <w:lang w:val="sq-AL" w:eastAsia="en-GB"/>
        </w:rPr>
        <w:t>ë</w:t>
      </w:r>
      <w:r w:rsidR="00411E4A" w:rsidRPr="007C7E7F">
        <w:rPr>
          <w:rFonts w:ascii="Times New Roman" w:hAnsi="Times New Roman"/>
          <w:sz w:val="24"/>
          <w:szCs w:val="24"/>
          <w:lang w:val="sq-AL" w:eastAsia="en-GB"/>
        </w:rPr>
        <w:t xml:space="preserve"> procedura më të thjeshta të vlerësimit mjedisor. Shtetet Anëtare duhet t’i zbatonin këto rregulla jo më vonë se 16 maj 2017. Ndryshimet e fundit në Direktivën e VNM ende nuk janë adresuar në legjislacionin shqiptar, por</w:t>
      </w:r>
      <w:r w:rsidR="00A71FC9" w:rsidRPr="007C7E7F">
        <w:rPr>
          <w:rFonts w:ascii="Times New Roman" w:hAnsi="Times New Roman"/>
          <w:sz w:val="24"/>
          <w:szCs w:val="24"/>
          <w:lang w:val="sq-AL" w:eastAsia="en-GB"/>
        </w:rPr>
        <w:t xml:space="preserve"> </w:t>
      </w:r>
      <w:r w:rsidR="00411E4A" w:rsidRPr="007C7E7F">
        <w:rPr>
          <w:rFonts w:ascii="Times New Roman" w:hAnsi="Times New Roman"/>
          <w:sz w:val="24"/>
          <w:szCs w:val="24"/>
          <w:lang w:val="sq-AL" w:eastAsia="en-GB"/>
        </w:rPr>
        <w:t>masat ligjore që do të sigurojnë transpozimin e Direktivës së amenduar 2014/52/BE janë parashikuar në PKIE 201</w:t>
      </w:r>
      <w:r w:rsidR="001117F5" w:rsidRPr="007C7E7F">
        <w:rPr>
          <w:rFonts w:ascii="Times New Roman" w:hAnsi="Times New Roman"/>
          <w:sz w:val="24"/>
          <w:szCs w:val="24"/>
          <w:lang w:val="sq-AL" w:eastAsia="en-GB"/>
        </w:rPr>
        <w:t>9</w:t>
      </w:r>
      <w:r w:rsidR="00411E4A" w:rsidRPr="007C7E7F">
        <w:rPr>
          <w:rFonts w:ascii="Times New Roman" w:hAnsi="Times New Roman"/>
          <w:sz w:val="24"/>
          <w:szCs w:val="24"/>
          <w:lang w:val="sq-AL" w:eastAsia="en-GB"/>
        </w:rPr>
        <w:t xml:space="preserve"> </w:t>
      </w:r>
      <w:r w:rsidR="001117F5" w:rsidRPr="007C7E7F">
        <w:rPr>
          <w:rFonts w:ascii="Times New Roman" w:hAnsi="Times New Roman"/>
          <w:sz w:val="24"/>
          <w:szCs w:val="24"/>
          <w:lang w:val="sq-AL" w:eastAsia="en-GB"/>
        </w:rPr>
        <w:t>–</w:t>
      </w:r>
      <w:r w:rsidR="00411E4A" w:rsidRPr="007C7E7F">
        <w:rPr>
          <w:rFonts w:ascii="Times New Roman" w:hAnsi="Times New Roman"/>
          <w:sz w:val="24"/>
          <w:szCs w:val="24"/>
          <w:lang w:val="sq-AL" w:eastAsia="en-GB"/>
        </w:rPr>
        <w:t xml:space="preserve"> 202</w:t>
      </w:r>
      <w:r w:rsidR="001117F5" w:rsidRPr="007C7E7F">
        <w:rPr>
          <w:rFonts w:ascii="Times New Roman" w:hAnsi="Times New Roman"/>
          <w:sz w:val="24"/>
          <w:szCs w:val="24"/>
          <w:lang w:val="sq-AL" w:eastAsia="en-GB"/>
        </w:rPr>
        <w:t>1</w:t>
      </w:r>
      <w:r w:rsidR="00490B64" w:rsidRPr="007C7E7F">
        <w:rPr>
          <w:rFonts w:ascii="Times New Roman" w:hAnsi="Times New Roman"/>
          <w:sz w:val="24"/>
          <w:szCs w:val="24"/>
          <w:lang w:val="sq-AL" w:eastAsia="en-GB"/>
        </w:rPr>
        <w:t xml:space="preserve"> </w:t>
      </w:r>
      <w:r w:rsidR="001117F5" w:rsidRPr="007C7E7F">
        <w:rPr>
          <w:rFonts w:ascii="Times New Roman" w:hAnsi="Times New Roman"/>
          <w:sz w:val="24"/>
          <w:szCs w:val="24"/>
          <w:lang w:val="sq-AL" w:eastAsia="en-GB"/>
        </w:rPr>
        <w:t>(miratuar me VKM nr. 201, dat</w:t>
      </w:r>
      <w:r w:rsidR="00B306D7" w:rsidRPr="007C7E7F">
        <w:rPr>
          <w:rFonts w:ascii="Times New Roman" w:hAnsi="Times New Roman"/>
          <w:sz w:val="24"/>
          <w:szCs w:val="24"/>
          <w:lang w:val="sq-AL" w:eastAsia="en-GB"/>
        </w:rPr>
        <w:t>ë</w:t>
      </w:r>
      <w:r w:rsidR="001117F5" w:rsidRPr="007C7E7F">
        <w:rPr>
          <w:rFonts w:ascii="Times New Roman" w:hAnsi="Times New Roman"/>
          <w:sz w:val="24"/>
          <w:szCs w:val="24"/>
          <w:lang w:val="sq-AL" w:eastAsia="en-GB"/>
        </w:rPr>
        <w:t xml:space="preserve"> 10.4.2019 “P</w:t>
      </w:r>
      <w:r w:rsidR="00B306D7" w:rsidRPr="007C7E7F">
        <w:rPr>
          <w:rFonts w:ascii="Times New Roman" w:hAnsi="Times New Roman"/>
          <w:sz w:val="24"/>
          <w:szCs w:val="24"/>
          <w:lang w:val="sq-AL" w:eastAsia="en-GB"/>
        </w:rPr>
        <w:t>ë</w:t>
      </w:r>
      <w:r w:rsidR="001117F5" w:rsidRPr="007C7E7F">
        <w:rPr>
          <w:rFonts w:ascii="Times New Roman" w:hAnsi="Times New Roman"/>
          <w:sz w:val="24"/>
          <w:szCs w:val="24"/>
          <w:lang w:val="sq-AL" w:eastAsia="en-GB"/>
        </w:rPr>
        <w:t>r miratimin e Planit Komb</w:t>
      </w:r>
      <w:r w:rsidR="00B306D7" w:rsidRPr="007C7E7F">
        <w:rPr>
          <w:rFonts w:ascii="Times New Roman" w:hAnsi="Times New Roman"/>
          <w:sz w:val="24"/>
          <w:szCs w:val="24"/>
          <w:lang w:val="sq-AL" w:eastAsia="en-GB"/>
        </w:rPr>
        <w:t>ë</w:t>
      </w:r>
      <w:r w:rsidR="001117F5" w:rsidRPr="007C7E7F">
        <w:rPr>
          <w:rFonts w:ascii="Times New Roman" w:hAnsi="Times New Roman"/>
          <w:sz w:val="24"/>
          <w:szCs w:val="24"/>
          <w:lang w:val="sq-AL" w:eastAsia="en-GB"/>
        </w:rPr>
        <w:t>tar p</w:t>
      </w:r>
      <w:r w:rsidR="00B306D7" w:rsidRPr="007C7E7F">
        <w:rPr>
          <w:rFonts w:ascii="Times New Roman" w:hAnsi="Times New Roman"/>
          <w:sz w:val="24"/>
          <w:szCs w:val="24"/>
          <w:lang w:val="sq-AL" w:eastAsia="en-GB"/>
        </w:rPr>
        <w:t>ë</w:t>
      </w:r>
      <w:r w:rsidR="001117F5" w:rsidRPr="007C7E7F">
        <w:rPr>
          <w:rFonts w:ascii="Times New Roman" w:hAnsi="Times New Roman"/>
          <w:sz w:val="24"/>
          <w:szCs w:val="24"/>
          <w:lang w:val="sq-AL" w:eastAsia="en-GB"/>
        </w:rPr>
        <w:t>r Integrimin Evropian 2019-2021” nd</w:t>
      </w:r>
      <w:r w:rsidR="00B306D7" w:rsidRPr="007C7E7F">
        <w:rPr>
          <w:rFonts w:ascii="Times New Roman" w:hAnsi="Times New Roman"/>
          <w:sz w:val="24"/>
          <w:szCs w:val="24"/>
          <w:lang w:val="sq-AL" w:eastAsia="en-GB"/>
        </w:rPr>
        <w:t>ë</w:t>
      </w:r>
      <w:r w:rsidR="001117F5" w:rsidRPr="007C7E7F">
        <w:rPr>
          <w:rFonts w:ascii="Times New Roman" w:hAnsi="Times New Roman"/>
          <w:sz w:val="24"/>
          <w:szCs w:val="24"/>
          <w:lang w:val="sq-AL" w:eastAsia="en-GB"/>
        </w:rPr>
        <w:t>r prioritetet p</w:t>
      </w:r>
      <w:r w:rsidR="00B306D7" w:rsidRPr="007C7E7F">
        <w:rPr>
          <w:rFonts w:ascii="Times New Roman" w:hAnsi="Times New Roman"/>
          <w:sz w:val="24"/>
          <w:szCs w:val="24"/>
          <w:lang w:val="sq-AL" w:eastAsia="en-GB"/>
        </w:rPr>
        <w:t>ë</w:t>
      </w:r>
      <w:r w:rsidR="001117F5" w:rsidRPr="007C7E7F">
        <w:rPr>
          <w:rFonts w:ascii="Times New Roman" w:hAnsi="Times New Roman"/>
          <w:sz w:val="24"/>
          <w:szCs w:val="24"/>
          <w:lang w:val="sq-AL" w:eastAsia="en-GB"/>
        </w:rPr>
        <w:t>r kapitullin 27- Mjedisi.</w:t>
      </w:r>
      <w:r w:rsidR="00411E4A" w:rsidRPr="007C7E7F">
        <w:rPr>
          <w:rFonts w:ascii="Times New Roman" w:hAnsi="Times New Roman"/>
          <w:sz w:val="24"/>
          <w:szCs w:val="24"/>
          <w:lang w:val="sq-AL" w:eastAsia="en-GB"/>
        </w:rPr>
        <w:t xml:space="preserve"> Miratimi i </w:t>
      </w:r>
      <w:r w:rsidR="001117F5" w:rsidRPr="007C7E7F">
        <w:rPr>
          <w:rFonts w:ascii="Times New Roman" w:hAnsi="Times New Roman"/>
          <w:sz w:val="24"/>
          <w:szCs w:val="24"/>
          <w:lang w:val="sq-AL" w:eastAsia="en-GB"/>
        </w:rPr>
        <w:t>k</w:t>
      </w:r>
      <w:r w:rsidR="00B306D7" w:rsidRPr="007C7E7F">
        <w:rPr>
          <w:rFonts w:ascii="Times New Roman" w:hAnsi="Times New Roman"/>
          <w:sz w:val="24"/>
          <w:szCs w:val="24"/>
          <w:lang w:val="sq-AL" w:eastAsia="en-GB"/>
        </w:rPr>
        <w:t>ë</w:t>
      </w:r>
      <w:r w:rsidR="001117F5" w:rsidRPr="007C7E7F">
        <w:rPr>
          <w:rFonts w:ascii="Times New Roman" w:hAnsi="Times New Roman"/>
          <w:sz w:val="24"/>
          <w:szCs w:val="24"/>
          <w:lang w:val="sq-AL" w:eastAsia="en-GB"/>
        </w:rPr>
        <w:t xml:space="preserve">tyre masave </w:t>
      </w:r>
      <w:r w:rsidR="00411E4A" w:rsidRPr="007C7E7F">
        <w:rPr>
          <w:rFonts w:ascii="Times New Roman" w:hAnsi="Times New Roman"/>
          <w:sz w:val="24"/>
          <w:szCs w:val="24"/>
          <w:lang w:val="sq-AL" w:eastAsia="en-GB"/>
        </w:rPr>
        <w:t xml:space="preserve">tyre është parashikuar brenda vitit 2019, </w:t>
      </w:r>
      <w:r w:rsidR="001117F5" w:rsidRPr="007C7E7F">
        <w:rPr>
          <w:rFonts w:ascii="Times New Roman" w:hAnsi="Times New Roman"/>
          <w:sz w:val="24"/>
          <w:szCs w:val="24"/>
          <w:lang w:val="sq-AL" w:eastAsia="en-GB"/>
        </w:rPr>
        <w:t>me synim</w:t>
      </w:r>
      <w:r w:rsidR="00411E4A" w:rsidRPr="007C7E7F">
        <w:rPr>
          <w:rFonts w:ascii="Times New Roman" w:hAnsi="Times New Roman"/>
          <w:sz w:val="24"/>
          <w:szCs w:val="24"/>
          <w:lang w:val="sq-AL" w:eastAsia="en-GB"/>
        </w:rPr>
        <w:t xml:space="preserve"> transpozimin e plotë të Direktivës së amenduar 2014/52/ BE, si dhe do të adresojë edhe </w:t>
      </w:r>
      <w:r w:rsidR="001117F5" w:rsidRPr="007C7E7F">
        <w:rPr>
          <w:rFonts w:ascii="Times New Roman" w:hAnsi="Times New Roman"/>
          <w:sz w:val="24"/>
          <w:szCs w:val="24"/>
          <w:lang w:val="sq-AL" w:eastAsia="en-GB"/>
        </w:rPr>
        <w:t>ç</w:t>
      </w:r>
      <w:r w:rsidR="00411E4A" w:rsidRPr="007C7E7F">
        <w:rPr>
          <w:rFonts w:ascii="Times New Roman" w:hAnsi="Times New Roman"/>
          <w:sz w:val="24"/>
          <w:szCs w:val="24"/>
          <w:lang w:val="sq-AL" w:eastAsia="en-GB"/>
        </w:rPr>
        <w:t xml:space="preserve">ështjet e ngritura ndër </w:t>
      </w:r>
      <w:r w:rsidR="001117F5" w:rsidRPr="007C7E7F">
        <w:rPr>
          <w:rFonts w:ascii="Times New Roman" w:hAnsi="Times New Roman"/>
          <w:sz w:val="24"/>
          <w:szCs w:val="24"/>
          <w:lang w:val="sq-AL" w:eastAsia="en-GB"/>
        </w:rPr>
        <w:t>v</w:t>
      </w:r>
      <w:r w:rsidR="00411E4A" w:rsidRPr="007C7E7F">
        <w:rPr>
          <w:rFonts w:ascii="Times New Roman" w:hAnsi="Times New Roman"/>
          <w:sz w:val="24"/>
          <w:szCs w:val="24"/>
          <w:lang w:val="sq-AL" w:eastAsia="en-GB"/>
        </w:rPr>
        <w:t xml:space="preserve">ite në </w:t>
      </w:r>
      <w:r w:rsidR="00A71FC9" w:rsidRPr="007C7E7F">
        <w:rPr>
          <w:rFonts w:ascii="Times New Roman" w:hAnsi="Times New Roman"/>
          <w:sz w:val="24"/>
          <w:szCs w:val="24"/>
          <w:lang w:val="sq-AL" w:eastAsia="en-GB"/>
        </w:rPr>
        <w:t>P</w:t>
      </w:r>
      <w:r w:rsidR="00411E4A" w:rsidRPr="007C7E7F">
        <w:rPr>
          <w:rFonts w:ascii="Times New Roman" w:hAnsi="Times New Roman"/>
          <w:sz w:val="24"/>
          <w:szCs w:val="24"/>
          <w:lang w:val="sq-AL" w:eastAsia="en-GB"/>
        </w:rPr>
        <w:t xml:space="preserve">rogres </w:t>
      </w:r>
      <w:r w:rsidR="00A71FC9" w:rsidRPr="007C7E7F">
        <w:rPr>
          <w:rFonts w:ascii="Times New Roman" w:hAnsi="Times New Roman"/>
          <w:sz w:val="24"/>
          <w:szCs w:val="24"/>
          <w:lang w:val="sq-AL" w:eastAsia="en-GB"/>
        </w:rPr>
        <w:t>R</w:t>
      </w:r>
      <w:r w:rsidR="00411E4A" w:rsidRPr="007C7E7F">
        <w:rPr>
          <w:rFonts w:ascii="Times New Roman" w:hAnsi="Times New Roman"/>
          <w:sz w:val="24"/>
          <w:szCs w:val="24"/>
          <w:lang w:val="sq-AL" w:eastAsia="en-GB"/>
        </w:rPr>
        <w:t xml:space="preserve">aportet e BE, pasi </w:t>
      </w:r>
      <w:r w:rsidR="001117F5" w:rsidRPr="007C7E7F">
        <w:rPr>
          <w:rFonts w:ascii="Times New Roman" w:hAnsi="Times New Roman"/>
          <w:sz w:val="24"/>
          <w:szCs w:val="24"/>
          <w:lang w:val="sq-AL"/>
        </w:rPr>
        <w:t>p</w:t>
      </w:r>
      <w:r w:rsidR="00411E4A" w:rsidRPr="007C7E7F">
        <w:rPr>
          <w:rFonts w:ascii="Times New Roman" w:hAnsi="Times New Roman"/>
          <w:sz w:val="24"/>
          <w:szCs w:val="24"/>
          <w:lang w:val="sq-AL"/>
        </w:rPr>
        <w:t>roblemet me legjislacionin dhe procesin e VNM-së kanë qenë pjesë e rëndësishme e të gjitha Raporteve të Progresit.  Pas përfundimit të vlerësimit të pajtueshmërisë së këtyre ligjeve me kuadrin ligjor të BE-së, bëhen rekomandime për procesin e rishikimit të këtyre ligjeve kombëtare në mënyrë që të përcaktohet nëse ka nevojë të ndryshohet ose të hartohet akti i ri ligjor i legjislacionit që rregullon procesin e vlerësimit të ndikimit në mjedis</w:t>
      </w:r>
    </w:p>
    <w:p w14:paraId="12D58643" w14:textId="77777777" w:rsidR="00042D27" w:rsidRPr="007C7E7F" w:rsidRDefault="00042D27" w:rsidP="00782E00">
      <w:pPr>
        <w:spacing w:line="276" w:lineRule="auto"/>
        <w:jc w:val="both"/>
        <w:rPr>
          <w:rFonts w:ascii="Times New Roman" w:hAnsi="Times New Roman"/>
          <w:sz w:val="24"/>
          <w:szCs w:val="24"/>
          <w:lang w:val="sq-AL" w:eastAsia="en-GB"/>
        </w:rPr>
      </w:pPr>
    </w:p>
    <w:p w14:paraId="248C691F" w14:textId="77777777" w:rsidR="00934734" w:rsidRPr="007C7E7F" w:rsidRDefault="00934734" w:rsidP="00782E00">
      <w:pPr>
        <w:spacing w:line="276" w:lineRule="auto"/>
        <w:jc w:val="both"/>
        <w:rPr>
          <w:rFonts w:ascii="Times New Roman" w:hAnsi="Times New Roman"/>
          <w:sz w:val="24"/>
          <w:szCs w:val="24"/>
          <w:lang w:val="sq-AL" w:eastAsia="en-GB"/>
        </w:rPr>
      </w:pPr>
    </w:p>
    <w:p w14:paraId="39A98741" w14:textId="77777777" w:rsidR="00042D27" w:rsidRPr="007C7E7F" w:rsidRDefault="00042D27" w:rsidP="00782E00">
      <w:pPr>
        <w:pStyle w:val="Heading1"/>
        <w:spacing w:line="276" w:lineRule="auto"/>
        <w:rPr>
          <w:rFonts w:ascii="Times New Roman" w:hAnsi="Times New Roman" w:cs="Times New Roman"/>
          <w:sz w:val="24"/>
          <w:szCs w:val="24"/>
          <w:lang w:val="sq-AL"/>
        </w:rPr>
      </w:pPr>
      <w:r w:rsidRPr="007C7E7F">
        <w:rPr>
          <w:rFonts w:ascii="Times New Roman" w:hAnsi="Times New Roman" w:cs="Times New Roman"/>
          <w:sz w:val="24"/>
          <w:szCs w:val="24"/>
          <w:lang w:val="sq-AL"/>
        </w:rPr>
        <w:t>Problemi në shqyrtim</w:t>
      </w:r>
    </w:p>
    <w:p w14:paraId="37B69CE9" w14:textId="77777777" w:rsidR="00042D27" w:rsidRPr="007C7E7F" w:rsidRDefault="00042D27" w:rsidP="00782E00">
      <w:pPr>
        <w:pStyle w:val="NoSpacing"/>
        <w:numPr>
          <w:ilvl w:val="0"/>
          <w:numId w:val="8"/>
        </w:numPr>
        <w:spacing w:line="276" w:lineRule="auto"/>
        <w:rPr>
          <w:rStyle w:val="Strong"/>
          <w:rFonts w:ascii="Times New Roman" w:hAnsi="Times New Roman"/>
          <w:b w:val="0"/>
          <w:i/>
          <w:sz w:val="24"/>
          <w:szCs w:val="24"/>
          <w:lang w:val="sq-AL"/>
        </w:rPr>
      </w:pPr>
      <w:r w:rsidRPr="007C7E7F">
        <w:rPr>
          <w:rStyle w:val="Strong"/>
          <w:rFonts w:ascii="Times New Roman" w:hAnsi="Times New Roman"/>
          <w:b w:val="0"/>
          <w:i/>
          <w:sz w:val="24"/>
          <w:szCs w:val="24"/>
          <w:lang w:val="sq-AL"/>
        </w:rPr>
        <w:t>Përshkruani natyrën e problemit.</w:t>
      </w:r>
    </w:p>
    <w:p w14:paraId="73AE5761" w14:textId="77777777" w:rsidR="00042D27" w:rsidRPr="007C7E7F" w:rsidRDefault="00042D27" w:rsidP="00782E00">
      <w:pPr>
        <w:pStyle w:val="NoSpacing"/>
        <w:numPr>
          <w:ilvl w:val="0"/>
          <w:numId w:val="8"/>
        </w:numPr>
        <w:spacing w:line="276" w:lineRule="auto"/>
        <w:rPr>
          <w:rStyle w:val="Strong"/>
          <w:rFonts w:ascii="Times New Roman" w:hAnsi="Times New Roman"/>
          <w:b w:val="0"/>
          <w:i/>
          <w:sz w:val="24"/>
          <w:szCs w:val="24"/>
          <w:lang w:val="sq-AL"/>
        </w:rPr>
      </w:pPr>
      <w:r w:rsidRPr="007C7E7F">
        <w:rPr>
          <w:rStyle w:val="Strong"/>
          <w:rFonts w:ascii="Times New Roman" w:hAnsi="Times New Roman"/>
          <w:b w:val="0"/>
          <w:i/>
          <w:sz w:val="24"/>
          <w:szCs w:val="24"/>
          <w:lang w:val="sq-AL"/>
        </w:rPr>
        <w:t>Identifikoni shkaqet e problemit.</w:t>
      </w:r>
    </w:p>
    <w:p w14:paraId="025B220C" w14:textId="77777777" w:rsidR="00042D27" w:rsidRPr="007C7E7F" w:rsidRDefault="00042D27" w:rsidP="00782E00">
      <w:pPr>
        <w:pStyle w:val="NoSpacing"/>
        <w:numPr>
          <w:ilvl w:val="0"/>
          <w:numId w:val="8"/>
        </w:numPr>
        <w:spacing w:line="276" w:lineRule="auto"/>
        <w:rPr>
          <w:rStyle w:val="Strong"/>
          <w:rFonts w:ascii="Times New Roman" w:hAnsi="Times New Roman"/>
          <w:b w:val="0"/>
          <w:i/>
          <w:sz w:val="24"/>
          <w:szCs w:val="24"/>
          <w:lang w:val="sq-AL"/>
        </w:rPr>
      </w:pPr>
      <w:r w:rsidRPr="007C7E7F">
        <w:rPr>
          <w:rStyle w:val="Strong"/>
          <w:rFonts w:ascii="Times New Roman" w:hAnsi="Times New Roman"/>
          <w:b w:val="0"/>
          <w:i/>
          <w:sz w:val="24"/>
          <w:szCs w:val="24"/>
          <w:lang w:val="sq-AL"/>
        </w:rPr>
        <w:t>Përshkruani shtrirjen e problemit.</w:t>
      </w:r>
    </w:p>
    <w:p w14:paraId="7D35D8EF" w14:textId="77777777" w:rsidR="00042D27" w:rsidRPr="007C7E7F" w:rsidRDefault="00042D27" w:rsidP="00782E00">
      <w:pPr>
        <w:pStyle w:val="NoSpacing"/>
        <w:numPr>
          <w:ilvl w:val="0"/>
          <w:numId w:val="8"/>
        </w:numPr>
        <w:spacing w:line="276" w:lineRule="auto"/>
        <w:rPr>
          <w:rStyle w:val="Strong"/>
          <w:rFonts w:ascii="Times New Roman" w:hAnsi="Times New Roman"/>
          <w:b w:val="0"/>
          <w:i/>
          <w:sz w:val="24"/>
          <w:szCs w:val="24"/>
          <w:lang w:val="sq-AL"/>
        </w:rPr>
      </w:pPr>
      <w:r w:rsidRPr="007C7E7F">
        <w:rPr>
          <w:rStyle w:val="Strong"/>
          <w:rFonts w:ascii="Times New Roman" w:hAnsi="Times New Roman"/>
          <w:b w:val="0"/>
          <w:i/>
          <w:sz w:val="24"/>
          <w:szCs w:val="24"/>
          <w:lang w:val="sq-AL"/>
        </w:rPr>
        <w:t>Identifikoni grupet e prekura nga ky problem - qeveria / biznesi / shoqëria civile / qytetarët.</w:t>
      </w:r>
    </w:p>
    <w:p w14:paraId="15D039F9" w14:textId="77777777" w:rsidR="00042D27" w:rsidRPr="007C7E7F" w:rsidRDefault="00042D27" w:rsidP="00782E00">
      <w:pPr>
        <w:pStyle w:val="NoSpacing"/>
        <w:numPr>
          <w:ilvl w:val="0"/>
          <w:numId w:val="8"/>
        </w:numPr>
        <w:spacing w:line="276" w:lineRule="auto"/>
        <w:rPr>
          <w:rStyle w:val="Strong"/>
          <w:rFonts w:ascii="Times New Roman" w:eastAsiaTheme="majorEastAsia" w:hAnsi="Times New Roman"/>
          <w:b w:val="0"/>
          <w:bCs w:val="0"/>
          <w:i/>
          <w:sz w:val="24"/>
          <w:szCs w:val="24"/>
          <w:lang w:val="sq-AL"/>
        </w:rPr>
      </w:pPr>
      <w:r w:rsidRPr="007C7E7F">
        <w:rPr>
          <w:rStyle w:val="Strong"/>
          <w:rFonts w:ascii="Times New Roman" w:hAnsi="Times New Roman"/>
          <w:b w:val="0"/>
          <w:i/>
          <w:sz w:val="24"/>
          <w:szCs w:val="24"/>
          <w:lang w:val="sq-AL"/>
        </w:rPr>
        <w:t>Vlerësoni nëse problemi mund të trajtohet ose jo përmes një ndryshimi të politikave.</w:t>
      </w:r>
    </w:p>
    <w:p w14:paraId="704CB449" w14:textId="77777777" w:rsidR="00042D27" w:rsidRPr="007C7E7F" w:rsidRDefault="00042D27" w:rsidP="00782E00">
      <w:pPr>
        <w:pStyle w:val="NoSpacing"/>
        <w:spacing w:line="276" w:lineRule="auto"/>
        <w:ind w:left="720"/>
        <w:rPr>
          <w:rStyle w:val="Strong"/>
          <w:rFonts w:ascii="Times New Roman" w:hAnsi="Times New Roman"/>
          <w:b w:val="0"/>
          <w:i/>
          <w:sz w:val="24"/>
          <w:szCs w:val="24"/>
          <w:lang w:val="sq-AL"/>
        </w:rPr>
      </w:pPr>
    </w:p>
    <w:p w14:paraId="60DD0547" w14:textId="2B28AD24" w:rsidR="007C6C87" w:rsidRPr="007C7E7F" w:rsidRDefault="007C6C87" w:rsidP="00782E00">
      <w:pPr>
        <w:tabs>
          <w:tab w:val="left" w:pos="360"/>
        </w:tabs>
        <w:spacing w:line="276" w:lineRule="auto"/>
        <w:jc w:val="both"/>
        <w:rPr>
          <w:rFonts w:ascii="Times New Roman" w:hAnsi="Times New Roman"/>
          <w:bCs/>
          <w:sz w:val="24"/>
          <w:szCs w:val="24"/>
          <w:lang w:val="sq-AL" w:eastAsia="en-GB"/>
        </w:rPr>
      </w:pPr>
      <w:r w:rsidRPr="007C7E7F">
        <w:rPr>
          <w:rFonts w:ascii="Times New Roman" w:hAnsi="Times New Roman"/>
          <w:bCs/>
          <w:sz w:val="24"/>
          <w:szCs w:val="24"/>
          <w:lang w:val="sq-AL" w:eastAsia="en-GB"/>
        </w:rPr>
        <w:t xml:space="preserve">Edhe pse ka zhvillime të dukshme në zbatimin e masave të nevojshme për parandalimin, reduktimin, zbutjen, minimizimin e ndikimeve negative ose rritjen e </w:t>
      </w:r>
      <w:r w:rsidRPr="007C7E7F">
        <w:rPr>
          <w:rFonts w:ascii="Times New Roman" w:hAnsi="Times New Roman"/>
          <w:bCs/>
          <w:sz w:val="24"/>
          <w:szCs w:val="24"/>
          <w:lang w:val="sq-AL" w:eastAsia="en-GB"/>
        </w:rPr>
        <w:lastRenderedPageBreak/>
        <w:t>ndikimeve pozitive mbi mjedisin, gjatë zbatimit të projekteve publike/private, vler</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sohet se ende Shqipëria haset me ndikime të rëndësishme negative në mjedis, të shkaktuara nga zbatimi i projekteve publike dhe private, kryesisht të projekteve në sektorin e hidrocentraleve/energjisë dhe minierave në zona me rëndësi natyrore.</w:t>
      </w:r>
    </w:p>
    <w:p w14:paraId="67890B16" w14:textId="58F80836" w:rsidR="007C6C87" w:rsidRPr="007C7E7F" w:rsidRDefault="007C6C87" w:rsidP="00782E00">
      <w:pPr>
        <w:tabs>
          <w:tab w:val="left" w:pos="360"/>
        </w:tabs>
        <w:spacing w:line="276" w:lineRule="auto"/>
        <w:jc w:val="both"/>
        <w:rPr>
          <w:rFonts w:ascii="Times New Roman" w:hAnsi="Times New Roman"/>
          <w:bCs/>
          <w:sz w:val="24"/>
          <w:szCs w:val="24"/>
          <w:lang w:val="sq-AL" w:eastAsia="en-GB"/>
        </w:rPr>
      </w:pPr>
    </w:p>
    <w:p w14:paraId="3E5FE080" w14:textId="5F1A09D4" w:rsidR="00505E71" w:rsidRPr="007C7E7F" w:rsidRDefault="000C1740" w:rsidP="00782E00">
      <w:pPr>
        <w:tabs>
          <w:tab w:val="left" w:pos="360"/>
        </w:tabs>
        <w:spacing w:line="276" w:lineRule="auto"/>
        <w:jc w:val="both"/>
        <w:rPr>
          <w:rFonts w:ascii="Times New Roman" w:hAnsi="Times New Roman"/>
          <w:bCs/>
          <w:sz w:val="24"/>
          <w:szCs w:val="24"/>
          <w:lang w:val="sq-AL" w:eastAsia="en-GB"/>
        </w:rPr>
      </w:pPr>
      <w:r w:rsidRPr="007C7E7F">
        <w:rPr>
          <w:rFonts w:ascii="Times New Roman" w:hAnsi="Times New Roman"/>
          <w:bCs/>
          <w:sz w:val="24"/>
          <w:szCs w:val="24"/>
          <w:lang w:val="sq-AL" w:eastAsia="en-GB"/>
        </w:rPr>
        <w:t xml:space="preserve">Vitet e fundit </w:t>
      </w:r>
      <w:r w:rsidR="00FB3E56">
        <w:rPr>
          <w:rFonts w:ascii="Times New Roman" w:hAnsi="Times New Roman"/>
          <w:bCs/>
          <w:sz w:val="24"/>
          <w:szCs w:val="24"/>
          <w:lang w:val="sq-AL" w:eastAsia="en-GB"/>
        </w:rPr>
        <w:t>ë</w:t>
      </w:r>
      <w:r w:rsidR="00505E71" w:rsidRPr="007C7E7F">
        <w:rPr>
          <w:rFonts w:ascii="Times New Roman" w:hAnsi="Times New Roman"/>
          <w:bCs/>
          <w:sz w:val="24"/>
          <w:szCs w:val="24"/>
          <w:lang w:val="sq-AL" w:eastAsia="en-GB"/>
        </w:rPr>
        <w:t>sht</w:t>
      </w:r>
      <w:r w:rsidR="00FB3E56">
        <w:rPr>
          <w:rFonts w:ascii="Times New Roman" w:hAnsi="Times New Roman"/>
          <w:bCs/>
          <w:sz w:val="24"/>
          <w:szCs w:val="24"/>
          <w:lang w:val="sq-AL" w:eastAsia="en-GB"/>
        </w:rPr>
        <w:t>ë</w:t>
      </w:r>
      <w:r w:rsidR="00505E71" w:rsidRPr="007C7E7F">
        <w:rPr>
          <w:rFonts w:ascii="Times New Roman" w:hAnsi="Times New Roman"/>
          <w:bCs/>
          <w:sz w:val="24"/>
          <w:szCs w:val="24"/>
          <w:lang w:val="sq-AL" w:eastAsia="en-GB"/>
        </w:rPr>
        <w:t xml:space="preserve"> konstatuar </w:t>
      </w:r>
      <w:r w:rsidR="007C6C87" w:rsidRPr="007C7E7F">
        <w:rPr>
          <w:rFonts w:ascii="Times New Roman" w:hAnsi="Times New Roman"/>
          <w:bCs/>
          <w:sz w:val="24"/>
          <w:szCs w:val="24"/>
          <w:lang w:val="sq-AL" w:eastAsia="en-GB"/>
        </w:rPr>
        <w:t xml:space="preserve">se </w:t>
      </w:r>
      <w:r w:rsidR="00505E71" w:rsidRPr="007C7E7F">
        <w:rPr>
          <w:rFonts w:ascii="Times New Roman" w:hAnsi="Times New Roman"/>
          <w:bCs/>
          <w:sz w:val="24"/>
          <w:szCs w:val="24"/>
          <w:lang w:val="sq-AL" w:eastAsia="en-GB"/>
        </w:rPr>
        <w:t>ka nj</w:t>
      </w:r>
      <w:r w:rsidR="00FB3E56">
        <w:rPr>
          <w:rFonts w:ascii="Times New Roman" w:hAnsi="Times New Roman"/>
          <w:bCs/>
          <w:sz w:val="24"/>
          <w:szCs w:val="24"/>
          <w:lang w:val="sq-AL" w:eastAsia="en-GB"/>
        </w:rPr>
        <w:t>ë</w:t>
      </w:r>
      <w:r w:rsidR="00505E71" w:rsidRPr="007C7E7F">
        <w:rPr>
          <w:rFonts w:ascii="Times New Roman" w:hAnsi="Times New Roman"/>
          <w:bCs/>
          <w:sz w:val="24"/>
          <w:szCs w:val="24"/>
          <w:lang w:val="sq-AL" w:eastAsia="en-GB"/>
        </w:rPr>
        <w:t xml:space="preserve"> interes n</w:t>
      </w:r>
      <w:r w:rsidR="00FB3E56">
        <w:rPr>
          <w:rFonts w:ascii="Times New Roman" w:hAnsi="Times New Roman"/>
          <w:bCs/>
          <w:sz w:val="24"/>
          <w:szCs w:val="24"/>
          <w:lang w:val="sq-AL" w:eastAsia="en-GB"/>
        </w:rPr>
        <w:t>ë</w:t>
      </w:r>
      <w:r w:rsidR="00505E71" w:rsidRPr="007C7E7F">
        <w:rPr>
          <w:rFonts w:ascii="Times New Roman" w:hAnsi="Times New Roman"/>
          <w:bCs/>
          <w:sz w:val="24"/>
          <w:szCs w:val="24"/>
          <w:lang w:val="sq-AL" w:eastAsia="en-GB"/>
        </w:rPr>
        <w:t xml:space="preserve"> rritje p</w:t>
      </w:r>
      <w:r w:rsidR="00FB3E56">
        <w:rPr>
          <w:rFonts w:ascii="Times New Roman" w:hAnsi="Times New Roman"/>
          <w:bCs/>
          <w:sz w:val="24"/>
          <w:szCs w:val="24"/>
          <w:lang w:val="sq-AL" w:eastAsia="en-GB"/>
        </w:rPr>
        <w:t>ë</w:t>
      </w:r>
      <w:r w:rsidR="00505E71" w:rsidRPr="007C7E7F">
        <w:rPr>
          <w:rFonts w:ascii="Times New Roman" w:hAnsi="Times New Roman"/>
          <w:bCs/>
          <w:sz w:val="24"/>
          <w:szCs w:val="24"/>
          <w:lang w:val="sq-AL" w:eastAsia="en-GB"/>
        </w:rPr>
        <w:t>r zhvillimin e k</w:t>
      </w:r>
      <w:r w:rsidR="00FB3E56">
        <w:rPr>
          <w:rFonts w:ascii="Times New Roman" w:hAnsi="Times New Roman"/>
          <w:bCs/>
          <w:sz w:val="24"/>
          <w:szCs w:val="24"/>
          <w:lang w:val="sq-AL" w:eastAsia="en-GB"/>
        </w:rPr>
        <w:t>ë</w:t>
      </w:r>
      <w:r w:rsidR="00505E71" w:rsidRPr="007C7E7F">
        <w:rPr>
          <w:rFonts w:ascii="Times New Roman" w:hAnsi="Times New Roman"/>
          <w:bCs/>
          <w:sz w:val="24"/>
          <w:szCs w:val="24"/>
          <w:lang w:val="sq-AL" w:eastAsia="en-GB"/>
        </w:rPr>
        <w:t xml:space="preserve">tij sektori, i cili prek </w:t>
      </w:r>
      <w:r w:rsidR="00042D27" w:rsidRPr="007C7E7F">
        <w:rPr>
          <w:rFonts w:ascii="Times New Roman" w:hAnsi="Times New Roman"/>
          <w:bCs/>
          <w:sz w:val="24"/>
          <w:szCs w:val="24"/>
          <w:lang w:val="sq-AL" w:eastAsia="en-GB"/>
        </w:rPr>
        <w:t>ekosisteme</w:t>
      </w:r>
      <w:r w:rsidR="00505E71" w:rsidRPr="007C7E7F">
        <w:rPr>
          <w:rFonts w:ascii="Times New Roman" w:hAnsi="Times New Roman"/>
          <w:bCs/>
          <w:sz w:val="24"/>
          <w:szCs w:val="24"/>
          <w:lang w:val="sq-AL" w:eastAsia="en-GB"/>
        </w:rPr>
        <w:t>t</w:t>
      </w:r>
      <w:r w:rsidR="00C24D6E" w:rsidRPr="007C7E7F">
        <w:rPr>
          <w:rFonts w:ascii="Times New Roman" w:hAnsi="Times New Roman"/>
          <w:bCs/>
          <w:sz w:val="24"/>
          <w:szCs w:val="24"/>
          <w:lang w:val="sq-AL" w:eastAsia="en-GB"/>
        </w:rPr>
        <w:t xml:space="preserve"> dhe mjedisi</w:t>
      </w:r>
      <w:r w:rsidR="00505E71" w:rsidRPr="007C7E7F">
        <w:rPr>
          <w:rFonts w:ascii="Times New Roman" w:hAnsi="Times New Roman"/>
          <w:bCs/>
          <w:sz w:val="24"/>
          <w:szCs w:val="24"/>
          <w:lang w:val="sq-AL" w:eastAsia="en-GB"/>
        </w:rPr>
        <w:t>n</w:t>
      </w:r>
      <w:r w:rsidR="00C24D6E" w:rsidRPr="007C7E7F">
        <w:rPr>
          <w:rFonts w:ascii="Times New Roman" w:hAnsi="Times New Roman"/>
          <w:bCs/>
          <w:sz w:val="24"/>
          <w:szCs w:val="24"/>
          <w:lang w:val="sq-AL" w:eastAsia="en-GB"/>
        </w:rPr>
        <w:t xml:space="preserve"> n</w:t>
      </w:r>
      <w:r w:rsidR="00A2372B" w:rsidRPr="007C7E7F">
        <w:rPr>
          <w:rFonts w:ascii="Times New Roman" w:hAnsi="Times New Roman"/>
          <w:bCs/>
          <w:sz w:val="24"/>
          <w:szCs w:val="24"/>
          <w:lang w:val="sq-AL" w:eastAsia="en-GB"/>
        </w:rPr>
        <w:t>ë</w:t>
      </w:r>
      <w:r w:rsidR="00C24D6E" w:rsidRPr="007C7E7F">
        <w:rPr>
          <w:rFonts w:ascii="Times New Roman" w:hAnsi="Times New Roman"/>
          <w:bCs/>
          <w:sz w:val="24"/>
          <w:szCs w:val="24"/>
          <w:lang w:val="sq-AL" w:eastAsia="en-GB"/>
        </w:rPr>
        <w:t xml:space="preserve"> p</w:t>
      </w:r>
      <w:r w:rsidR="00A2372B" w:rsidRPr="007C7E7F">
        <w:rPr>
          <w:rFonts w:ascii="Times New Roman" w:hAnsi="Times New Roman"/>
          <w:bCs/>
          <w:sz w:val="24"/>
          <w:szCs w:val="24"/>
          <w:lang w:val="sq-AL" w:eastAsia="en-GB"/>
        </w:rPr>
        <w:t>ë</w:t>
      </w:r>
      <w:r w:rsidR="00C24D6E" w:rsidRPr="007C7E7F">
        <w:rPr>
          <w:rFonts w:ascii="Times New Roman" w:hAnsi="Times New Roman"/>
          <w:bCs/>
          <w:sz w:val="24"/>
          <w:szCs w:val="24"/>
          <w:lang w:val="sq-AL" w:eastAsia="en-GB"/>
        </w:rPr>
        <w:t>rgjith</w:t>
      </w:r>
      <w:r w:rsidR="00A2372B" w:rsidRPr="007C7E7F">
        <w:rPr>
          <w:rFonts w:ascii="Times New Roman" w:hAnsi="Times New Roman"/>
          <w:bCs/>
          <w:sz w:val="24"/>
          <w:szCs w:val="24"/>
          <w:lang w:val="sq-AL" w:eastAsia="en-GB"/>
        </w:rPr>
        <w:t>ë</w:t>
      </w:r>
      <w:r w:rsidR="00C24D6E" w:rsidRPr="007C7E7F">
        <w:rPr>
          <w:rFonts w:ascii="Times New Roman" w:hAnsi="Times New Roman"/>
          <w:bCs/>
          <w:sz w:val="24"/>
          <w:szCs w:val="24"/>
          <w:lang w:val="sq-AL" w:eastAsia="en-GB"/>
        </w:rPr>
        <w:t>si nga zhvillimi i projekteve publike dhe private</w:t>
      </w:r>
      <w:r w:rsidR="00505E71" w:rsidRPr="007C7E7F">
        <w:rPr>
          <w:rFonts w:ascii="Times New Roman" w:hAnsi="Times New Roman"/>
          <w:bCs/>
          <w:sz w:val="24"/>
          <w:szCs w:val="24"/>
          <w:lang w:val="sq-AL" w:eastAsia="en-GB"/>
        </w:rPr>
        <w:t xml:space="preserve"> n</w:t>
      </w:r>
      <w:r w:rsidR="00FB3E56">
        <w:rPr>
          <w:rFonts w:ascii="Times New Roman" w:hAnsi="Times New Roman"/>
          <w:bCs/>
          <w:sz w:val="24"/>
          <w:szCs w:val="24"/>
          <w:lang w:val="sq-AL" w:eastAsia="en-GB"/>
        </w:rPr>
        <w:t>ë</w:t>
      </w:r>
      <w:r w:rsidR="00505E71" w:rsidRPr="007C7E7F">
        <w:rPr>
          <w:rFonts w:ascii="Times New Roman" w:hAnsi="Times New Roman"/>
          <w:bCs/>
          <w:sz w:val="24"/>
          <w:szCs w:val="24"/>
          <w:lang w:val="sq-AL" w:eastAsia="en-GB"/>
        </w:rPr>
        <w:t xml:space="preserve"> k</w:t>
      </w:r>
      <w:r w:rsidR="00FB3E56">
        <w:rPr>
          <w:rFonts w:ascii="Times New Roman" w:hAnsi="Times New Roman"/>
          <w:bCs/>
          <w:sz w:val="24"/>
          <w:szCs w:val="24"/>
          <w:lang w:val="sq-AL" w:eastAsia="en-GB"/>
        </w:rPr>
        <w:t>ë</w:t>
      </w:r>
      <w:r w:rsidR="00505E71" w:rsidRPr="007C7E7F">
        <w:rPr>
          <w:rFonts w:ascii="Times New Roman" w:hAnsi="Times New Roman"/>
          <w:bCs/>
          <w:sz w:val="24"/>
          <w:szCs w:val="24"/>
          <w:lang w:val="sq-AL" w:eastAsia="en-GB"/>
        </w:rPr>
        <w:t>t</w:t>
      </w:r>
      <w:r w:rsidR="00FB3E56">
        <w:rPr>
          <w:rFonts w:ascii="Times New Roman" w:hAnsi="Times New Roman"/>
          <w:bCs/>
          <w:sz w:val="24"/>
          <w:szCs w:val="24"/>
          <w:lang w:val="sq-AL" w:eastAsia="en-GB"/>
        </w:rPr>
        <w:t>ë</w:t>
      </w:r>
      <w:r w:rsidR="00505E71" w:rsidRPr="007C7E7F">
        <w:rPr>
          <w:rFonts w:ascii="Times New Roman" w:hAnsi="Times New Roman"/>
          <w:bCs/>
          <w:sz w:val="24"/>
          <w:szCs w:val="24"/>
          <w:lang w:val="sq-AL" w:eastAsia="en-GB"/>
        </w:rPr>
        <w:t xml:space="preserve"> sektor</w:t>
      </w:r>
      <w:r w:rsidRPr="007C7E7F">
        <w:rPr>
          <w:rFonts w:ascii="Times New Roman" w:hAnsi="Times New Roman"/>
          <w:bCs/>
          <w:sz w:val="24"/>
          <w:szCs w:val="24"/>
          <w:lang w:val="sq-AL" w:eastAsia="en-GB"/>
        </w:rPr>
        <w:t>. G</w:t>
      </w:r>
      <w:r w:rsidR="00505E71" w:rsidRPr="007C7E7F">
        <w:rPr>
          <w:rFonts w:ascii="Times New Roman" w:hAnsi="Times New Roman"/>
          <w:bCs/>
          <w:sz w:val="24"/>
          <w:szCs w:val="24"/>
          <w:lang w:val="sq-AL" w:eastAsia="en-GB"/>
        </w:rPr>
        <w:t>jat</w:t>
      </w:r>
      <w:r w:rsidR="00FB3E56">
        <w:rPr>
          <w:rFonts w:ascii="Times New Roman" w:hAnsi="Times New Roman"/>
          <w:bCs/>
          <w:sz w:val="24"/>
          <w:szCs w:val="24"/>
          <w:lang w:val="sq-AL" w:eastAsia="en-GB"/>
        </w:rPr>
        <w:t>ë</w:t>
      </w:r>
      <w:r w:rsidR="00505E71" w:rsidRPr="007C7E7F">
        <w:rPr>
          <w:rFonts w:ascii="Times New Roman" w:hAnsi="Times New Roman"/>
          <w:bCs/>
          <w:sz w:val="24"/>
          <w:szCs w:val="24"/>
          <w:lang w:val="sq-AL" w:eastAsia="en-GB"/>
        </w:rPr>
        <w:t xml:space="preserve"> vitit 2019, kemi evidentuar se i jan</w:t>
      </w:r>
      <w:r w:rsidR="00FB3E56">
        <w:rPr>
          <w:rFonts w:ascii="Times New Roman" w:hAnsi="Times New Roman"/>
          <w:bCs/>
          <w:sz w:val="24"/>
          <w:szCs w:val="24"/>
          <w:lang w:val="sq-AL" w:eastAsia="en-GB"/>
        </w:rPr>
        <w:t>ë</w:t>
      </w:r>
      <w:r w:rsidR="00505E71" w:rsidRPr="007C7E7F">
        <w:rPr>
          <w:rFonts w:ascii="Times New Roman" w:hAnsi="Times New Roman"/>
          <w:bCs/>
          <w:sz w:val="24"/>
          <w:szCs w:val="24"/>
          <w:lang w:val="sq-AL" w:eastAsia="en-GB"/>
        </w:rPr>
        <w:t xml:space="preserve"> n</w:t>
      </w:r>
      <w:r w:rsidR="00FB3E56">
        <w:rPr>
          <w:rFonts w:ascii="Times New Roman" w:hAnsi="Times New Roman"/>
          <w:bCs/>
          <w:sz w:val="24"/>
          <w:szCs w:val="24"/>
          <w:lang w:val="sq-AL" w:eastAsia="en-GB"/>
        </w:rPr>
        <w:t>ë</w:t>
      </w:r>
      <w:r w:rsidR="00505E71" w:rsidRPr="007C7E7F">
        <w:rPr>
          <w:rFonts w:ascii="Times New Roman" w:hAnsi="Times New Roman"/>
          <w:bCs/>
          <w:sz w:val="24"/>
          <w:szCs w:val="24"/>
          <w:lang w:val="sq-AL" w:eastAsia="en-GB"/>
        </w:rPr>
        <w:t>nshtruar vler</w:t>
      </w:r>
      <w:r w:rsidR="00FB3E56">
        <w:rPr>
          <w:rFonts w:ascii="Times New Roman" w:hAnsi="Times New Roman"/>
          <w:bCs/>
          <w:sz w:val="24"/>
          <w:szCs w:val="24"/>
          <w:lang w:val="sq-AL" w:eastAsia="en-GB"/>
        </w:rPr>
        <w:t>ë</w:t>
      </w:r>
      <w:r w:rsidR="00505E71" w:rsidRPr="007C7E7F">
        <w:rPr>
          <w:rFonts w:ascii="Times New Roman" w:hAnsi="Times New Roman"/>
          <w:bCs/>
          <w:sz w:val="24"/>
          <w:szCs w:val="24"/>
          <w:lang w:val="sq-AL" w:eastAsia="en-GB"/>
        </w:rPr>
        <w:t>simit t</w:t>
      </w:r>
      <w:r w:rsidR="00FB3E56">
        <w:rPr>
          <w:rFonts w:ascii="Times New Roman" w:hAnsi="Times New Roman"/>
          <w:bCs/>
          <w:sz w:val="24"/>
          <w:szCs w:val="24"/>
          <w:lang w:val="sq-AL" w:eastAsia="en-GB"/>
        </w:rPr>
        <w:t>ë</w:t>
      </w:r>
      <w:r w:rsidR="00505E71" w:rsidRPr="007C7E7F">
        <w:rPr>
          <w:rFonts w:ascii="Times New Roman" w:hAnsi="Times New Roman"/>
          <w:bCs/>
          <w:sz w:val="24"/>
          <w:szCs w:val="24"/>
          <w:lang w:val="sq-AL" w:eastAsia="en-GB"/>
        </w:rPr>
        <w:t xml:space="preserve"> ndikimit n</w:t>
      </w:r>
      <w:r w:rsidR="00FB3E56">
        <w:rPr>
          <w:rFonts w:ascii="Times New Roman" w:hAnsi="Times New Roman"/>
          <w:bCs/>
          <w:sz w:val="24"/>
          <w:szCs w:val="24"/>
          <w:lang w:val="sq-AL" w:eastAsia="en-GB"/>
        </w:rPr>
        <w:t>ë</w:t>
      </w:r>
      <w:r w:rsidR="00505E71" w:rsidRPr="007C7E7F">
        <w:rPr>
          <w:rFonts w:ascii="Times New Roman" w:hAnsi="Times New Roman"/>
          <w:bCs/>
          <w:sz w:val="24"/>
          <w:szCs w:val="24"/>
          <w:lang w:val="sq-AL" w:eastAsia="en-GB"/>
        </w:rPr>
        <w:t xml:space="preserve"> mjedis rreth 40 projekte n</w:t>
      </w:r>
      <w:r w:rsidR="00FB3E56">
        <w:rPr>
          <w:rFonts w:ascii="Times New Roman" w:hAnsi="Times New Roman"/>
          <w:bCs/>
          <w:sz w:val="24"/>
          <w:szCs w:val="24"/>
          <w:lang w:val="sq-AL" w:eastAsia="en-GB"/>
        </w:rPr>
        <w:t>ë</w:t>
      </w:r>
      <w:r w:rsidR="00505E71" w:rsidRPr="007C7E7F">
        <w:rPr>
          <w:rFonts w:ascii="Times New Roman" w:hAnsi="Times New Roman"/>
          <w:bCs/>
          <w:sz w:val="24"/>
          <w:szCs w:val="24"/>
          <w:lang w:val="sq-AL" w:eastAsia="en-GB"/>
        </w:rPr>
        <w:t xml:space="preserve"> sektorin e hidrocentraleve dhe rreth 50 projekte n</w:t>
      </w:r>
      <w:r w:rsidR="00FB3E56">
        <w:rPr>
          <w:rFonts w:ascii="Times New Roman" w:hAnsi="Times New Roman"/>
          <w:bCs/>
          <w:sz w:val="24"/>
          <w:szCs w:val="24"/>
          <w:lang w:val="sq-AL" w:eastAsia="en-GB"/>
        </w:rPr>
        <w:t>ë</w:t>
      </w:r>
      <w:r w:rsidR="00505E71" w:rsidRPr="007C7E7F">
        <w:rPr>
          <w:rFonts w:ascii="Times New Roman" w:hAnsi="Times New Roman"/>
          <w:bCs/>
          <w:sz w:val="24"/>
          <w:szCs w:val="24"/>
          <w:lang w:val="sq-AL" w:eastAsia="en-GB"/>
        </w:rPr>
        <w:t xml:space="preserve"> sektorin minierar në zona me rëndësi natyrore.</w:t>
      </w:r>
    </w:p>
    <w:p w14:paraId="7FBF5005" w14:textId="2D9735EE" w:rsidR="00505E71" w:rsidRPr="007C7E7F" w:rsidRDefault="00505E71" w:rsidP="00782E00">
      <w:pPr>
        <w:tabs>
          <w:tab w:val="left" w:pos="360"/>
        </w:tabs>
        <w:spacing w:line="276" w:lineRule="auto"/>
        <w:jc w:val="both"/>
        <w:rPr>
          <w:rFonts w:ascii="Times New Roman" w:hAnsi="Times New Roman"/>
          <w:bCs/>
          <w:sz w:val="24"/>
          <w:szCs w:val="24"/>
          <w:lang w:val="sq-AL" w:eastAsia="en-GB"/>
        </w:rPr>
      </w:pPr>
      <w:r w:rsidRPr="007C7E7F">
        <w:rPr>
          <w:rFonts w:ascii="Times New Roman" w:hAnsi="Times New Roman"/>
          <w:bCs/>
          <w:sz w:val="24"/>
          <w:szCs w:val="24"/>
          <w:lang w:val="sq-AL" w:eastAsia="en-GB"/>
        </w:rPr>
        <w:t>P</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rvec numrit t</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 xml:space="preserve"> ul</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t t</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 xml:space="preserve"> projekteve q</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 xml:space="preserve"> i </w:t>
      </w:r>
      <w:r w:rsidR="000C1740" w:rsidRPr="007C7E7F">
        <w:rPr>
          <w:rFonts w:ascii="Times New Roman" w:hAnsi="Times New Roman"/>
          <w:bCs/>
          <w:sz w:val="24"/>
          <w:szCs w:val="24"/>
          <w:lang w:val="sq-AL" w:eastAsia="en-GB"/>
        </w:rPr>
        <w:t>jan</w:t>
      </w:r>
      <w:r w:rsidR="00FB3E56">
        <w:rPr>
          <w:rFonts w:ascii="Times New Roman" w:hAnsi="Times New Roman"/>
          <w:bCs/>
          <w:sz w:val="24"/>
          <w:szCs w:val="24"/>
          <w:lang w:val="sq-AL" w:eastAsia="en-GB"/>
        </w:rPr>
        <w:t>ë</w:t>
      </w:r>
      <w:r w:rsidR="000C1740" w:rsidRPr="007C7E7F">
        <w:rPr>
          <w:rFonts w:ascii="Times New Roman" w:hAnsi="Times New Roman"/>
          <w:bCs/>
          <w:sz w:val="24"/>
          <w:szCs w:val="24"/>
          <w:lang w:val="sq-AL" w:eastAsia="en-GB"/>
        </w:rPr>
        <w:t xml:space="preserve"> </w:t>
      </w:r>
      <w:r w:rsidRPr="007C7E7F">
        <w:rPr>
          <w:rFonts w:ascii="Times New Roman" w:hAnsi="Times New Roman"/>
          <w:bCs/>
          <w:sz w:val="24"/>
          <w:szCs w:val="24"/>
          <w:lang w:val="sq-AL" w:eastAsia="en-GB"/>
        </w:rPr>
        <w:t>n</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nshtr</w:t>
      </w:r>
      <w:r w:rsidR="000C1740" w:rsidRPr="007C7E7F">
        <w:rPr>
          <w:rFonts w:ascii="Times New Roman" w:hAnsi="Times New Roman"/>
          <w:bCs/>
          <w:sz w:val="24"/>
          <w:szCs w:val="24"/>
          <w:lang w:val="sq-AL" w:eastAsia="en-GB"/>
        </w:rPr>
        <w:t>uar</w:t>
      </w:r>
      <w:r w:rsidRPr="007C7E7F">
        <w:rPr>
          <w:rFonts w:ascii="Times New Roman" w:hAnsi="Times New Roman"/>
          <w:bCs/>
          <w:sz w:val="24"/>
          <w:szCs w:val="24"/>
          <w:lang w:val="sq-AL" w:eastAsia="en-GB"/>
        </w:rPr>
        <w:t xml:space="preserve"> VNM-s</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 xml:space="preserve">, </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sht</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 xml:space="preserve"> konstatuar si problem gjithashtu se procesi i VNM-së nuk </w:t>
      </w:r>
      <w:r w:rsidR="000C1740" w:rsidRPr="007C7E7F">
        <w:rPr>
          <w:rFonts w:ascii="Times New Roman" w:hAnsi="Times New Roman"/>
          <w:bCs/>
          <w:sz w:val="24"/>
          <w:szCs w:val="24"/>
          <w:lang w:val="sq-AL" w:eastAsia="en-GB"/>
        </w:rPr>
        <w:t>k</w:t>
      </w:r>
      <w:r w:rsidR="00FB3E56">
        <w:rPr>
          <w:rFonts w:ascii="Times New Roman" w:hAnsi="Times New Roman"/>
          <w:bCs/>
          <w:sz w:val="24"/>
          <w:szCs w:val="24"/>
          <w:lang w:val="sq-AL" w:eastAsia="en-GB"/>
        </w:rPr>
        <w:t>ë</w:t>
      </w:r>
      <w:r w:rsidR="000C1740" w:rsidRPr="007C7E7F">
        <w:rPr>
          <w:rFonts w:ascii="Times New Roman" w:hAnsi="Times New Roman"/>
          <w:bCs/>
          <w:sz w:val="24"/>
          <w:szCs w:val="24"/>
          <w:lang w:val="sq-AL" w:eastAsia="en-GB"/>
        </w:rPr>
        <w:t>rkohet t</w:t>
      </w:r>
      <w:r w:rsidR="00FB3E56">
        <w:rPr>
          <w:rFonts w:ascii="Times New Roman" w:hAnsi="Times New Roman"/>
          <w:bCs/>
          <w:sz w:val="24"/>
          <w:szCs w:val="24"/>
          <w:lang w:val="sq-AL" w:eastAsia="en-GB"/>
        </w:rPr>
        <w:t>ë</w:t>
      </w:r>
      <w:r w:rsidR="000C1740" w:rsidRPr="007C7E7F">
        <w:rPr>
          <w:rFonts w:ascii="Times New Roman" w:hAnsi="Times New Roman"/>
          <w:bCs/>
          <w:sz w:val="24"/>
          <w:szCs w:val="24"/>
          <w:lang w:val="sq-AL" w:eastAsia="en-GB"/>
        </w:rPr>
        <w:t xml:space="preserve"> </w:t>
      </w:r>
      <w:r w:rsidRPr="007C7E7F">
        <w:rPr>
          <w:rFonts w:ascii="Times New Roman" w:hAnsi="Times New Roman"/>
          <w:bCs/>
          <w:sz w:val="24"/>
          <w:szCs w:val="24"/>
          <w:lang w:val="sq-AL" w:eastAsia="en-GB"/>
        </w:rPr>
        <w:t>kryhet gjithmonë përpara se Autoritet përgjegjëse të marrin vendimin e tyre për miratimin apo jo aktit (ko</w:t>
      </w:r>
      <w:r w:rsidR="000C1740" w:rsidRPr="007C7E7F">
        <w:rPr>
          <w:rFonts w:ascii="Times New Roman" w:hAnsi="Times New Roman"/>
          <w:bCs/>
          <w:sz w:val="24"/>
          <w:szCs w:val="24"/>
          <w:lang w:val="sq-AL" w:eastAsia="en-GB"/>
        </w:rPr>
        <w:t>n</w:t>
      </w:r>
      <w:r w:rsidRPr="007C7E7F">
        <w:rPr>
          <w:rFonts w:ascii="Times New Roman" w:hAnsi="Times New Roman"/>
          <w:bCs/>
          <w:sz w:val="24"/>
          <w:szCs w:val="24"/>
          <w:lang w:val="sq-AL" w:eastAsia="en-GB"/>
        </w:rPr>
        <w:t xml:space="preserve">vencion, leje zhvillimore, etj.) të miratimit për zhvillimin e projektit; </w:t>
      </w:r>
    </w:p>
    <w:p w14:paraId="4C55CE49" w14:textId="77777777" w:rsidR="000C1740" w:rsidRPr="007C7E7F" w:rsidRDefault="000C1740" w:rsidP="00782E00">
      <w:pPr>
        <w:tabs>
          <w:tab w:val="left" w:pos="360"/>
        </w:tabs>
        <w:spacing w:line="276" w:lineRule="auto"/>
        <w:jc w:val="both"/>
        <w:rPr>
          <w:rFonts w:ascii="Times New Roman" w:hAnsi="Times New Roman"/>
          <w:bCs/>
          <w:sz w:val="24"/>
          <w:szCs w:val="24"/>
          <w:lang w:val="sq-AL" w:eastAsia="en-GB"/>
        </w:rPr>
      </w:pPr>
    </w:p>
    <w:p w14:paraId="696DC65A" w14:textId="42F32F6D" w:rsidR="00505E71" w:rsidRPr="007C7E7F" w:rsidRDefault="00505E71" w:rsidP="00782E00">
      <w:pPr>
        <w:tabs>
          <w:tab w:val="left" w:pos="360"/>
        </w:tabs>
        <w:spacing w:line="276" w:lineRule="auto"/>
        <w:jc w:val="both"/>
        <w:rPr>
          <w:rFonts w:ascii="Times New Roman" w:hAnsi="Times New Roman"/>
          <w:bCs/>
          <w:sz w:val="24"/>
          <w:szCs w:val="24"/>
          <w:lang w:val="sq-AL" w:eastAsia="en-GB"/>
        </w:rPr>
      </w:pPr>
      <w:r w:rsidRPr="007C7E7F">
        <w:rPr>
          <w:rFonts w:ascii="Times New Roman" w:hAnsi="Times New Roman"/>
          <w:bCs/>
          <w:sz w:val="24"/>
          <w:szCs w:val="24"/>
          <w:lang w:val="sq-AL" w:eastAsia="en-GB"/>
        </w:rPr>
        <w:t>Si rezultat, dëmet e rëndësishme në mjedis q</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 xml:space="preserve"> </w:t>
      </w:r>
      <w:r w:rsidR="000C1740" w:rsidRPr="007C7E7F">
        <w:rPr>
          <w:rFonts w:ascii="Times New Roman" w:hAnsi="Times New Roman"/>
          <w:bCs/>
          <w:sz w:val="24"/>
          <w:szCs w:val="24"/>
          <w:lang w:val="sq-AL" w:eastAsia="en-GB"/>
        </w:rPr>
        <w:t>mund t</w:t>
      </w:r>
      <w:r w:rsidR="00FB3E56">
        <w:rPr>
          <w:rFonts w:ascii="Times New Roman" w:hAnsi="Times New Roman"/>
          <w:bCs/>
          <w:sz w:val="24"/>
          <w:szCs w:val="24"/>
          <w:lang w:val="sq-AL" w:eastAsia="en-GB"/>
        </w:rPr>
        <w:t>ë</w:t>
      </w:r>
      <w:r w:rsidR="000C1740" w:rsidRPr="007C7E7F">
        <w:rPr>
          <w:rFonts w:ascii="Times New Roman" w:hAnsi="Times New Roman"/>
          <w:bCs/>
          <w:sz w:val="24"/>
          <w:szCs w:val="24"/>
          <w:lang w:val="sq-AL" w:eastAsia="en-GB"/>
        </w:rPr>
        <w:t xml:space="preserve"> </w:t>
      </w:r>
      <w:r w:rsidRPr="007C7E7F">
        <w:rPr>
          <w:rFonts w:ascii="Times New Roman" w:hAnsi="Times New Roman"/>
          <w:bCs/>
          <w:sz w:val="24"/>
          <w:szCs w:val="24"/>
          <w:lang w:val="sq-AL" w:eastAsia="en-GB"/>
        </w:rPr>
        <w:t>vijn</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 xml:space="preserve"> nga zhvillimi i projekteve publike apo private, kryesisht në sektorin e hidrocentraleve dhe minierave, </w:t>
      </w:r>
      <w:r w:rsidR="000C1740" w:rsidRPr="007C7E7F">
        <w:rPr>
          <w:rFonts w:ascii="Times New Roman" w:hAnsi="Times New Roman"/>
          <w:bCs/>
          <w:sz w:val="24"/>
          <w:szCs w:val="24"/>
          <w:lang w:val="sq-AL" w:eastAsia="en-GB"/>
        </w:rPr>
        <w:t>do t</w:t>
      </w:r>
      <w:r w:rsidR="00FB3E56">
        <w:rPr>
          <w:rFonts w:ascii="Times New Roman" w:hAnsi="Times New Roman"/>
          <w:bCs/>
          <w:sz w:val="24"/>
          <w:szCs w:val="24"/>
          <w:lang w:val="sq-AL" w:eastAsia="en-GB"/>
        </w:rPr>
        <w:t>ë</w:t>
      </w:r>
      <w:r w:rsidR="000C1740" w:rsidRPr="007C7E7F">
        <w:rPr>
          <w:rFonts w:ascii="Times New Roman" w:hAnsi="Times New Roman"/>
          <w:bCs/>
          <w:sz w:val="24"/>
          <w:szCs w:val="24"/>
          <w:lang w:val="sq-AL" w:eastAsia="en-GB"/>
        </w:rPr>
        <w:t xml:space="preserve"> </w:t>
      </w:r>
      <w:r w:rsidRPr="007C7E7F">
        <w:rPr>
          <w:rFonts w:ascii="Times New Roman" w:hAnsi="Times New Roman"/>
          <w:bCs/>
          <w:sz w:val="24"/>
          <w:szCs w:val="24"/>
          <w:lang w:val="sq-AL" w:eastAsia="en-GB"/>
        </w:rPr>
        <w:t xml:space="preserve">prekin të gjithë sipërfaqen e Republikës së Shqipërisë, kryesisht Zonat e </w:t>
      </w:r>
      <w:r w:rsidR="00956E40">
        <w:rPr>
          <w:rFonts w:ascii="Times New Roman" w:hAnsi="Times New Roman"/>
          <w:bCs/>
          <w:sz w:val="24"/>
          <w:szCs w:val="24"/>
          <w:lang w:val="sq-AL" w:eastAsia="en-GB"/>
        </w:rPr>
        <w:t>Vecanta t</w:t>
      </w:r>
      <w:r w:rsidR="00D02E36">
        <w:rPr>
          <w:rFonts w:ascii="Times New Roman" w:hAnsi="Times New Roman"/>
          <w:bCs/>
          <w:sz w:val="24"/>
          <w:szCs w:val="24"/>
          <w:lang w:val="sq-AL" w:eastAsia="en-GB"/>
        </w:rPr>
        <w:t>ë</w:t>
      </w:r>
      <w:r w:rsidR="00956E40">
        <w:rPr>
          <w:rFonts w:ascii="Times New Roman" w:hAnsi="Times New Roman"/>
          <w:bCs/>
          <w:sz w:val="24"/>
          <w:szCs w:val="24"/>
          <w:lang w:val="sq-AL" w:eastAsia="en-GB"/>
        </w:rPr>
        <w:t xml:space="preserve"> Ruajtjes.</w:t>
      </w:r>
    </w:p>
    <w:p w14:paraId="15ED5E51" w14:textId="335F5252" w:rsidR="00505E71" w:rsidRPr="007C7E7F" w:rsidRDefault="00505E71" w:rsidP="00782E00">
      <w:pPr>
        <w:tabs>
          <w:tab w:val="left" w:pos="360"/>
        </w:tabs>
        <w:spacing w:line="276" w:lineRule="auto"/>
        <w:jc w:val="both"/>
        <w:rPr>
          <w:rFonts w:ascii="Times New Roman" w:hAnsi="Times New Roman"/>
          <w:bCs/>
          <w:sz w:val="24"/>
          <w:szCs w:val="24"/>
          <w:lang w:val="sq-AL" w:eastAsia="en-GB"/>
        </w:rPr>
      </w:pPr>
    </w:p>
    <w:p w14:paraId="64C121A6" w14:textId="75AAD07A" w:rsidR="00171F95" w:rsidRPr="007C7E7F" w:rsidRDefault="00505E71" w:rsidP="00782E00">
      <w:pPr>
        <w:tabs>
          <w:tab w:val="left" w:pos="360"/>
        </w:tabs>
        <w:spacing w:line="276" w:lineRule="auto"/>
        <w:jc w:val="both"/>
        <w:rPr>
          <w:rFonts w:ascii="Times New Roman" w:hAnsi="Times New Roman"/>
          <w:bCs/>
          <w:sz w:val="24"/>
          <w:szCs w:val="24"/>
          <w:lang w:val="sq-AL" w:eastAsia="en-GB"/>
        </w:rPr>
      </w:pPr>
      <w:r w:rsidRPr="007C7E7F">
        <w:rPr>
          <w:rFonts w:ascii="Times New Roman" w:hAnsi="Times New Roman"/>
          <w:bCs/>
          <w:sz w:val="24"/>
          <w:szCs w:val="24"/>
          <w:lang w:val="sq-AL" w:eastAsia="en-GB"/>
        </w:rPr>
        <w:t>Par</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 xml:space="preserve"> n</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 xml:space="preserve"> k</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ndv</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shtrimin mjedisor t</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 xml:space="preserve"> ndikimit t</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 xml:space="preserve"> zhvillimit t</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 xml:space="preserve"> k</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 xml:space="preserve">tij sektori, </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sht</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 xml:space="preserve"> vler</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suar se p</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 xml:space="preserve">r </w:t>
      </w:r>
      <w:r w:rsidR="000C1740" w:rsidRPr="007C7E7F">
        <w:rPr>
          <w:rFonts w:ascii="Times New Roman" w:hAnsi="Times New Roman"/>
          <w:bCs/>
          <w:sz w:val="24"/>
          <w:szCs w:val="24"/>
          <w:lang w:val="sq-AL" w:eastAsia="en-GB"/>
        </w:rPr>
        <w:t>miratimin /zbatimin e k</w:t>
      </w:r>
      <w:r w:rsidR="00FB3E56">
        <w:rPr>
          <w:rFonts w:ascii="Times New Roman" w:hAnsi="Times New Roman"/>
          <w:bCs/>
          <w:sz w:val="24"/>
          <w:szCs w:val="24"/>
          <w:lang w:val="sq-AL" w:eastAsia="en-GB"/>
        </w:rPr>
        <w:t>ë</w:t>
      </w:r>
      <w:r w:rsidR="000C1740" w:rsidRPr="007C7E7F">
        <w:rPr>
          <w:rFonts w:ascii="Times New Roman" w:hAnsi="Times New Roman"/>
          <w:bCs/>
          <w:sz w:val="24"/>
          <w:szCs w:val="24"/>
          <w:lang w:val="sq-AL" w:eastAsia="en-GB"/>
        </w:rPr>
        <w:t>tyre</w:t>
      </w:r>
      <w:r w:rsidRPr="007C7E7F">
        <w:rPr>
          <w:rFonts w:ascii="Times New Roman" w:hAnsi="Times New Roman"/>
          <w:bCs/>
          <w:sz w:val="24"/>
          <w:szCs w:val="24"/>
          <w:lang w:val="sq-AL" w:eastAsia="en-GB"/>
        </w:rPr>
        <w:t xml:space="preserve"> projekteve ka </w:t>
      </w:r>
      <w:r w:rsidRPr="007C7E7F">
        <w:rPr>
          <w:rFonts w:ascii="Times New Roman" w:hAnsi="Times New Roman"/>
          <w:b/>
          <w:sz w:val="24"/>
          <w:szCs w:val="24"/>
          <w:lang w:val="sq-AL" w:eastAsia="en-GB"/>
        </w:rPr>
        <w:t>nj</w:t>
      </w:r>
      <w:r w:rsidR="00FB3E56">
        <w:rPr>
          <w:rFonts w:ascii="Times New Roman" w:hAnsi="Times New Roman"/>
          <w:b/>
          <w:sz w:val="24"/>
          <w:szCs w:val="24"/>
          <w:lang w:val="sq-AL" w:eastAsia="en-GB"/>
        </w:rPr>
        <w:t>ë</w:t>
      </w:r>
      <w:r w:rsidRPr="007C7E7F">
        <w:rPr>
          <w:rFonts w:ascii="Times New Roman" w:hAnsi="Times New Roman"/>
          <w:b/>
          <w:sz w:val="24"/>
          <w:szCs w:val="24"/>
          <w:lang w:val="sq-AL" w:eastAsia="en-GB"/>
        </w:rPr>
        <w:t xml:space="preserve"> </w:t>
      </w:r>
      <w:r w:rsidR="00042D27" w:rsidRPr="007C7E7F">
        <w:rPr>
          <w:rFonts w:ascii="Times New Roman" w:hAnsi="Times New Roman"/>
          <w:b/>
          <w:sz w:val="24"/>
          <w:szCs w:val="24"/>
          <w:lang w:val="sq-AL" w:eastAsia="en-GB"/>
        </w:rPr>
        <w:t>moskoordinim ndërinstitucional</w:t>
      </w:r>
      <w:r w:rsidR="00042D27" w:rsidRPr="007C7E7F">
        <w:rPr>
          <w:rFonts w:ascii="Times New Roman" w:hAnsi="Times New Roman"/>
          <w:bCs/>
          <w:sz w:val="24"/>
          <w:szCs w:val="24"/>
          <w:lang w:val="sq-AL" w:eastAsia="en-GB"/>
        </w:rPr>
        <w:t xml:space="preserve"> </w:t>
      </w:r>
      <w:r w:rsidRPr="007C7E7F">
        <w:rPr>
          <w:rFonts w:ascii="Times New Roman" w:hAnsi="Times New Roman"/>
          <w:bCs/>
          <w:sz w:val="24"/>
          <w:szCs w:val="24"/>
          <w:lang w:val="sq-AL" w:eastAsia="en-GB"/>
        </w:rPr>
        <w:t xml:space="preserve">me </w:t>
      </w:r>
      <w:r w:rsidR="00C24D6E" w:rsidRPr="007C7E7F">
        <w:rPr>
          <w:rFonts w:ascii="Times New Roman" w:hAnsi="Times New Roman"/>
          <w:bCs/>
          <w:sz w:val="24"/>
          <w:szCs w:val="24"/>
          <w:lang w:val="sq-AL" w:eastAsia="en-GB"/>
        </w:rPr>
        <w:t>autoritetet e miratimit t</w:t>
      </w:r>
      <w:r w:rsidR="00A2372B" w:rsidRPr="007C7E7F">
        <w:rPr>
          <w:rFonts w:ascii="Times New Roman" w:hAnsi="Times New Roman"/>
          <w:bCs/>
          <w:sz w:val="24"/>
          <w:szCs w:val="24"/>
          <w:lang w:val="sq-AL" w:eastAsia="en-GB"/>
        </w:rPr>
        <w:t>ë</w:t>
      </w:r>
      <w:r w:rsidR="00C24D6E" w:rsidRPr="007C7E7F">
        <w:rPr>
          <w:rFonts w:ascii="Times New Roman" w:hAnsi="Times New Roman"/>
          <w:bCs/>
          <w:sz w:val="24"/>
          <w:szCs w:val="24"/>
          <w:lang w:val="sq-AL" w:eastAsia="en-GB"/>
        </w:rPr>
        <w:t xml:space="preserve"> zhvillimit p</w:t>
      </w:r>
      <w:r w:rsidR="00A2372B" w:rsidRPr="007C7E7F">
        <w:rPr>
          <w:rFonts w:ascii="Times New Roman" w:hAnsi="Times New Roman"/>
          <w:bCs/>
          <w:sz w:val="24"/>
          <w:szCs w:val="24"/>
          <w:lang w:val="sq-AL" w:eastAsia="en-GB"/>
        </w:rPr>
        <w:t>ë</w:t>
      </w:r>
      <w:r w:rsidR="00C24D6E" w:rsidRPr="007C7E7F">
        <w:rPr>
          <w:rFonts w:ascii="Times New Roman" w:hAnsi="Times New Roman"/>
          <w:bCs/>
          <w:sz w:val="24"/>
          <w:szCs w:val="24"/>
          <w:lang w:val="sq-AL" w:eastAsia="en-GB"/>
        </w:rPr>
        <w:t>r projektet</w:t>
      </w:r>
      <w:r w:rsidR="00DE7CCD" w:rsidRPr="007C7E7F">
        <w:rPr>
          <w:rFonts w:ascii="Times New Roman" w:hAnsi="Times New Roman"/>
          <w:bCs/>
          <w:sz w:val="24"/>
          <w:szCs w:val="24"/>
          <w:lang w:val="sq-AL" w:eastAsia="en-GB"/>
        </w:rPr>
        <w:t xml:space="preserve"> </w:t>
      </w:r>
      <w:r w:rsidR="00C24D6E" w:rsidRPr="007C7E7F">
        <w:rPr>
          <w:rFonts w:ascii="Times New Roman" w:hAnsi="Times New Roman"/>
          <w:bCs/>
          <w:sz w:val="24"/>
          <w:szCs w:val="24"/>
          <w:lang w:val="sq-AL" w:eastAsia="en-GB"/>
        </w:rPr>
        <w:t>q</w:t>
      </w:r>
      <w:r w:rsidR="00A2372B" w:rsidRPr="007C7E7F">
        <w:rPr>
          <w:rFonts w:ascii="Times New Roman" w:hAnsi="Times New Roman"/>
          <w:bCs/>
          <w:sz w:val="24"/>
          <w:szCs w:val="24"/>
          <w:lang w:val="sq-AL" w:eastAsia="en-GB"/>
        </w:rPr>
        <w:t>ë</w:t>
      </w:r>
      <w:r w:rsidR="00C24D6E" w:rsidRPr="007C7E7F">
        <w:rPr>
          <w:rFonts w:ascii="Times New Roman" w:hAnsi="Times New Roman"/>
          <w:bCs/>
          <w:sz w:val="24"/>
          <w:szCs w:val="24"/>
          <w:lang w:val="sq-AL" w:eastAsia="en-GB"/>
        </w:rPr>
        <w:t xml:space="preserve"> duhet ti n</w:t>
      </w:r>
      <w:r w:rsidR="00A2372B" w:rsidRPr="007C7E7F">
        <w:rPr>
          <w:rFonts w:ascii="Times New Roman" w:hAnsi="Times New Roman"/>
          <w:bCs/>
          <w:sz w:val="24"/>
          <w:szCs w:val="24"/>
          <w:lang w:val="sq-AL" w:eastAsia="en-GB"/>
        </w:rPr>
        <w:t>ë</w:t>
      </w:r>
      <w:r w:rsidR="00C24D6E" w:rsidRPr="007C7E7F">
        <w:rPr>
          <w:rFonts w:ascii="Times New Roman" w:hAnsi="Times New Roman"/>
          <w:bCs/>
          <w:sz w:val="24"/>
          <w:szCs w:val="24"/>
          <w:lang w:val="sq-AL" w:eastAsia="en-GB"/>
        </w:rPr>
        <w:t>nshtrohen procesit t</w:t>
      </w:r>
      <w:r w:rsidR="00A2372B" w:rsidRPr="007C7E7F">
        <w:rPr>
          <w:rFonts w:ascii="Times New Roman" w:hAnsi="Times New Roman"/>
          <w:bCs/>
          <w:sz w:val="24"/>
          <w:szCs w:val="24"/>
          <w:lang w:val="sq-AL" w:eastAsia="en-GB"/>
        </w:rPr>
        <w:t>ë</w:t>
      </w:r>
      <w:r w:rsidR="00C24D6E" w:rsidRPr="007C7E7F">
        <w:rPr>
          <w:rFonts w:ascii="Times New Roman" w:hAnsi="Times New Roman"/>
          <w:bCs/>
          <w:sz w:val="24"/>
          <w:szCs w:val="24"/>
          <w:lang w:val="sq-AL" w:eastAsia="en-GB"/>
        </w:rPr>
        <w:t xml:space="preserve"> VNM</w:t>
      </w:r>
      <w:r w:rsidR="00422674" w:rsidRPr="007C7E7F">
        <w:rPr>
          <w:rFonts w:ascii="Times New Roman" w:hAnsi="Times New Roman"/>
          <w:bCs/>
          <w:sz w:val="24"/>
          <w:szCs w:val="24"/>
          <w:lang w:val="sq-AL" w:eastAsia="en-GB"/>
        </w:rPr>
        <w:t>,</w:t>
      </w:r>
      <w:r w:rsidRPr="007C7E7F">
        <w:rPr>
          <w:rFonts w:ascii="Times New Roman" w:hAnsi="Times New Roman"/>
          <w:bCs/>
          <w:sz w:val="24"/>
          <w:szCs w:val="24"/>
          <w:lang w:val="sq-AL" w:eastAsia="en-GB"/>
        </w:rPr>
        <w:t xml:space="preserve"> si</w:t>
      </w:r>
      <w:r w:rsidR="00C24D6E" w:rsidRPr="007C7E7F">
        <w:rPr>
          <w:rFonts w:ascii="Times New Roman" w:hAnsi="Times New Roman"/>
          <w:bCs/>
          <w:sz w:val="24"/>
          <w:szCs w:val="24"/>
          <w:lang w:val="sq-AL" w:eastAsia="en-GB"/>
        </w:rPr>
        <w:t xml:space="preserve"> </w:t>
      </w:r>
      <w:r w:rsidR="00042D27" w:rsidRPr="007C7E7F">
        <w:rPr>
          <w:rFonts w:ascii="Times New Roman" w:hAnsi="Times New Roman"/>
          <w:bCs/>
          <w:sz w:val="24"/>
          <w:szCs w:val="24"/>
          <w:lang w:val="sq-AL" w:eastAsia="en-GB"/>
        </w:rPr>
        <w:t>dhe</w:t>
      </w:r>
      <w:r w:rsidRPr="007C7E7F">
        <w:rPr>
          <w:rFonts w:ascii="Times New Roman" w:hAnsi="Times New Roman"/>
          <w:bCs/>
          <w:sz w:val="24"/>
          <w:szCs w:val="24"/>
          <w:lang w:val="sq-AL" w:eastAsia="en-GB"/>
        </w:rPr>
        <w:t xml:space="preserve"> ka</w:t>
      </w:r>
      <w:r w:rsidR="00042D27" w:rsidRPr="007C7E7F">
        <w:rPr>
          <w:rFonts w:ascii="Times New Roman" w:hAnsi="Times New Roman"/>
          <w:bCs/>
          <w:sz w:val="24"/>
          <w:szCs w:val="24"/>
          <w:lang w:val="sq-AL" w:eastAsia="en-GB"/>
        </w:rPr>
        <w:t xml:space="preserve"> </w:t>
      </w:r>
      <w:r w:rsidR="00422674" w:rsidRPr="007C7E7F">
        <w:rPr>
          <w:rFonts w:ascii="Times New Roman" w:hAnsi="Times New Roman"/>
          <w:b/>
          <w:sz w:val="24"/>
          <w:szCs w:val="24"/>
          <w:lang w:val="sq-AL" w:eastAsia="en-GB"/>
        </w:rPr>
        <w:t>nj</w:t>
      </w:r>
      <w:r w:rsidR="00FB3E56">
        <w:rPr>
          <w:rFonts w:ascii="Times New Roman" w:hAnsi="Times New Roman"/>
          <w:b/>
          <w:sz w:val="24"/>
          <w:szCs w:val="24"/>
          <w:lang w:val="sq-AL" w:eastAsia="en-GB"/>
        </w:rPr>
        <w:t>ë</w:t>
      </w:r>
      <w:r w:rsidR="00422674" w:rsidRPr="007C7E7F">
        <w:rPr>
          <w:rFonts w:ascii="Times New Roman" w:hAnsi="Times New Roman"/>
          <w:b/>
          <w:sz w:val="24"/>
          <w:szCs w:val="24"/>
          <w:lang w:val="sq-AL" w:eastAsia="en-GB"/>
        </w:rPr>
        <w:t xml:space="preserve"> </w:t>
      </w:r>
      <w:r w:rsidR="00042D27" w:rsidRPr="007C7E7F">
        <w:rPr>
          <w:rFonts w:ascii="Times New Roman" w:hAnsi="Times New Roman"/>
          <w:b/>
          <w:sz w:val="24"/>
          <w:szCs w:val="24"/>
          <w:lang w:val="sq-AL" w:eastAsia="en-GB"/>
        </w:rPr>
        <w:t xml:space="preserve">nivel të ulët të sistemit të </w:t>
      </w:r>
      <w:r w:rsidR="00956E40">
        <w:rPr>
          <w:rFonts w:ascii="Times New Roman" w:hAnsi="Times New Roman"/>
          <w:b/>
          <w:sz w:val="24"/>
          <w:szCs w:val="24"/>
          <w:lang w:val="sq-AL" w:eastAsia="en-GB"/>
        </w:rPr>
        <w:t>vet</w:t>
      </w:r>
      <w:r w:rsidR="00D02E36">
        <w:rPr>
          <w:rFonts w:ascii="Times New Roman" w:hAnsi="Times New Roman"/>
          <w:b/>
          <w:sz w:val="24"/>
          <w:szCs w:val="24"/>
          <w:lang w:val="sq-AL" w:eastAsia="en-GB"/>
        </w:rPr>
        <w:t>ë</w:t>
      </w:r>
      <w:r w:rsidR="00042D27" w:rsidRPr="007C7E7F">
        <w:rPr>
          <w:rFonts w:ascii="Times New Roman" w:hAnsi="Times New Roman"/>
          <w:b/>
          <w:sz w:val="24"/>
          <w:szCs w:val="24"/>
          <w:lang w:val="sq-AL" w:eastAsia="en-GB"/>
        </w:rPr>
        <w:t>monitorimit</w:t>
      </w:r>
      <w:r w:rsidR="00042D27" w:rsidRPr="007C7E7F">
        <w:rPr>
          <w:rFonts w:ascii="Times New Roman" w:hAnsi="Times New Roman"/>
          <w:bCs/>
          <w:sz w:val="24"/>
          <w:szCs w:val="24"/>
          <w:lang w:val="sq-AL" w:eastAsia="en-GB"/>
        </w:rPr>
        <w:t xml:space="preserve"> </w:t>
      </w:r>
      <w:r w:rsidR="00C24D6E" w:rsidRPr="007C7E7F">
        <w:rPr>
          <w:rFonts w:ascii="Times New Roman" w:hAnsi="Times New Roman"/>
          <w:sz w:val="24"/>
          <w:szCs w:val="24"/>
          <w:lang w:val="sq-AL" w:eastAsia="en-GB"/>
        </w:rPr>
        <w:t>t</w:t>
      </w:r>
      <w:r w:rsidR="00A2372B" w:rsidRPr="007C7E7F">
        <w:rPr>
          <w:rFonts w:ascii="Times New Roman" w:hAnsi="Times New Roman"/>
          <w:sz w:val="24"/>
          <w:szCs w:val="24"/>
          <w:lang w:val="sq-AL" w:eastAsia="en-GB"/>
        </w:rPr>
        <w:t>ë</w:t>
      </w:r>
      <w:r w:rsidR="00C24D6E" w:rsidRPr="007C7E7F">
        <w:rPr>
          <w:rFonts w:ascii="Times New Roman" w:hAnsi="Times New Roman"/>
          <w:sz w:val="24"/>
          <w:szCs w:val="24"/>
          <w:lang w:val="sq-AL" w:eastAsia="en-GB"/>
        </w:rPr>
        <w:t xml:space="preserve"> ndikimeve t</w:t>
      </w:r>
      <w:r w:rsidR="00A2372B" w:rsidRPr="007C7E7F">
        <w:rPr>
          <w:rFonts w:ascii="Times New Roman" w:hAnsi="Times New Roman"/>
          <w:sz w:val="24"/>
          <w:szCs w:val="24"/>
          <w:lang w:val="sq-AL" w:eastAsia="en-GB"/>
        </w:rPr>
        <w:t>ë</w:t>
      </w:r>
      <w:r w:rsidR="00C24D6E" w:rsidRPr="007C7E7F">
        <w:rPr>
          <w:rFonts w:ascii="Times New Roman" w:hAnsi="Times New Roman"/>
          <w:sz w:val="24"/>
          <w:szCs w:val="24"/>
          <w:lang w:val="sq-AL" w:eastAsia="en-GB"/>
        </w:rPr>
        <w:t xml:space="preserve"> r</w:t>
      </w:r>
      <w:r w:rsidR="00A2372B" w:rsidRPr="007C7E7F">
        <w:rPr>
          <w:rFonts w:ascii="Times New Roman" w:hAnsi="Times New Roman"/>
          <w:sz w:val="24"/>
          <w:szCs w:val="24"/>
          <w:lang w:val="sq-AL" w:eastAsia="en-GB"/>
        </w:rPr>
        <w:t>ë</w:t>
      </w:r>
      <w:r w:rsidR="00C24D6E" w:rsidRPr="007C7E7F">
        <w:rPr>
          <w:rFonts w:ascii="Times New Roman" w:hAnsi="Times New Roman"/>
          <w:sz w:val="24"/>
          <w:szCs w:val="24"/>
          <w:lang w:val="sq-AL" w:eastAsia="en-GB"/>
        </w:rPr>
        <w:t>nd</w:t>
      </w:r>
      <w:r w:rsidR="00A2372B" w:rsidRPr="007C7E7F">
        <w:rPr>
          <w:rFonts w:ascii="Times New Roman" w:hAnsi="Times New Roman"/>
          <w:sz w:val="24"/>
          <w:szCs w:val="24"/>
          <w:lang w:val="sq-AL" w:eastAsia="en-GB"/>
        </w:rPr>
        <w:t>ë</w:t>
      </w:r>
      <w:r w:rsidR="00C24D6E" w:rsidRPr="007C7E7F">
        <w:rPr>
          <w:rFonts w:ascii="Times New Roman" w:hAnsi="Times New Roman"/>
          <w:sz w:val="24"/>
          <w:szCs w:val="24"/>
          <w:lang w:val="sq-AL" w:eastAsia="en-GB"/>
        </w:rPr>
        <w:t>sishme negative n</w:t>
      </w:r>
      <w:r w:rsidR="00A2372B" w:rsidRPr="007C7E7F">
        <w:rPr>
          <w:rFonts w:ascii="Times New Roman" w:hAnsi="Times New Roman"/>
          <w:sz w:val="24"/>
          <w:szCs w:val="24"/>
          <w:lang w:val="sq-AL" w:eastAsia="en-GB"/>
        </w:rPr>
        <w:t>ë</w:t>
      </w:r>
      <w:r w:rsidR="00C24D6E" w:rsidRPr="007C7E7F">
        <w:rPr>
          <w:rFonts w:ascii="Times New Roman" w:hAnsi="Times New Roman"/>
          <w:sz w:val="24"/>
          <w:szCs w:val="24"/>
          <w:lang w:val="sq-AL" w:eastAsia="en-GB"/>
        </w:rPr>
        <w:t xml:space="preserve"> mjedis dhe </w:t>
      </w:r>
      <w:r w:rsidRPr="007C7E7F">
        <w:rPr>
          <w:rFonts w:ascii="Times New Roman" w:hAnsi="Times New Roman"/>
          <w:b/>
          <w:bCs/>
          <w:sz w:val="24"/>
          <w:szCs w:val="24"/>
          <w:lang w:val="sq-AL" w:eastAsia="en-GB"/>
        </w:rPr>
        <w:t xml:space="preserve">mos </w:t>
      </w:r>
      <w:r w:rsidR="00C24D6E" w:rsidRPr="007C7E7F">
        <w:rPr>
          <w:rFonts w:ascii="Times New Roman" w:hAnsi="Times New Roman"/>
          <w:b/>
          <w:bCs/>
          <w:sz w:val="24"/>
          <w:szCs w:val="24"/>
          <w:lang w:val="sq-AL" w:eastAsia="en-GB"/>
        </w:rPr>
        <w:t>zbatim</w:t>
      </w:r>
      <w:r w:rsidRPr="007C7E7F">
        <w:rPr>
          <w:rFonts w:ascii="Times New Roman" w:hAnsi="Times New Roman"/>
          <w:b/>
          <w:bCs/>
          <w:sz w:val="24"/>
          <w:szCs w:val="24"/>
          <w:lang w:val="sq-AL" w:eastAsia="en-GB"/>
        </w:rPr>
        <w:t xml:space="preserve"> </w:t>
      </w:r>
      <w:r w:rsidR="00422674" w:rsidRPr="007C7E7F">
        <w:rPr>
          <w:rFonts w:ascii="Times New Roman" w:hAnsi="Times New Roman"/>
          <w:b/>
          <w:bCs/>
          <w:sz w:val="24"/>
          <w:szCs w:val="24"/>
          <w:lang w:val="sq-AL" w:eastAsia="en-GB"/>
        </w:rPr>
        <w:t xml:space="preserve">rigoroz </w:t>
      </w:r>
      <w:r w:rsidRPr="007C7E7F">
        <w:rPr>
          <w:rFonts w:ascii="Times New Roman" w:hAnsi="Times New Roman"/>
          <w:b/>
          <w:bCs/>
          <w:sz w:val="24"/>
          <w:szCs w:val="24"/>
          <w:lang w:val="sq-AL" w:eastAsia="en-GB"/>
        </w:rPr>
        <w:t>t</w:t>
      </w:r>
      <w:r w:rsidR="00FB3E56">
        <w:rPr>
          <w:rFonts w:ascii="Times New Roman" w:hAnsi="Times New Roman"/>
          <w:b/>
          <w:bCs/>
          <w:sz w:val="24"/>
          <w:szCs w:val="24"/>
          <w:lang w:val="sq-AL" w:eastAsia="en-GB"/>
        </w:rPr>
        <w:t>ë</w:t>
      </w:r>
      <w:r w:rsidR="00C24D6E" w:rsidRPr="007C7E7F">
        <w:rPr>
          <w:rFonts w:ascii="Times New Roman" w:hAnsi="Times New Roman"/>
          <w:b/>
          <w:bCs/>
          <w:sz w:val="24"/>
          <w:szCs w:val="24"/>
          <w:lang w:val="sq-AL" w:eastAsia="en-GB"/>
        </w:rPr>
        <w:t xml:space="preserve"> masave</w:t>
      </w:r>
      <w:r w:rsidR="00C24D6E" w:rsidRPr="007C7E7F">
        <w:rPr>
          <w:rFonts w:ascii="Times New Roman" w:hAnsi="Times New Roman"/>
          <w:sz w:val="24"/>
          <w:szCs w:val="24"/>
          <w:lang w:val="sq-AL" w:eastAsia="en-GB"/>
        </w:rPr>
        <w:t xml:space="preserve"> p</w:t>
      </w:r>
      <w:r w:rsidR="00A2372B" w:rsidRPr="007C7E7F">
        <w:rPr>
          <w:rFonts w:ascii="Times New Roman" w:hAnsi="Times New Roman"/>
          <w:sz w:val="24"/>
          <w:szCs w:val="24"/>
          <w:lang w:val="sq-AL" w:eastAsia="en-GB"/>
        </w:rPr>
        <w:t>ë</w:t>
      </w:r>
      <w:r w:rsidR="00C24D6E" w:rsidRPr="007C7E7F">
        <w:rPr>
          <w:rFonts w:ascii="Times New Roman" w:hAnsi="Times New Roman"/>
          <w:sz w:val="24"/>
          <w:szCs w:val="24"/>
          <w:lang w:val="sq-AL" w:eastAsia="en-GB"/>
        </w:rPr>
        <w:t>r shmangien apo minimizimin e k</w:t>
      </w:r>
      <w:r w:rsidR="00A2372B" w:rsidRPr="007C7E7F">
        <w:rPr>
          <w:rFonts w:ascii="Times New Roman" w:hAnsi="Times New Roman"/>
          <w:sz w:val="24"/>
          <w:szCs w:val="24"/>
          <w:lang w:val="sq-AL" w:eastAsia="en-GB"/>
        </w:rPr>
        <w:t>ë</w:t>
      </w:r>
      <w:r w:rsidR="00C24D6E" w:rsidRPr="007C7E7F">
        <w:rPr>
          <w:rFonts w:ascii="Times New Roman" w:hAnsi="Times New Roman"/>
          <w:sz w:val="24"/>
          <w:szCs w:val="24"/>
          <w:lang w:val="sq-AL" w:eastAsia="en-GB"/>
        </w:rPr>
        <w:t>tyre ndikimeve nga projektet publike dhe private</w:t>
      </w:r>
      <w:r w:rsidR="00042D27" w:rsidRPr="007C7E7F">
        <w:rPr>
          <w:rFonts w:ascii="Times New Roman" w:hAnsi="Times New Roman"/>
          <w:bCs/>
          <w:sz w:val="24"/>
          <w:szCs w:val="24"/>
          <w:lang w:val="sq-AL" w:eastAsia="en-GB"/>
        </w:rPr>
        <w:t>.</w:t>
      </w:r>
      <w:r w:rsidR="00171F95" w:rsidRPr="007C7E7F">
        <w:rPr>
          <w:rFonts w:ascii="Times New Roman" w:hAnsi="Times New Roman"/>
          <w:sz w:val="24"/>
          <w:szCs w:val="24"/>
          <w:lang w:val="sq-AL"/>
        </w:rPr>
        <w:t xml:space="preserve"> </w:t>
      </w:r>
    </w:p>
    <w:p w14:paraId="1C0CCCE0" w14:textId="25B7FF47" w:rsidR="000C1740" w:rsidRPr="007C7E7F" w:rsidRDefault="00FB79E7" w:rsidP="00782E00">
      <w:pPr>
        <w:tabs>
          <w:tab w:val="left" w:pos="360"/>
        </w:tabs>
        <w:spacing w:line="276" w:lineRule="auto"/>
        <w:jc w:val="both"/>
        <w:rPr>
          <w:rFonts w:ascii="Times New Roman" w:hAnsi="Times New Roman"/>
          <w:sz w:val="24"/>
          <w:szCs w:val="24"/>
          <w:lang w:val="sq-AL"/>
        </w:rPr>
      </w:pPr>
      <w:r w:rsidRPr="007C7E7F">
        <w:rPr>
          <w:rFonts w:ascii="Times New Roman" w:hAnsi="Times New Roman"/>
          <w:sz w:val="24"/>
          <w:szCs w:val="24"/>
          <w:lang w:val="sq-AL"/>
        </w:rPr>
        <w:t>Kjo p</w:t>
      </w:r>
      <w:r w:rsidR="00171F95" w:rsidRPr="007C7E7F">
        <w:rPr>
          <w:rFonts w:ascii="Times New Roman" w:hAnsi="Times New Roman"/>
          <w:sz w:val="24"/>
          <w:szCs w:val="24"/>
          <w:lang w:val="sq-AL"/>
        </w:rPr>
        <w:t>roblematike</w:t>
      </w:r>
      <w:r w:rsidRPr="007C7E7F">
        <w:rPr>
          <w:rFonts w:ascii="Times New Roman" w:hAnsi="Times New Roman"/>
          <w:sz w:val="24"/>
          <w:szCs w:val="24"/>
          <w:lang w:val="sq-AL"/>
        </w:rPr>
        <w:t xml:space="preserve"> vler</w:t>
      </w:r>
      <w:r w:rsidR="00FB3E56">
        <w:rPr>
          <w:rFonts w:ascii="Times New Roman" w:hAnsi="Times New Roman"/>
          <w:sz w:val="24"/>
          <w:szCs w:val="24"/>
          <w:lang w:val="sq-AL"/>
        </w:rPr>
        <w:t>ë</w:t>
      </w:r>
      <w:r w:rsidRPr="007C7E7F">
        <w:rPr>
          <w:rFonts w:ascii="Times New Roman" w:hAnsi="Times New Roman"/>
          <w:sz w:val="24"/>
          <w:szCs w:val="24"/>
          <w:lang w:val="sq-AL"/>
        </w:rPr>
        <w:t>sojm</w:t>
      </w:r>
      <w:r w:rsidR="00FB3E56">
        <w:rPr>
          <w:rFonts w:ascii="Times New Roman" w:hAnsi="Times New Roman"/>
          <w:sz w:val="24"/>
          <w:szCs w:val="24"/>
          <w:lang w:val="sq-AL"/>
        </w:rPr>
        <w:t>ë</w:t>
      </w:r>
      <w:r w:rsidRPr="007C7E7F">
        <w:rPr>
          <w:rFonts w:ascii="Times New Roman" w:hAnsi="Times New Roman"/>
          <w:sz w:val="24"/>
          <w:szCs w:val="24"/>
          <w:lang w:val="sq-AL"/>
        </w:rPr>
        <w:t xml:space="preserve"> se vjen si rezultat i </w:t>
      </w:r>
      <w:r w:rsidR="00171F95" w:rsidRPr="007C7E7F">
        <w:rPr>
          <w:rFonts w:ascii="Times New Roman" w:hAnsi="Times New Roman"/>
          <w:b/>
          <w:bCs/>
          <w:sz w:val="24"/>
          <w:szCs w:val="24"/>
          <w:lang w:val="sq-AL"/>
        </w:rPr>
        <w:t>paqartësi</w:t>
      </w:r>
      <w:r w:rsidRPr="007C7E7F">
        <w:rPr>
          <w:rFonts w:ascii="Times New Roman" w:hAnsi="Times New Roman"/>
          <w:b/>
          <w:bCs/>
          <w:sz w:val="24"/>
          <w:szCs w:val="24"/>
          <w:lang w:val="sq-AL"/>
        </w:rPr>
        <w:t>s</w:t>
      </w:r>
      <w:r w:rsidR="00FB3E56">
        <w:rPr>
          <w:rFonts w:ascii="Times New Roman" w:hAnsi="Times New Roman"/>
          <w:b/>
          <w:bCs/>
          <w:sz w:val="24"/>
          <w:szCs w:val="24"/>
          <w:lang w:val="sq-AL"/>
        </w:rPr>
        <w:t>ë</w:t>
      </w:r>
      <w:r w:rsidRPr="007C7E7F">
        <w:rPr>
          <w:rFonts w:ascii="Times New Roman" w:hAnsi="Times New Roman"/>
          <w:b/>
          <w:bCs/>
          <w:sz w:val="24"/>
          <w:szCs w:val="24"/>
          <w:lang w:val="sq-AL"/>
        </w:rPr>
        <w:t xml:space="preserve"> n</w:t>
      </w:r>
      <w:r w:rsidR="00FB3E56">
        <w:rPr>
          <w:rFonts w:ascii="Times New Roman" w:hAnsi="Times New Roman"/>
          <w:b/>
          <w:bCs/>
          <w:sz w:val="24"/>
          <w:szCs w:val="24"/>
          <w:lang w:val="sq-AL"/>
        </w:rPr>
        <w:t>ë</w:t>
      </w:r>
      <w:r w:rsidRPr="007C7E7F">
        <w:rPr>
          <w:rFonts w:ascii="Times New Roman" w:hAnsi="Times New Roman"/>
          <w:b/>
          <w:bCs/>
          <w:sz w:val="24"/>
          <w:szCs w:val="24"/>
          <w:lang w:val="sq-AL"/>
        </w:rPr>
        <w:t xml:space="preserve"> ligj</w:t>
      </w:r>
      <w:r w:rsidR="00171F95" w:rsidRPr="007C7E7F">
        <w:rPr>
          <w:rFonts w:ascii="Times New Roman" w:hAnsi="Times New Roman"/>
          <w:b/>
          <w:bCs/>
          <w:sz w:val="24"/>
          <w:szCs w:val="24"/>
          <w:lang w:val="sq-AL"/>
        </w:rPr>
        <w:t xml:space="preserve"> n</w:t>
      </w:r>
      <w:r w:rsidR="00FB3E56">
        <w:rPr>
          <w:rFonts w:ascii="Times New Roman" w:hAnsi="Times New Roman"/>
          <w:b/>
          <w:bCs/>
          <w:sz w:val="24"/>
          <w:szCs w:val="24"/>
          <w:lang w:val="sq-AL"/>
        </w:rPr>
        <w:t>ë</w:t>
      </w:r>
      <w:r w:rsidR="00171F95" w:rsidRPr="007C7E7F">
        <w:rPr>
          <w:rFonts w:ascii="Times New Roman" w:hAnsi="Times New Roman"/>
          <w:b/>
          <w:bCs/>
          <w:sz w:val="24"/>
          <w:szCs w:val="24"/>
          <w:lang w:val="sq-AL"/>
        </w:rPr>
        <w:t xml:space="preserve"> detyrimet ligjore</w:t>
      </w:r>
      <w:r w:rsidR="000C1740" w:rsidRPr="007C7E7F">
        <w:rPr>
          <w:rFonts w:ascii="Times New Roman" w:hAnsi="Times New Roman"/>
          <w:b/>
          <w:bCs/>
          <w:sz w:val="24"/>
          <w:szCs w:val="24"/>
          <w:lang w:val="sq-AL"/>
        </w:rPr>
        <w:t>/p</w:t>
      </w:r>
      <w:r w:rsidR="00FB3E56">
        <w:rPr>
          <w:rFonts w:ascii="Times New Roman" w:hAnsi="Times New Roman"/>
          <w:b/>
          <w:bCs/>
          <w:sz w:val="24"/>
          <w:szCs w:val="24"/>
          <w:lang w:val="sq-AL"/>
        </w:rPr>
        <w:t>ë</w:t>
      </w:r>
      <w:r w:rsidR="000C1740" w:rsidRPr="007C7E7F">
        <w:rPr>
          <w:rFonts w:ascii="Times New Roman" w:hAnsi="Times New Roman"/>
          <w:b/>
          <w:bCs/>
          <w:sz w:val="24"/>
          <w:szCs w:val="24"/>
          <w:lang w:val="sq-AL"/>
        </w:rPr>
        <w:t>rgjegj</w:t>
      </w:r>
      <w:r w:rsidR="00FB3E56">
        <w:rPr>
          <w:rFonts w:ascii="Times New Roman" w:hAnsi="Times New Roman"/>
          <w:b/>
          <w:bCs/>
          <w:sz w:val="24"/>
          <w:szCs w:val="24"/>
          <w:lang w:val="sq-AL"/>
        </w:rPr>
        <w:t>ë</w:t>
      </w:r>
      <w:r w:rsidR="000C1740" w:rsidRPr="007C7E7F">
        <w:rPr>
          <w:rFonts w:ascii="Times New Roman" w:hAnsi="Times New Roman"/>
          <w:b/>
          <w:bCs/>
          <w:sz w:val="24"/>
          <w:szCs w:val="24"/>
          <w:lang w:val="sq-AL"/>
        </w:rPr>
        <w:t>sit</w:t>
      </w:r>
      <w:r w:rsidR="00FB3E56">
        <w:rPr>
          <w:rFonts w:ascii="Times New Roman" w:hAnsi="Times New Roman"/>
          <w:b/>
          <w:bCs/>
          <w:sz w:val="24"/>
          <w:szCs w:val="24"/>
          <w:lang w:val="sq-AL"/>
        </w:rPr>
        <w:t>ë</w:t>
      </w:r>
      <w:r w:rsidR="000C1740" w:rsidRPr="007C7E7F">
        <w:rPr>
          <w:rFonts w:ascii="Times New Roman" w:hAnsi="Times New Roman"/>
          <w:sz w:val="24"/>
          <w:szCs w:val="24"/>
          <w:lang w:val="sq-AL"/>
        </w:rPr>
        <w:t xml:space="preserve"> p</w:t>
      </w:r>
      <w:r w:rsidR="00FB3E56">
        <w:rPr>
          <w:rFonts w:ascii="Times New Roman" w:hAnsi="Times New Roman"/>
          <w:sz w:val="24"/>
          <w:szCs w:val="24"/>
          <w:lang w:val="sq-AL"/>
        </w:rPr>
        <w:t>ë</w:t>
      </w:r>
      <w:r w:rsidR="000C1740" w:rsidRPr="007C7E7F">
        <w:rPr>
          <w:rFonts w:ascii="Times New Roman" w:hAnsi="Times New Roman"/>
          <w:sz w:val="24"/>
          <w:szCs w:val="24"/>
          <w:lang w:val="sq-AL"/>
        </w:rPr>
        <w:t xml:space="preserve">r </w:t>
      </w:r>
      <w:r w:rsidR="00171F95" w:rsidRPr="007C7E7F">
        <w:rPr>
          <w:rFonts w:ascii="Times New Roman" w:hAnsi="Times New Roman"/>
          <w:sz w:val="24"/>
          <w:szCs w:val="24"/>
          <w:lang w:val="sq-AL"/>
        </w:rPr>
        <w:t>vlerësimi</w:t>
      </w:r>
      <w:r w:rsidR="000C1740" w:rsidRPr="007C7E7F">
        <w:rPr>
          <w:rFonts w:ascii="Times New Roman" w:hAnsi="Times New Roman"/>
          <w:sz w:val="24"/>
          <w:szCs w:val="24"/>
          <w:lang w:val="sq-AL"/>
        </w:rPr>
        <w:t>n</w:t>
      </w:r>
      <w:r w:rsidR="00171F95" w:rsidRPr="007C7E7F">
        <w:rPr>
          <w:rFonts w:ascii="Times New Roman" w:hAnsi="Times New Roman"/>
          <w:sz w:val="24"/>
          <w:szCs w:val="24"/>
          <w:lang w:val="sq-AL"/>
        </w:rPr>
        <w:t xml:space="preserve"> </w:t>
      </w:r>
      <w:r w:rsidR="000C1740" w:rsidRPr="007C7E7F">
        <w:rPr>
          <w:rFonts w:ascii="Times New Roman" w:hAnsi="Times New Roman"/>
          <w:sz w:val="24"/>
          <w:szCs w:val="24"/>
          <w:lang w:val="sq-AL"/>
        </w:rPr>
        <w:t>e</w:t>
      </w:r>
      <w:r w:rsidR="00171F95" w:rsidRPr="007C7E7F">
        <w:rPr>
          <w:rFonts w:ascii="Times New Roman" w:hAnsi="Times New Roman"/>
          <w:sz w:val="24"/>
          <w:szCs w:val="24"/>
          <w:lang w:val="sq-AL"/>
        </w:rPr>
        <w:t xml:space="preserve"> ndikimit në mjedis</w:t>
      </w:r>
      <w:r w:rsidR="000C1740" w:rsidRPr="007C7E7F">
        <w:rPr>
          <w:rFonts w:ascii="Times New Roman" w:hAnsi="Times New Roman"/>
          <w:sz w:val="24"/>
          <w:szCs w:val="24"/>
          <w:lang w:val="sq-AL"/>
        </w:rPr>
        <w:t>, t</w:t>
      </w:r>
      <w:r w:rsidR="00FB3E56">
        <w:rPr>
          <w:rFonts w:ascii="Times New Roman" w:hAnsi="Times New Roman"/>
          <w:sz w:val="24"/>
          <w:szCs w:val="24"/>
          <w:lang w:val="sq-AL"/>
        </w:rPr>
        <w:t>ë</w:t>
      </w:r>
      <w:r w:rsidR="000C1740" w:rsidRPr="007C7E7F">
        <w:rPr>
          <w:rFonts w:ascii="Times New Roman" w:hAnsi="Times New Roman"/>
          <w:sz w:val="24"/>
          <w:szCs w:val="24"/>
          <w:lang w:val="sq-AL"/>
        </w:rPr>
        <w:t xml:space="preserve"> </w:t>
      </w:r>
      <w:r w:rsidR="00171F95" w:rsidRPr="007C7E7F">
        <w:rPr>
          <w:rFonts w:ascii="Times New Roman" w:hAnsi="Times New Roman"/>
          <w:sz w:val="24"/>
          <w:szCs w:val="24"/>
          <w:lang w:val="sq-AL"/>
        </w:rPr>
        <w:t>autoritete</w:t>
      </w:r>
      <w:r w:rsidR="000C1740" w:rsidRPr="007C7E7F">
        <w:rPr>
          <w:rFonts w:ascii="Times New Roman" w:hAnsi="Times New Roman"/>
          <w:sz w:val="24"/>
          <w:szCs w:val="24"/>
          <w:lang w:val="sq-AL"/>
        </w:rPr>
        <w:t>ve</w:t>
      </w:r>
      <w:r w:rsidR="00171F95" w:rsidRPr="007C7E7F">
        <w:rPr>
          <w:rFonts w:ascii="Times New Roman" w:hAnsi="Times New Roman"/>
          <w:sz w:val="24"/>
          <w:szCs w:val="24"/>
          <w:lang w:val="sq-AL"/>
        </w:rPr>
        <w:t xml:space="preserve"> p</w:t>
      </w:r>
      <w:r w:rsidR="00FB3E56">
        <w:rPr>
          <w:rFonts w:ascii="Times New Roman" w:hAnsi="Times New Roman"/>
          <w:sz w:val="24"/>
          <w:szCs w:val="24"/>
          <w:lang w:val="sq-AL"/>
        </w:rPr>
        <w:t>ë</w:t>
      </w:r>
      <w:r w:rsidR="00171F95" w:rsidRPr="007C7E7F">
        <w:rPr>
          <w:rFonts w:ascii="Times New Roman" w:hAnsi="Times New Roman"/>
          <w:sz w:val="24"/>
          <w:szCs w:val="24"/>
          <w:lang w:val="sq-AL"/>
        </w:rPr>
        <w:t>rgjegjëse për miratimin e zhvillimit për një projekt publik ose privat,të cilat,  përpara vendimit për dhënien ose jo të miratimit të  zhvillimit, duhet të sigurohen që projekti t’i jetë nënshtruar procesit të VNM-së dhe, në varësi të projektit, të jetë pajisur me Deklaratë Mjedisore ose Vendim për VNM paraprake;</w:t>
      </w:r>
    </w:p>
    <w:p w14:paraId="02284A42" w14:textId="31FF28BE" w:rsidR="00FB79E7" w:rsidRPr="007C7E7F" w:rsidRDefault="00FB79E7" w:rsidP="00782E00">
      <w:pPr>
        <w:tabs>
          <w:tab w:val="left" w:pos="360"/>
        </w:tabs>
        <w:spacing w:line="276" w:lineRule="auto"/>
        <w:jc w:val="both"/>
        <w:rPr>
          <w:rFonts w:ascii="Times New Roman" w:hAnsi="Times New Roman"/>
          <w:bCs/>
          <w:sz w:val="24"/>
          <w:szCs w:val="24"/>
          <w:lang w:val="sq-AL" w:eastAsia="en-GB"/>
        </w:rPr>
      </w:pPr>
      <w:r w:rsidRPr="007C7E7F">
        <w:rPr>
          <w:rFonts w:ascii="Times New Roman" w:hAnsi="Times New Roman"/>
          <w:bCs/>
          <w:sz w:val="24"/>
          <w:szCs w:val="24"/>
          <w:lang w:val="sq-AL" w:eastAsia="en-GB"/>
        </w:rPr>
        <w:t>K</w:t>
      </w:r>
      <w:r w:rsidR="00422674" w:rsidRPr="007C7E7F">
        <w:rPr>
          <w:rFonts w:ascii="Times New Roman" w:hAnsi="Times New Roman"/>
          <w:bCs/>
          <w:sz w:val="24"/>
          <w:szCs w:val="24"/>
          <w:lang w:val="sq-AL" w:eastAsia="en-GB"/>
        </w:rPr>
        <w:t xml:space="preserve">jo </w:t>
      </w:r>
      <w:r w:rsidRPr="007C7E7F">
        <w:rPr>
          <w:rFonts w:ascii="Times New Roman" w:hAnsi="Times New Roman"/>
          <w:bCs/>
          <w:sz w:val="24"/>
          <w:szCs w:val="24"/>
          <w:lang w:val="sq-AL" w:eastAsia="en-GB"/>
        </w:rPr>
        <w:t>situat</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 xml:space="preserve"> </w:t>
      </w:r>
      <w:r w:rsidR="000C1740" w:rsidRPr="007C7E7F">
        <w:rPr>
          <w:rFonts w:ascii="Times New Roman" w:hAnsi="Times New Roman"/>
          <w:bCs/>
          <w:sz w:val="24"/>
          <w:szCs w:val="24"/>
          <w:lang w:val="sq-AL" w:eastAsia="en-GB"/>
        </w:rPr>
        <w:t>sjell neglizhenc</w:t>
      </w:r>
      <w:r w:rsidR="00FB3E56">
        <w:rPr>
          <w:rFonts w:ascii="Times New Roman" w:hAnsi="Times New Roman"/>
          <w:bCs/>
          <w:sz w:val="24"/>
          <w:szCs w:val="24"/>
          <w:lang w:val="sq-AL" w:eastAsia="en-GB"/>
        </w:rPr>
        <w:t>ë</w:t>
      </w:r>
      <w:r w:rsidR="000C1740" w:rsidRPr="007C7E7F">
        <w:rPr>
          <w:rFonts w:ascii="Times New Roman" w:hAnsi="Times New Roman"/>
          <w:bCs/>
          <w:sz w:val="24"/>
          <w:szCs w:val="24"/>
          <w:lang w:val="sq-AL" w:eastAsia="en-GB"/>
        </w:rPr>
        <w:t>n e autoriteteve p</w:t>
      </w:r>
      <w:r w:rsidR="00FB3E56">
        <w:rPr>
          <w:rFonts w:ascii="Times New Roman" w:hAnsi="Times New Roman"/>
          <w:bCs/>
          <w:sz w:val="24"/>
          <w:szCs w:val="24"/>
          <w:lang w:val="sq-AL" w:eastAsia="en-GB"/>
        </w:rPr>
        <w:t>ë</w:t>
      </w:r>
      <w:r w:rsidR="000C1740" w:rsidRPr="007C7E7F">
        <w:rPr>
          <w:rFonts w:ascii="Times New Roman" w:hAnsi="Times New Roman"/>
          <w:bCs/>
          <w:sz w:val="24"/>
          <w:szCs w:val="24"/>
          <w:lang w:val="sq-AL" w:eastAsia="en-GB"/>
        </w:rPr>
        <w:t>r zbatimin rigoroz t</w:t>
      </w:r>
      <w:r w:rsidR="00FB3E56">
        <w:rPr>
          <w:rFonts w:ascii="Times New Roman" w:hAnsi="Times New Roman"/>
          <w:bCs/>
          <w:sz w:val="24"/>
          <w:szCs w:val="24"/>
          <w:lang w:val="sq-AL" w:eastAsia="en-GB"/>
        </w:rPr>
        <w:t>ë</w:t>
      </w:r>
      <w:r w:rsidR="000C1740" w:rsidRPr="007C7E7F">
        <w:rPr>
          <w:rFonts w:ascii="Times New Roman" w:hAnsi="Times New Roman"/>
          <w:bCs/>
          <w:sz w:val="24"/>
          <w:szCs w:val="24"/>
          <w:lang w:val="sq-AL" w:eastAsia="en-GB"/>
        </w:rPr>
        <w:t xml:space="preserve"> parashikimeve ligjore n</w:t>
      </w:r>
      <w:r w:rsidR="00FB3E56">
        <w:rPr>
          <w:rFonts w:ascii="Times New Roman" w:hAnsi="Times New Roman"/>
          <w:bCs/>
          <w:sz w:val="24"/>
          <w:szCs w:val="24"/>
          <w:lang w:val="sq-AL" w:eastAsia="en-GB"/>
        </w:rPr>
        <w:t>ë</w:t>
      </w:r>
      <w:r w:rsidR="000C1740" w:rsidRPr="007C7E7F">
        <w:rPr>
          <w:rFonts w:ascii="Times New Roman" w:hAnsi="Times New Roman"/>
          <w:bCs/>
          <w:sz w:val="24"/>
          <w:szCs w:val="24"/>
          <w:lang w:val="sq-AL" w:eastAsia="en-GB"/>
        </w:rPr>
        <w:t xml:space="preserve"> fush</w:t>
      </w:r>
      <w:r w:rsidR="00FB3E56">
        <w:rPr>
          <w:rFonts w:ascii="Times New Roman" w:hAnsi="Times New Roman"/>
          <w:bCs/>
          <w:sz w:val="24"/>
          <w:szCs w:val="24"/>
          <w:lang w:val="sq-AL" w:eastAsia="en-GB"/>
        </w:rPr>
        <w:t>ë</w:t>
      </w:r>
      <w:r w:rsidR="000C1740" w:rsidRPr="007C7E7F">
        <w:rPr>
          <w:rFonts w:ascii="Times New Roman" w:hAnsi="Times New Roman"/>
          <w:bCs/>
          <w:sz w:val="24"/>
          <w:szCs w:val="24"/>
          <w:lang w:val="sq-AL" w:eastAsia="en-GB"/>
        </w:rPr>
        <w:t>n e VNM-s</w:t>
      </w:r>
      <w:r w:rsidR="00FB3E56">
        <w:rPr>
          <w:rFonts w:ascii="Times New Roman" w:hAnsi="Times New Roman"/>
          <w:bCs/>
          <w:sz w:val="24"/>
          <w:szCs w:val="24"/>
          <w:lang w:val="sq-AL" w:eastAsia="en-GB"/>
        </w:rPr>
        <w:t>ë</w:t>
      </w:r>
      <w:r w:rsidR="00401BF7" w:rsidRPr="007C7E7F">
        <w:rPr>
          <w:rFonts w:ascii="Times New Roman" w:hAnsi="Times New Roman"/>
          <w:bCs/>
          <w:sz w:val="24"/>
          <w:szCs w:val="24"/>
          <w:lang w:val="sq-AL" w:eastAsia="en-GB"/>
        </w:rPr>
        <w:t>, p</w:t>
      </w:r>
      <w:r w:rsidR="00FB3E56">
        <w:rPr>
          <w:rFonts w:ascii="Times New Roman" w:hAnsi="Times New Roman"/>
          <w:bCs/>
          <w:sz w:val="24"/>
          <w:szCs w:val="24"/>
          <w:lang w:val="sq-AL" w:eastAsia="en-GB"/>
        </w:rPr>
        <w:t>ë</w:t>
      </w:r>
      <w:r w:rsidR="00401BF7" w:rsidRPr="007C7E7F">
        <w:rPr>
          <w:rFonts w:ascii="Times New Roman" w:hAnsi="Times New Roman"/>
          <w:bCs/>
          <w:sz w:val="24"/>
          <w:szCs w:val="24"/>
          <w:lang w:val="sq-AL" w:eastAsia="en-GB"/>
        </w:rPr>
        <w:t>rshir</w:t>
      </w:r>
      <w:r w:rsidR="00FB3E56">
        <w:rPr>
          <w:rFonts w:ascii="Times New Roman" w:hAnsi="Times New Roman"/>
          <w:bCs/>
          <w:sz w:val="24"/>
          <w:szCs w:val="24"/>
          <w:lang w:val="sq-AL" w:eastAsia="en-GB"/>
        </w:rPr>
        <w:t>ë</w:t>
      </w:r>
      <w:r w:rsidR="00401BF7" w:rsidRPr="007C7E7F">
        <w:rPr>
          <w:rFonts w:ascii="Times New Roman" w:hAnsi="Times New Roman"/>
          <w:bCs/>
          <w:sz w:val="24"/>
          <w:szCs w:val="24"/>
          <w:lang w:val="sq-AL" w:eastAsia="en-GB"/>
        </w:rPr>
        <w:t xml:space="preserve"> edhe monitorimin e zbatimit t</w:t>
      </w:r>
      <w:r w:rsidR="00FB3E56">
        <w:rPr>
          <w:rFonts w:ascii="Times New Roman" w:hAnsi="Times New Roman"/>
          <w:bCs/>
          <w:sz w:val="24"/>
          <w:szCs w:val="24"/>
          <w:lang w:val="sq-AL" w:eastAsia="en-GB"/>
        </w:rPr>
        <w:t>ë</w:t>
      </w:r>
      <w:r w:rsidR="00401BF7" w:rsidRPr="007C7E7F">
        <w:rPr>
          <w:rFonts w:ascii="Times New Roman" w:hAnsi="Times New Roman"/>
          <w:bCs/>
          <w:sz w:val="24"/>
          <w:szCs w:val="24"/>
          <w:lang w:val="sq-AL" w:eastAsia="en-GB"/>
        </w:rPr>
        <w:t xml:space="preserve"> tyre.</w:t>
      </w:r>
      <w:r w:rsidRPr="007C7E7F">
        <w:rPr>
          <w:rFonts w:ascii="Times New Roman" w:hAnsi="Times New Roman"/>
          <w:bCs/>
          <w:sz w:val="24"/>
          <w:szCs w:val="24"/>
          <w:lang w:val="sq-AL" w:eastAsia="en-GB"/>
        </w:rPr>
        <w:t xml:space="preserve"> </w:t>
      </w:r>
    </w:p>
    <w:p w14:paraId="50A6F8C1" w14:textId="21B64506" w:rsidR="00FB79E7" w:rsidRPr="007C7E7F" w:rsidRDefault="00FB79E7" w:rsidP="00782E00">
      <w:pPr>
        <w:tabs>
          <w:tab w:val="left" w:pos="360"/>
        </w:tabs>
        <w:spacing w:line="276" w:lineRule="auto"/>
        <w:jc w:val="both"/>
        <w:rPr>
          <w:rFonts w:ascii="Times New Roman" w:hAnsi="Times New Roman"/>
          <w:bCs/>
          <w:sz w:val="24"/>
          <w:szCs w:val="24"/>
          <w:lang w:val="sq-AL" w:eastAsia="en-GB"/>
        </w:rPr>
      </w:pPr>
      <w:r w:rsidRPr="007C7E7F">
        <w:rPr>
          <w:rFonts w:ascii="Times New Roman" w:hAnsi="Times New Roman"/>
          <w:bCs/>
          <w:sz w:val="24"/>
          <w:szCs w:val="24"/>
          <w:lang w:val="sq-AL" w:eastAsia="en-GB"/>
        </w:rPr>
        <w:t>Vler</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sojm</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 xml:space="preserve"> se kjo neglizhenc</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 xml:space="preserve"> vjen edhe p</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 xml:space="preserve">r faktin se ka ende </w:t>
      </w:r>
      <w:r w:rsidRPr="00956E40">
        <w:rPr>
          <w:rFonts w:ascii="Times New Roman" w:hAnsi="Times New Roman"/>
          <w:b/>
          <w:bCs/>
          <w:sz w:val="24"/>
          <w:szCs w:val="24"/>
          <w:lang w:val="sq-AL" w:eastAsia="en-GB"/>
        </w:rPr>
        <w:t>boshllëqe në legjislacionin përkatës të VNM-së, kryesisht në përcaktimin e kundërvajtjeve administrative</w:t>
      </w:r>
      <w:r w:rsidRPr="007C7E7F">
        <w:rPr>
          <w:rFonts w:ascii="Times New Roman" w:hAnsi="Times New Roman"/>
          <w:bCs/>
          <w:sz w:val="24"/>
          <w:szCs w:val="24"/>
          <w:lang w:val="sq-AL" w:eastAsia="en-GB"/>
        </w:rPr>
        <w:t xml:space="preserve"> dhe sanksioneve në rast të mos zhvillimit të procedurës së VNM-së apo shkeljes së kushteve të përcaktuara në Deklaratën Mjedisore ose Vendimin për VNM paraprake në varësi të projektit.</w:t>
      </w:r>
    </w:p>
    <w:p w14:paraId="49AD4284" w14:textId="7F006171" w:rsidR="00042D27" w:rsidRPr="007C7E7F" w:rsidRDefault="00171F95" w:rsidP="00782E00">
      <w:pPr>
        <w:tabs>
          <w:tab w:val="left" w:pos="360"/>
        </w:tabs>
        <w:spacing w:line="276" w:lineRule="auto"/>
        <w:jc w:val="both"/>
        <w:rPr>
          <w:rFonts w:ascii="Times New Roman" w:hAnsi="Times New Roman"/>
          <w:bCs/>
          <w:sz w:val="24"/>
          <w:szCs w:val="24"/>
          <w:lang w:val="sq-AL" w:eastAsia="en-GB"/>
        </w:rPr>
      </w:pPr>
      <w:r w:rsidRPr="007C7E7F">
        <w:rPr>
          <w:rFonts w:ascii="Times New Roman" w:hAnsi="Times New Roman"/>
          <w:bCs/>
          <w:sz w:val="24"/>
          <w:szCs w:val="24"/>
          <w:lang w:val="sq-AL" w:eastAsia="en-GB"/>
        </w:rPr>
        <w:lastRenderedPageBreak/>
        <w:t xml:space="preserve">Gjithashtu, </w:t>
      </w:r>
      <w:r w:rsidR="00422674" w:rsidRPr="007C7E7F">
        <w:rPr>
          <w:rFonts w:ascii="Times New Roman" w:hAnsi="Times New Roman"/>
          <w:bCs/>
          <w:sz w:val="24"/>
          <w:szCs w:val="24"/>
          <w:lang w:val="sq-AL" w:eastAsia="en-GB"/>
        </w:rPr>
        <w:t xml:space="preserve">nga </w:t>
      </w:r>
      <w:r w:rsidRPr="007C7E7F">
        <w:rPr>
          <w:rFonts w:ascii="Times New Roman" w:hAnsi="Times New Roman"/>
          <w:bCs/>
          <w:sz w:val="24"/>
          <w:szCs w:val="24"/>
          <w:lang w:val="sq-AL" w:eastAsia="en-GB"/>
        </w:rPr>
        <w:t xml:space="preserve">ndryshimet e legjislacionit në fuqi evropian në fushën e VNM-së është konstatuar se disa </w:t>
      </w:r>
      <w:r w:rsidRPr="00956E40">
        <w:rPr>
          <w:rFonts w:ascii="Times New Roman" w:hAnsi="Times New Roman"/>
          <w:b/>
          <w:bCs/>
          <w:sz w:val="24"/>
          <w:szCs w:val="24"/>
          <w:lang w:val="sq-AL" w:eastAsia="en-GB"/>
        </w:rPr>
        <w:t>nga kërkesat e fundit nuk janë transpozuar në legjislacionin tonë</w:t>
      </w:r>
      <w:r w:rsidRPr="007C7E7F">
        <w:rPr>
          <w:rFonts w:ascii="Times New Roman" w:hAnsi="Times New Roman"/>
          <w:bCs/>
          <w:sz w:val="24"/>
          <w:szCs w:val="24"/>
          <w:lang w:val="sq-AL" w:eastAsia="en-GB"/>
        </w:rPr>
        <w:t>, për ta bërë sa më të plotë dhe të qartë procesin e vlerësimit të ndikimit në mjedis dhe të zbatueshëm nga autoritetet përgjegjëse.</w:t>
      </w:r>
    </w:p>
    <w:p w14:paraId="1FEC1345" w14:textId="7C8DE5E1" w:rsidR="00042D27" w:rsidRPr="007C7E7F" w:rsidRDefault="00FB79E7" w:rsidP="00782E00">
      <w:pPr>
        <w:tabs>
          <w:tab w:val="left" w:pos="360"/>
        </w:tabs>
        <w:spacing w:line="276" w:lineRule="auto"/>
        <w:jc w:val="both"/>
        <w:rPr>
          <w:rFonts w:ascii="Times New Roman" w:hAnsi="Times New Roman"/>
          <w:bCs/>
          <w:sz w:val="24"/>
          <w:szCs w:val="24"/>
          <w:lang w:val="sq-AL" w:eastAsia="en-GB"/>
        </w:rPr>
      </w:pPr>
      <w:r w:rsidRPr="007C7E7F">
        <w:rPr>
          <w:rFonts w:ascii="Times New Roman" w:hAnsi="Times New Roman"/>
          <w:bCs/>
          <w:sz w:val="24"/>
          <w:szCs w:val="24"/>
          <w:lang w:val="sq-AL" w:eastAsia="en-GB"/>
        </w:rPr>
        <w:t>Ky problem prek g</w:t>
      </w:r>
      <w:r w:rsidR="00A132BD" w:rsidRPr="007C7E7F">
        <w:rPr>
          <w:rFonts w:ascii="Times New Roman" w:hAnsi="Times New Roman"/>
          <w:bCs/>
          <w:sz w:val="24"/>
          <w:szCs w:val="24"/>
          <w:lang w:val="sq-AL" w:eastAsia="en-GB"/>
        </w:rPr>
        <w:t xml:space="preserve">rupet e </w:t>
      </w:r>
      <w:r w:rsidRPr="007C7E7F">
        <w:rPr>
          <w:rFonts w:ascii="Times New Roman" w:hAnsi="Times New Roman"/>
          <w:bCs/>
          <w:sz w:val="24"/>
          <w:szCs w:val="24"/>
          <w:lang w:val="sq-AL" w:eastAsia="en-GB"/>
        </w:rPr>
        <w:t>interes</w:t>
      </w:r>
      <w:r w:rsidR="00956E40">
        <w:rPr>
          <w:rFonts w:ascii="Times New Roman" w:hAnsi="Times New Roman"/>
          <w:bCs/>
          <w:sz w:val="24"/>
          <w:szCs w:val="24"/>
          <w:lang w:val="sq-AL" w:eastAsia="en-GB"/>
        </w:rPr>
        <w:t>i</w:t>
      </w:r>
      <w:r w:rsidRPr="007C7E7F">
        <w:rPr>
          <w:rFonts w:ascii="Times New Roman" w:hAnsi="Times New Roman"/>
          <w:bCs/>
          <w:sz w:val="24"/>
          <w:szCs w:val="24"/>
          <w:lang w:val="sq-AL" w:eastAsia="en-GB"/>
        </w:rPr>
        <w:t>t, sic</w:t>
      </w:r>
      <w:r w:rsidR="00A132BD" w:rsidRPr="007C7E7F">
        <w:rPr>
          <w:rFonts w:ascii="Times New Roman" w:hAnsi="Times New Roman"/>
          <w:bCs/>
          <w:sz w:val="24"/>
          <w:szCs w:val="24"/>
          <w:lang w:val="sq-AL" w:eastAsia="en-GB"/>
        </w:rPr>
        <w:t xml:space="preserve"> janë: qytetarët (përfshirë vizitorë, turistë) / Qeveria (Bashki, MTM, AKM, AKZM) / biznesi (eko-turizmi)/ shoqëria civile (shoqata për mbrojtjen e biodiversitetit, shkencëtarë)/ pra, grupet e interesit të prekura përfshijnë institucionet e varësisë së Ministrisë përgjegjëse për mjedisin, Bashkitë dhe OJF-të mjedisore qendrore e vendore të specializuara në fushën e mbrojtjes së mjedisit.</w:t>
      </w:r>
    </w:p>
    <w:p w14:paraId="094CB623" w14:textId="4D65F3BD" w:rsidR="002D51EA" w:rsidRPr="007C7E7F" w:rsidRDefault="00FB79E7" w:rsidP="00782E00">
      <w:pPr>
        <w:tabs>
          <w:tab w:val="left" w:pos="360"/>
        </w:tabs>
        <w:spacing w:line="276" w:lineRule="auto"/>
        <w:jc w:val="both"/>
        <w:rPr>
          <w:rFonts w:ascii="Times New Roman" w:hAnsi="Times New Roman"/>
          <w:bCs/>
          <w:sz w:val="24"/>
          <w:szCs w:val="24"/>
          <w:lang w:val="sq-AL" w:eastAsia="en-GB"/>
        </w:rPr>
      </w:pPr>
      <w:r w:rsidRPr="007C7E7F">
        <w:rPr>
          <w:rFonts w:ascii="Times New Roman" w:hAnsi="Times New Roman"/>
          <w:bCs/>
          <w:sz w:val="24"/>
          <w:szCs w:val="24"/>
          <w:lang w:val="sq-AL" w:eastAsia="en-GB"/>
        </w:rPr>
        <w:t>Nga sa u parashtrua dhe u analizua m</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 xml:space="preserve"> sip</w:t>
      </w:r>
      <w:r w:rsidR="00FB3E56">
        <w:rPr>
          <w:rFonts w:ascii="Times New Roman" w:hAnsi="Times New Roman"/>
          <w:bCs/>
          <w:sz w:val="24"/>
          <w:szCs w:val="24"/>
          <w:lang w:val="sq-AL" w:eastAsia="en-GB"/>
        </w:rPr>
        <w:t>ë</w:t>
      </w:r>
      <w:r w:rsidRPr="007C7E7F">
        <w:rPr>
          <w:rFonts w:ascii="Times New Roman" w:hAnsi="Times New Roman"/>
          <w:bCs/>
          <w:sz w:val="24"/>
          <w:szCs w:val="24"/>
          <w:lang w:val="sq-AL" w:eastAsia="en-GB"/>
        </w:rPr>
        <w:t>r, p</w:t>
      </w:r>
      <w:r w:rsidR="00FB3E56">
        <w:rPr>
          <w:rFonts w:ascii="Times New Roman" w:hAnsi="Times New Roman"/>
          <w:bCs/>
          <w:sz w:val="24"/>
          <w:szCs w:val="24"/>
          <w:lang w:val="sq-AL" w:eastAsia="en-GB"/>
        </w:rPr>
        <w:t>ë</w:t>
      </w:r>
      <w:r w:rsidR="002D51EA" w:rsidRPr="007C7E7F">
        <w:rPr>
          <w:rFonts w:ascii="Times New Roman" w:hAnsi="Times New Roman"/>
          <w:bCs/>
          <w:sz w:val="24"/>
          <w:szCs w:val="24"/>
          <w:lang w:val="sq-AL" w:eastAsia="en-GB"/>
        </w:rPr>
        <w:t>r t</w:t>
      </w:r>
      <w:r w:rsidR="00FB3E56">
        <w:rPr>
          <w:rFonts w:ascii="Times New Roman" w:hAnsi="Times New Roman"/>
          <w:bCs/>
          <w:sz w:val="24"/>
          <w:szCs w:val="24"/>
          <w:lang w:val="sq-AL" w:eastAsia="en-GB"/>
        </w:rPr>
        <w:t>ë</w:t>
      </w:r>
      <w:r w:rsidR="002D51EA" w:rsidRPr="007C7E7F">
        <w:rPr>
          <w:rFonts w:ascii="Times New Roman" w:hAnsi="Times New Roman"/>
          <w:bCs/>
          <w:sz w:val="24"/>
          <w:szCs w:val="24"/>
          <w:lang w:val="sq-AL" w:eastAsia="en-GB"/>
        </w:rPr>
        <w:t xml:space="preserve"> </w:t>
      </w:r>
      <w:r w:rsidR="00A132BD" w:rsidRPr="007C7E7F">
        <w:rPr>
          <w:rFonts w:ascii="Times New Roman" w:hAnsi="Times New Roman"/>
          <w:bCs/>
          <w:sz w:val="24"/>
          <w:szCs w:val="24"/>
          <w:lang w:val="sq-AL" w:eastAsia="en-GB"/>
        </w:rPr>
        <w:t>p</w:t>
      </w:r>
      <w:r w:rsidR="00FB3E56">
        <w:rPr>
          <w:rFonts w:ascii="Times New Roman" w:hAnsi="Times New Roman"/>
          <w:bCs/>
          <w:sz w:val="24"/>
          <w:szCs w:val="24"/>
          <w:lang w:val="sq-AL" w:eastAsia="en-GB"/>
        </w:rPr>
        <w:t>ë</w:t>
      </w:r>
      <w:r w:rsidR="00A132BD" w:rsidRPr="007C7E7F">
        <w:rPr>
          <w:rFonts w:ascii="Times New Roman" w:hAnsi="Times New Roman"/>
          <w:bCs/>
          <w:sz w:val="24"/>
          <w:szCs w:val="24"/>
          <w:lang w:val="sq-AL" w:eastAsia="en-GB"/>
        </w:rPr>
        <w:t>rmir</w:t>
      </w:r>
      <w:r w:rsidR="00FB3E56">
        <w:rPr>
          <w:rFonts w:ascii="Times New Roman" w:hAnsi="Times New Roman"/>
          <w:bCs/>
          <w:sz w:val="24"/>
          <w:szCs w:val="24"/>
          <w:lang w:val="sq-AL" w:eastAsia="en-GB"/>
        </w:rPr>
        <w:t>ë</w:t>
      </w:r>
      <w:r w:rsidR="00A132BD" w:rsidRPr="007C7E7F">
        <w:rPr>
          <w:rFonts w:ascii="Times New Roman" w:hAnsi="Times New Roman"/>
          <w:bCs/>
          <w:sz w:val="24"/>
          <w:szCs w:val="24"/>
          <w:lang w:val="sq-AL" w:eastAsia="en-GB"/>
        </w:rPr>
        <w:t>suar situat</w:t>
      </w:r>
      <w:r w:rsidR="00FB3E56">
        <w:rPr>
          <w:rFonts w:ascii="Times New Roman" w:hAnsi="Times New Roman"/>
          <w:bCs/>
          <w:sz w:val="24"/>
          <w:szCs w:val="24"/>
          <w:lang w:val="sq-AL" w:eastAsia="en-GB"/>
        </w:rPr>
        <w:t>ë</w:t>
      </w:r>
      <w:r w:rsidR="00A132BD" w:rsidRPr="007C7E7F">
        <w:rPr>
          <w:rFonts w:ascii="Times New Roman" w:hAnsi="Times New Roman"/>
          <w:bCs/>
          <w:sz w:val="24"/>
          <w:szCs w:val="24"/>
          <w:lang w:val="sq-AL" w:eastAsia="en-GB"/>
        </w:rPr>
        <w:t>n n</w:t>
      </w:r>
      <w:r w:rsidR="00FB3E56">
        <w:rPr>
          <w:rFonts w:ascii="Times New Roman" w:hAnsi="Times New Roman"/>
          <w:bCs/>
          <w:sz w:val="24"/>
          <w:szCs w:val="24"/>
          <w:lang w:val="sq-AL" w:eastAsia="en-GB"/>
        </w:rPr>
        <w:t>ë</w:t>
      </w:r>
      <w:r w:rsidR="00A132BD" w:rsidRPr="007C7E7F">
        <w:rPr>
          <w:rFonts w:ascii="Times New Roman" w:hAnsi="Times New Roman"/>
          <w:bCs/>
          <w:sz w:val="24"/>
          <w:szCs w:val="24"/>
          <w:lang w:val="sq-AL" w:eastAsia="en-GB"/>
        </w:rPr>
        <w:t xml:space="preserve"> vend t</w:t>
      </w:r>
      <w:r w:rsidR="00FB3E56">
        <w:rPr>
          <w:rFonts w:ascii="Times New Roman" w:hAnsi="Times New Roman"/>
          <w:bCs/>
          <w:sz w:val="24"/>
          <w:szCs w:val="24"/>
          <w:lang w:val="sq-AL" w:eastAsia="en-GB"/>
        </w:rPr>
        <w:t>ë</w:t>
      </w:r>
      <w:r w:rsidR="00A132BD" w:rsidRPr="007C7E7F">
        <w:rPr>
          <w:rFonts w:ascii="Times New Roman" w:hAnsi="Times New Roman"/>
          <w:bCs/>
          <w:sz w:val="24"/>
          <w:szCs w:val="24"/>
          <w:lang w:val="sq-AL" w:eastAsia="en-GB"/>
        </w:rPr>
        <w:t xml:space="preserve"> realizimit t</w:t>
      </w:r>
      <w:r w:rsidR="00FB3E56">
        <w:rPr>
          <w:rFonts w:ascii="Times New Roman" w:hAnsi="Times New Roman"/>
          <w:bCs/>
          <w:sz w:val="24"/>
          <w:szCs w:val="24"/>
          <w:lang w:val="sq-AL" w:eastAsia="en-GB"/>
        </w:rPr>
        <w:t>ë</w:t>
      </w:r>
      <w:r w:rsidR="00A132BD" w:rsidRPr="007C7E7F">
        <w:rPr>
          <w:rFonts w:ascii="Times New Roman" w:hAnsi="Times New Roman"/>
          <w:bCs/>
          <w:sz w:val="24"/>
          <w:szCs w:val="24"/>
          <w:lang w:val="sq-AL" w:eastAsia="en-GB"/>
        </w:rPr>
        <w:t xml:space="preserve"> procesit te VNM-s</w:t>
      </w:r>
      <w:r w:rsidR="00FB3E56">
        <w:rPr>
          <w:rFonts w:ascii="Times New Roman" w:hAnsi="Times New Roman"/>
          <w:bCs/>
          <w:sz w:val="24"/>
          <w:szCs w:val="24"/>
          <w:lang w:val="sq-AL" w:eastAsia="en-GB"/>
        </w:rPr>
        <w:t>ë</w:t>
      </w:r>
      <w:r w:rsidR="00A132BD" w:rsidRPr="007C7E7F">
        <w:rPr>
          <w:rFonts w:ascii="Times New Roman" w:hAnsi="Times New Roman"/>
          <w:bCs/>
          <w:sz w:val="24"/>
          <w:szCs w:val="24"/>
          <w:lang w:val="sq-AL" w:eastAsia="en-GB"/>
        </w:rPr>
        <w:t xml:space="preserve"> nga t</w:t>
      </w:r>
      <w:r w:rsidR="00FB3E56">
        <w:rPr>
          <w:rFonts w:ascii="Times New Roman" w:hAnsi="Times New Roman"/>
          <w:bCs/>
          <w:sz w:val="24"/>
          <w:szCs w:val="24"/>
          <w:lang w:val="sq-AL" w:eastAsia="en-GB"/>
        </w:rPr>
        <w:t>ë</w:t>
      </w:r>
      <w:r w:rsidR="00A132BD" w:rsidRPr="007C7E7F">
        <w:rPr>
          <w:rFonts w:ascii="Times New Roman" w:hAnsi="Times New Roman"/>
          <w:bCs/>
          <w:sz w:val="24"/>
          <w:szCs w:val="24"/>
          <w:lang w:val="sq-AL" w:eastAsia="en-GB"/>
        </w:rPr>
        <w:t xml:space="preserve"> gjitha projektet publike/private si dhe t</w:t>
      </w:r>
      <w:r w:rsidR="00FB3E56">
        <w:rPr>
          <w:rFonts w:ascii="Times New Roman" w:hAnsi="Times New Roman"/>
          <w:bCs/>
          <w:sz w:val="24"/>
          <w:szCs w:val="24"/>
          <w:lang w:val="sq-AL" w:eastAsia="en-GB"/>
        </w:rPr>
        <w:t>ë</w:t>
      </w:r>
      <w:r w:rsidR="00A132BD" w:rsidRPr="007C7E7F">
        <w:rPr>
          <w:rFonts w:ascii="Times New Roman" w:hAnsi="Times New Roman"/>
          <w:bCs/>
          <w:sz w:val="24"/>
          <w:szCs w:val="24"/>
          <w:lang w:val="sq-AL" w:eastAsia="en-GB"/>
        </w:rPr>
        <w:t xml:space="preserve"> zbatimit t</w:t>
      </w:r>
      <w:r w:rsidR="00FB3E56">
        <w:rPr>
          <w:rFonts w:ascii="Times New Roman" w:hAnsi="Times New Roman"/>
          <w:bCs/>
          <w:sz w:val="24"/>
          <w:szCs w:val="24"/>
          <w:lang w:val="sq-AL" w:eastAsia="en-GB"/>
        </w:rPr>
        <w:t>ë</w:t>
      </w:r>
      <w:r w:rsidR="00A132BD" w:rsidRPr="007C7E7F">
        <w:rPr>
          <w:rFonts w:ascii="Times New Roman" w:hAnsi="Times New Roman"/>
          <w:bCs/>
          <w:sz w:val="24"/>
          <w:szCs w:val="24"/>
          <w:lang w:val="sq-AL" w:eastAsia="en-GB"/>
        </w:rPr>
        <w:t xml:space="preserve"> k</w:t>
      </w:r>
      <w:r w:rsidR="00FB3E56">
        <w:rPr>
          <w:rFonts w:ascii="Times New Roman" w:hAnsi="Times New Roman"/>
          <w:bCs/>
          <w:sz w:val="24"/>
          <w:szCs w:val="24"/>
          <w:lang w:val="sq-AL" w:eastAsia="en-GB"/>
        </w:rPr>
        <w:t>ë</w:t>
      </w:r>
      <w:r w:rsidR="00A132BD" w:rsidRPr="007C7E7F">
        <w:rPr>
          <w:rFonts w:ascii="Times New Roman" w:hAnsi="Times New Roman"/>
          <w:bCs/>
          <w:sz w:val="24"/>
          <w:szCs w:val="24"/>
          <w:lang w:val="sq-AL" w:eastAsia="en-GB"/>
        </w:rPr>
        <w:t>rkesave t</w:t>
      </w:r>
      <w:r w:rsidR="00FB3E56">
        <w:rPr>
          <w:rFonts w:ascii="Times New Roman" w:hAnsi="Times New Roman"/>
          <w:bCs/>
          <w:sz w:val="24"/>
          <w:szCs w:val="24"/>
          <w:lang w:val="sq-AL" w:eastAsia="en-GB"/>
        </w:rPr>
        <w:t>ë</w:t>
      </w:r>
      <w:r w:rsidR="00A132BD" w:rsidRPr="007C7E7F">
        <w:rPr>
          <w:rFonts w:ascii="Times New Roman" w:hAnsi="Times New Roman"/>
          <w:bCs/>
          <w:sz w:val="24"/>
          <w:szCs w:val="24"/>
          <w:lang w:val="sq-AL" w:eastAsia="en-GB"/>
        </w:rPr>
        <w:t xml:space="preserve"> l</w:t>
      </w:r>
      <w:r w:rsidR="00FB3E56">
        <w:rPr>
          <w:rFonts w:ascii="Times New Roman" w:hAnsi="Times New Roman"/>
          <w:bCs/>
          <w:sz w:val="24"/>
          <w:szCs w:val="24"/>
          <w:lang w:val="sq-AL" w:eastAsia="en-GB"/>
        </w:rPr>
        <w:t>ë</w:t>
      </w:r>
      <w:r w:rsidR="00A132BD" w:rsidRPr="007C7E7F">
        <w:rPr>
          <w:rFonts w:ascii="Times New Roman" w:hAnsi="Times New Roman"/>
          <w:bCs/>
          <w:sz w:val="24"/>
          <w:szCs w:val="24"/>
          <w:lang w:val="sq-AL" w:eastAsia="en-GB"/>
        </w:rPr>
        <w:t>gjislacionit n</w:t>
      </w:r>
      <w:r w:rsidR="00FB3E56">
        <w:rPr>
          <w:rFonts w:ascii="Times New Roman" w:hAnsi="Times New Roman"/>
          <w:bCs/>
          <w:sz w:val="24"/>
          <w:szCs w:val="24"/>
          <w:lang w:val="sq-AL" w:eastAsia="en-GB"/>
        </w:rPr>
        <w:t>ë</w:t>
      </w:r>
      <w:r w:rsidR="00A132BD" w:rsidRPr="007C7E7F">
        <w:rPr>
          <w:rFonts w:ascii="Times New Roman" w:hAnsi="Times New Roman"/>
          <w:bCs/>
          <w:sz w:val="24"/>
          <w:szCs w:val="24"/>
          <w:lang w:val="sq-AL" w:eastAsia="en-GB"/>
        </w:rPr>
        <w:t xml:space="preserve"> fuqi p</w:t>
      </w:r>
      <w:r w:rsidR="00FB3E56">
        <w:rPr>
          <w:rFonts w:ascii="Times New Roman" w:hAnsi="Times New Roman"/>
          <w:bCs/>
          <w:sz w:val="24"/>
          <w:szCs w:val="24"/>
          <w:lang w:val="sq-AL" w:eastAsia="en-GB"/>
        </w:rPr>
        <w:t>ë</w:t>
      </w:r>
      <w:r w:rsidR="00A132BD" w:rsidRPr="007C7E7F">
        <w:rPr>
          <w:rFonts w:ascii="Times New Roman" w:hAnsi="Times New Roman"/>
          <w:bCs/>
          <w:sz w:val="24"/>
          <w:szCs w:val="24"/>
          <w:lang w:val="sq-AL" w:eastAsia="en-GB"/>
        </w:rPr>
        <w:t>r VNM-n</w:t>
      </w:r>
      <w:r w:rsidR="00FB3E56">
        <w:rPr>
          <w:rFonts w:ascii="Times New Roman" w:hAnsi="Times New Roman"/>
          <w:bCs/>
          <w:sz w:val="24"/>
          <w:szCs w:val="24"/>
          <w:lang w:val="sq-AL" w:eastAsia="en-GB"/>
        </w:rPr>
        <w:t>ë</w:t>
      </w:r>
      <w:r w:rsidR="00A132BD" w:rsidRPr="007C7E7F">
        <w:rPr>
          <w:rFonts w:ascii="Times New Roman" w:hAnsi="Times New Roman"/>
          <w:bCs/>
          <w:sz w:val="24"/>
          <w:szCs w:val="24"/>
          <w:lang w:val="sq-AL" w:eastAsia="en-GB"/>
        </w:rPr>
        <w:t>, gjykohet e arsyeshme p</w:t>
      </w:r>
      <w:r w:rsidR="00FB3E56">
        <w:rPr>
          <w:rFonts w:ascii="Times New Roman" w:hAnsi="Times New Roman"/>
          <w:bCs/>
          <w:sz w:val="24"/>
          <w:szCs w:val="24"/>
          <w:lang w:val="sq-AL" w:eastAsia="en-GB"/>
        </w:rPr>
        <w:t>ë</w:t>
      </w:r>
      <w:r w:rsidR="00A132BD" w:rsidRPr="007C7E7F">
        <w:rPr>
          <w:rFonts w:ascii="Times New Roman" w:hAnsi="Times New Roman"/>
          <w:bCs/>
          <w:sz w:val="24"/>
          <w:szCs w:val="24"/>
          <w:lang w:val="sq-AL" w:eastAsia="en-GB"/>
        </w:rPr>
        <w:t>rdit</w:t>
      </w:r>
      <w:r w:rsidR="00FB3E56">
        <w:rPr>
          <w:rFonts w:ascii="Times New Roman" w:hAnsi="Times New Roman"/>
          <w:bCs/>
          <w:sz w:val="24"/>
          <w:szCs w:val="24"/>
          <w:lang w:val="sq-AL" w:eastAsia="en-GB"/>
        </w:rPr>
        <w:t>ë</w:t>
      </w:r>
      <w:r w:rsidR="00A132BD" w:rsidRPr="007C7E7F">
        <w:rPr>
          <w:rFonts w:ascii="Times New Roman" w:hAnsi="Times New Roman"/>
          <w:bCs/>
          <w:sz w:val="24"/>
          <w:szCs w:val="24"/>
          <w:lang w:val="sq-AL" w:eastAsia="en-GB"/>
        </w:rPr>
        <w:t>simi i kuadrit rregullator ekzistues, si metoda m</w:t>
      </w:r>
      <w:r w:rsidR="00FB3E56">
        <w:rPr>
          <w:rFonts w:ascii="Times New Roman" w:hAnsi="Times New Roman"/>
          <w:bCs/>
          <w:sz w:val="24"/>
          <w:szCs w:val="24"/>
          <w:lang w:val="sq-AL" w:eastAsia="en-GB"/>
        </w:rPr>
        <w:t>ë</w:t>
      </w:r>
      <w:r w:rsidR="00A132BD" w:rsidRPr="007C7E7F">
        <w:rPr>
          <w:rFonts w:ascii="Times New Roman" w:hAnsi="Times New Roman"/>
          <w:bCs/>
          <w:sz w:val="24"/>
          <w:szCs w:val="24"/>
          <w:lang w:val="sq-AL" w:eastAsia="en-GB"/>
        </w:rPr>
        <w:t xml:space="preserve"> efektive e zgjidhjes s</w:t>
      </w:r>
      <w:r w:rsidR="00FB3E56">
        <w:rPr>
          <w:rFonts w:ascii="Times New Roman" w:hAnsi="Times New Roman"/>
          <w:bCs/>
          <w:sz w:val="24"/>
          <w:szCs w:val="24"/>
          <w:lang w:val="sq-AL" w:eastAsia="en-GB"/>
        </w:rPr>
        <w:t>ë</w:t>
      </w:r>
      <w:r w:rsidR="00A132BD" w:rsidRPr="007C7E7F">
        <w:rPr>
          <w:rFonts w:ascii="Times New Roman" w:hAnsi="Times New Roman"/>
          <w:bCs/>
          <w:sz w:val="24"/>
          <w:szCs w:val="24"/>
          <w:lang w:val="sq-AL" w:eastAsia="en-GB"/>
        </w:rPr>
        <w:t xml:space="preserve"> problemeve t</w:t>
      </w:r>
      <w:r w:rsidR="00FB3E56">
        <w:rPr>
          <w:rFonts w:ascii="Times New Roman" w:hAnsi="Times New Roman"/>
          <w:bCs/>
          <w:sz w:val="24"/>
          <w:szCs w:val="24"/>
          <w:lang w:val="sq-AL" w:eastAsia="en-GB"/>
        </w:rPr>
        <w:t>ë</w:t>
      </w:r>
      <w:r w:rsidR="00A132BD" w:rsidRPr="007C7E7F">
        <w:rPr>
          <w:rFonts w:ascii="Times New Roman" w:hAnsi="Times New Roman"/>
          <w:bCs/>
          <w:sz w:val="24"/>
          <w:szCs w:val="24"/>
          <w:lang w:val="sq-AL" w:eastAsia="en-GB"/>
        </w:rPr>
        <w:t xml:space="preserve"> konstatuara.</w:t>
      </w:r>
    </w:p>
    <w:p w14:paraId="25D74CFF" w14:textId="77777777" w:rsidR="00042D27" w:rsidRPr="007C7E7F" w:rsidRDefault="00042D27" w:rsidP="00782E00">
      <w:pPr>
        <w:spacing w:line="276" w:lineRule="auto"/>
        <w:jc w:val="both"/>
        <w:rPr>
          <w:rFonts w:ascii="Times New Roman" w:hAnsi="Times New Roman"/>
          <w:color w:val="1F497D" w:themeColor="text2"/>
          <w:sz w:val="24"/>
          <w:szCs w:val="24"/>
          <w:lang w:val="sq-AL"/>
        </w:rPr>
      </w:pPr>
    </w:p>
    <w:p w14:paraId="4FB18BA8" w14:textId="77777777" w:rsidR="00042D27" w:rsidRPr="007C7E7F" w:rsidRDefault="00042D27" w:rsidP="00782E00">
      <w:pPr>
        <w:pStyle w:val="Heading1"/>
        <w:spacing w:line="276" w:lineRule="auto"/>
        <w:ind w:firstLine="66"/>
        <w:rPr>
          <w:rFonts w:ascii="Times New Roman" w:hAnsi="Times New Roman" w:cs="Times New Roman"/>
          <w:sz w:val="24"/>
          <w:szCs w:val="24"/>
          <w:lang w:val="sq-AL"/>
        </w:rPr>
      </w:pPr>
      <w:bookmarkStart w:id="4" w:name="_Toc506919734"/>
      <w:r w:rsidRPr="007C7E7F">
        <w:rPr>
          <w:rFonts w:ascii="Times New Roman" w:hAnsi="Times New Roman" w:cs="Times New Roman"/>
          <w:sz w:val="24"/>
          <w:szCs w:val="24"/>
          <w:lang w:val="sq-AL"/>
        </w:rPr>
        <w:t xml:space="preserve">Arsyeja e ndërhyrjes </w:t>
      </w:r>
      <w:bookmarkEnd w:id="4"/>
    </w:p>
    <w:p w14:paraId="69478EA2" w14:textId="77777777" w:rsidR="00042D27" w:rsidRPr="007C7E7F" w:rsidRDefault="00042D27" w:rsidP="00782E00">
      <w:pPr>
        <w:pStyle w:val="ListParagraph"/>
        <w:numPr>
          <w:ilvl w:val="0"/>
          <w:numId w:val="9"/>
        </w:numPr>
        <w:spacing w:after="0" w:line="276" w:lineRule="auto"/>
        <w:jc w:val="both"/>
        <w:rPr>
          <w:rFonts w:ascii="Times New Roman" w:eastAsiaTheme="majorEastAsia" w:hAnsi="Times New Roman"/>
          <w:i/>
          <w:sz w:val="24"/>
          <w:szCs w:val="24"/>
          <w:lang w:val="sq-AL"/>
        </w:rPr>
      </w:pPr>
      <w:r w:rsidRPr="007C7E7F">
        <w:rPr>
          <w:rFonts w:ascii="Times New Roman" w:eastAsiaTheme="majorEastAsia" w:hAnsi="Times New Roman"/>
          <w:i/>
          <w:sz w:val="24"/>
          <w:szCs w:val="24"/>
          <w:lang w:val="sq-AL"/>
        </w:rPr>
        <w:t>Shpjegoni pse qeveria planifikon të ndërhyjë dhe pse është e nevojshme.</w:t>
      </w:r>
    </w:p>
    <w:p w14:paraId="7937DE8D" w14:textId="77777777" w:rsidR="00042D27" w:rsidRPr="007C7E7F" w:rsidRDefault="00042D27" w:rsidP="00782E00">
      <w:pPr>
        <w:pStyle w:val="ListParagraph"/>
        <w:numPr>
          <w:ilvl w:val="0"/>
          <w:numId w:val="9"/>
        </w:numPr>
        <w:spacing w:after="0" w:line="276" w:lineRule="auto"/>
        <w:jc w:val="both"/>
        <w:rPr>
          <w:rFonts w:ascii="Times New Roman" w:eastAsiaTheme="majorEastAsia" w:hAnsi="Times New Roman"/>
          <w:i/>
          <w:sz w:val="24"/>
          <w:szCs w:val="24"/>
          <w:lang w:val="sq-AL"/>
        </w:rPr>
      </w:pPr>
      <w:r w:rsidRPr="007C7E7F">
        <w:rPr>
          <w:rFonts w:ascii="Times New Roman" w:eastAsiaTheme="majorEastAsia" w:hAnsi="Times New Roman"/>
          <w:i/>
          <w:sz w:val="24"/>
          <w:szCs w:val="24"/>
          <w:lang w:val="sq-AL"/>
        </w:rPr>
        <w:t>Shpjegoni se çfarë shpreson të trajtojë qeveria nëpërmjet kësaj ndërhyrjeje.</w:t>
      </w:r>
    </w:p>
    <w:p w14:paraId="6F61B12B" w14:textId="77777777" w:rsidR="00042D27" w:rsidRPr="007C7E7F" w:rsidRDefault="00042D27" w:rsidP="00782E00">
      <w:pPr>
        <w:pStyle w:val="ListParagraph"/>
        <w:numPr>
          <w:ilvl w:val="0"/>
          <w:numId w:val="9"/>
        </w:numPr>
        <w:spacing w:after="0" w:line="276" w:lineRule="auto"/>
        <w:jc w:val="both"/>
        <w:rPr>
          <w:rFonts w:ascii="Times New Roman" w:eastAsiaTheme="majorEastAsia" w:hAnsi="Times New Roman"/>
          <w:i/>
          <w:sz w:val="24"/>
          <w:szCs w:val="24"/>
          <w:lang w:val="sq-AL"/>
        </w:rPr>
      </w:pPr>
      <w:r w:rsidRPr="007C7E7F">
        <w:rPr>
          <w:rFonts w:ascii="Times New Roman" w:eastAsiaTheme="majorEastAsia" w:hAnsi="Times New Roman"/>
          <w:i/>
          <w:sz w:val="24"/>
          <w:szCs w:val="24"/>
          <w:lang w:val="sq-AL"/>
        </w:rPr>
        <w:t>Identifikoni shkallën e ndërhyrjes së qeverisë që nevojitet për të trajtuar problemin.</w:t>
      </w:r>
    </w:p>
    <w:p w14:paraId="11D6B8D5" w14:textId="77777777" w:rsidR="00042D27" w:rsidRPr="007C7E7F" w:rsidRDefault="00042D27" w:rsidP="00782E00">
      <w:pPr>
        <w:pStyle w:val="ListParagraph"/>
        <w:numPr>
          <w:ilvl w:val="0"/>
          <w:numId w:val="9"/>
        </w:numPr>
        <w:spacing w:after="0" w:line="276" w:lineRule="auto"/>
        <w:jc w:val="both"/>
        <w:rPr>
          <w:rFonts w:ascii="Times New Roman" w:eastAsiaTheme="majorEastAsia" w:hAnsi="Times New Roman"/>
          <w:i/>
          <w:sz w:val="24"/>
          <w:szCs w:val="24"/>
          <w:lang w:val="sq-AL"/>
        </w:rPr>
      </w:pPr>
      <w:r w:rsidRPr="007C7E7F">
        <w:rPr>
          <w:rFonts w:ascii="Times New Roman" w:eastAsiaTheme="majorEastAsia" w:hAnsi="Times New Roman"/>
          <w:i/>
          <w:sz w:val="24"/>
          <w:szCs w:val="24"/>
          <w:lang w:val="sq-AL"/>
        </w:rPr>
        <w:t>Shpjegoni se si i mbështet kjo ndërhyrje objektivat e nivelit të lartë të qeverisë.</w:t>
      </w:r>
    </w:p>
    <w:p w14:paraId="757D80BE" w14:textId="77777777" w:rsidR="00042D27" w:rsidRPr="007C7E7F" w:rsidRDefault="00042D27" w:rsidP="00782E00">
      <w:pPr>
        <w:pStyle w:val="ListParagraph"/>
        <w:numPr>
          <w:ilvl w:val="0"/>
          <w:numId w:val="9"/>
        </w:numPr>
        <w:spacing w:after="0" w:line="276" w:lineRule="auto"/>
        <w:jc w:val="both"/>
        <w:rPr>
          <w:rFonts w:ascii="Times New Roman" w:eastAsiaTheme="majorEastAsia" w:hAnsi="Times New Roman"/>
          <w:i/>
          <w:sz w:val="24"/>
          <w:szCs w:val="24"/>
          <w:lang w:val="sq-AL"/>
        </w:rPr>
      </w:pPr>
      <w:r w:rsidRPr="007C7E7F">
        <w:rPr>
          <w:rFonts w:ascii="Times New Roman" w:eastAsiaTheme="majorEastAsia" w:hAnsi="Times New Roman"/>
          <w:i/>
          <w:sz w:val="24"/>
          <w:szCs w:val="24"/>
          <w:lang w:val="sq-AL"/>
        </w:rPr>
        <w:t>Rendisni punën ekzistuese që është realizuar tashmë.</w:t>
      </w:r>
    </w:p>
    <w:p w14:paraId="6AC0F028" w14:textId="77777777" w:rsidR="00042D27" w:rsidRPr="007C7E7F" w:rsidRDefault="00042D27" w:rsidP="00782E00">
      <w:pPr>
        <w:pStyle w:val="ListParagraph"/>
        <w:spacing w:after="0" w:line="276" w:lineRule="auto"/>
        <w:ind w:left="720" w:firstLine="0"/>
        <w:jc w:val="both"/>
        <w:rPr>
          <w:rFonts w:ascii="Times New Roman" w:eastAsiaTheme="majorEastAsia" w:hAnsi="Times New Roman"/>
          <w:i/>
          <w:sz w:val="24"/>
          <w:szCs w:val="24"/>
          <w:lang w:val="sq-AL"/>
        </w:rPr>
      </w:pPr>
    </w:p>
    <w:p w14:paraId="06CA278B" w14:textId="16B99C8E" w:rsidR="00122952" w:rsidRPr="007C7E7F" w:rsidRDefault="00A132BD" w:rsidP="00782E00">
      <w:pPr>
        <w:pStyle w:val="NoSpacing"/>
        <w:spacing w:line="276" w:lineRule="auto"/>
        <w:jc w:val="both"/>
        <w:rPr>
          <w:rFonts w:ascii="Times New Roman" w:eastAsiaTheme="majorEastAsia" w:hAnsi="Times New Roman"/>
          <w:sz w:val="24"/>
          <w:szCs w:val="24"/>
          <w:lang w:val="sq-AL"/>
        </w:rPr>
      </w:pPr>
      <w:r w:rsidRPr="007C7E7F">
        <w:rPr>
          <w:rFonts w:ascii="Times New Roman" w:eastAsiaTheme="majorEastAsia" w:hAnsi="Times New Roman"/>
          <w:sz w:val="24"/>
          <w:szCs w:val="24"/>
          <w:lang w:val="sq-AL"/>
        </w:rPr>
        <w:t>Nevoja p</w:t>
      </w:r>
      <w:r w:rsidR="00FB3E56">
        <w:rPr>
          <w:rFonts w:ascii="Times New Roman" w:eastAsiaTheme="majorEastAsia" w:hAnsi="Times New Roman"/>
          <w:sz w:val="24"/>
          <w:szCs w:val="24"/>
          <w:lang w:val="sq-AL"/>
        </w:rPr>
        <w:t>ë</w:t>
      </w:r>
      <w:r w:rsidRPr="007C7E7F">
        <w:rPr>
          <w:rFonts w:ascii="Times New Roman" w:eastAsiaTheme="majorEastAsia" w:hAnsi="Times New Roman"/>
          <w:sz w:val="24"/>
          <w:szCs w:val="24"/>
          <w:lang w:val="sq-AL"/>
        </w:rPr>
        <w:t>r nd</w:t>
      </w:r>
      <w:r w:rsidR="00FB3E56">
        <w:rPr>
          <w:rFonts w:ascii="Times New Roman" w:eastAsiaTheme="majorEastAsia" w:hAnsi="Times New Roman"/>
          <w:sz w:val="24"/>
          <w:szCs w:val="24"/>
          <w:lang w:val="sq-AL"/>
        </w:rPr>
        <w:t>ë</w:t>
      </w:r>
      <w:r w:rsidRPr="007C7E7F">
        <w:rPr>
          <w:rFonts w:ascii="Times New Roman" w:eastAsiaTheme="majorEastAsia" w:hAnsi="Times New Roman"/>
          <w:sz w:val="24"/>
          <w:szCs w:val="24"/>
          <w:lang w:val="sq-AL"/>
        </w:rPr>
        <w:t>rhyrje e qeveris</w:t>
      </w:r>
      <w:r w:rsidR="00FB3E56">
        <w:rPr>
          <w:rFonts w:ascii="Times New Roman" w:eastAsiaTheme="majorEastAsia" w:hAnsi="Times New Roman"/>
          <w:sz w:val="24"/>
          <w:szCs w:val="24"/>
          <w:lang w:val="sq-AL"/>
        </w:rPr>
        <w:t>ë</w:t>
      </w:r>
      <w:r w:rsidRPr="007C7E7F">
        <w:rPr>
          <w:rFonts w:ascii="Times New Roman" w:eastAsiaTheme="majorEastAsia" w:hAnsi="Times New Roman"/>
          <w:sz w:val="24"/>
          <w:szCs w:val="24"/>
          <w:lang w:val="sq-AL"/>
        </w:rPr>
        <w:t xml:space="preserve"> lind duke iu referuar </w:t>
      </w:r>
      <w:r w:rsidR="00EE0B2D" w:rsidRPr="007C7E7F">
        <w:rPr>
          <w:rFonts w:ascii="Times New Roman" w:eastAsiaTheme="majorEastAsia" w:hAnsi="Times New Roman"/>
          <w:sz w:val="24"/>
          <w:szCs w:val="24"/>
          <w:lang w:val="sq-AL"/>
        </w:rPr>
        <w:t>detyrime</w:t>
      </w:r>
      <w:r w:rsidRPr="007C7E7F">
        <w:rPr>
          <w:rFonts w:ascii="Times New Roman" w:eastAsiaTheme="majorEastAsia" w:hAnsi="Times New Roman"/>
          <w:sz w:val="24"/>
          <w:szCs w:val="24"/>
          <w:lang w:val="sq-AL"/>
        </w:rPr>
        <w:t>ve t</w:t>
      </w:r>
      <w:r w:rsidR="00FB3E56">
        <w:rPr>
          <w:rFonts w:ascii="Times New Roman" w:eastAsiaTheme="majorEastAsia" w:hAnsi="Times New Roman"/>
          <w:sz w:val="24"/>
          <w:szCs w:val="24"/>
          <w:lang w:val="sq-AL"/>
        </w:rPr>
        <w:t>ë</w:t>
      </w:r>
      <w:r w:rsidRPr="007C7E7F">
        <w:rPr>
          <w:rFonts w:ascii="Times New Roman" w:eastAsiaTheme="majorEastAsia" w:hAnsi="Times New Roman"/>
          <w:sz w:val="24"/>
          <w:szCs w:val="24"/>
          <w:lang w:val="sq-AL"/>
        </w:rPr>
        <w:t xml:space="preserve"> </w:t>
      </w:r>
      <w:r w:rsidR="00EE0B2D" w:rsidRPr="007C7E7F">
        <w:rPr>
          <w:rFonts w:ascii="Times New Roman" w:eastAsiaTheme="majorEastAsia" w:hAnsi="Times New Roman"/>
          <w:sz w:val="24"/>
          <w:szCs w:val="24"/>
          <w:lang w:val="sq-AL"/>
        </w:rPr>
        <w:t>vendit ton</w:t>
      </w:r>
      <w:r w:rsidR="00B306D7" w:rsidRPr="007C7E7F">
        <w:rPr>
          <w:rFonts w:ascii="Times New Roman" w:eastAsiaTheme="majorEastAsia" w:hAnsi="Times New Roman"/>
          <w:sz w:val="24"/>
          <w:szCs w:val="24"/>
          <w:lang w:val="sq-AL"/>
        </w:rPr>
        <w:t>ë</w:t>
      </w:r>
      <w:r w:rsidR="00EE0B2D" w:rsidRPr="007C7E7F">
        <w:rPr>
          <w:rFonts w:ascii="Times New Roman" w:eastAsiaTheme="majorEastAsia" w:hAnsi="Times New Roman"/>
          <w:sz w:val="24"/>
          <w:szCs w:val="24"/>
          <w:lang w:val="sq-AL"/>
        </w:rPr>
        <w:t xml:space="preserve"> p</w:t>
      </w:r>
      <w:r w:rsidR="00B306D7" w:rsidRPr="007C7E7F">
        <w:rPr>
          <w:rFonts w:ascii="Times New Roman" w:eastAsiaTheme="majorEastAsia" w:hAnsi="Times New Roman"/>
          <w:sz w:val="24"/>
          <w:szCs w:val="24"/>
          <w:lang w:val="sq-AL"/>
        </w:rPr>
        <w:t>ë</w:t>
      </w:r>
      <w:r w:rsidR="00EE0B2D" w:rsidRPr="007C7E7F">
        <w:rPr>
          <w:rFonts w:ascii="Times New Roman" w:eastAsiaTheme="majorEastAsia" w:hAnsi="Times New Roman"/>
          <w:sz w:val="24"/>
          <w:szCs w:val="24"/>
          <w:lang w:val="sq-AL"/>
        </w:rPr>
        <w:t>r raportimin si dhe p</w:t>
      </w:r>
      <w:r w:rsidR="00B306D7" w:rsidRPr="007C7E7F">
        <w:rPr>
          <w:rFonts w:ascii="Times New Roman" w:eastAsiaTheme="majorEastAsia" w:hAnsi="Times New Roman"/>
          <w:sz w:val="24"/>
          <w:szCs w:val="24"/>
          <w:lang w:val="sq-AL"/>
        </w:rPr>
        <w:t>ë</w:t>
      </w:r>
      <w:r w:rsidR="00EE0B2D" w:rsidRPr="007C7E7F">
        <w:rPr>
          <w:rFonts w:ascii="Times New Roman" w:eastAsiaTheme="majorEastAsia" w:hAnsi="Times New Roman"/>
          <w:sz w:val="24"/>
          <w:szCs w:val="24"/>
          <w:lang w:val="sq-AL"/>
        </w:rPr>
        <w:t>rmbushjen e rekomandimeve te BE-s</w:t>
      </w:r>
      <w:r w:rsidR="00B306D7" w:rsidRPr="007C7E7F">
        <w:rPr>
          <w:rFonts w:ascii="Times New Roman" w:eastAsiaTheme="majorEastAsia" w:hAnsi="Times New Roman"/>
          <w:sz w:val="24"/>
          <w:szCs w:val="24"/>
          <w:lang w:val="sq-AL"/>
        </w:rPr>
        <w:t>ë</w:t>
      </w:r>
      <w:r w:rsidR="00EE0B2D" w:rsidRPr="007C7E7F">
        <w:rPr>
          <w:rFonts w:ascii="Times New Roman" w:eastAsiaTheme="majorEastAsia" w:hAnsi="Times New Roman"/>
          <w:sz w:val="24"/>
          <w:szCs w:val="24"/>
          <w:lang w:val="sq-AL"/>
        </w:rPr>
        <w:t xml:space="preserve"> p</w:t>
      </w:r>
      <w:r w:rsidR="00B306D7" w:rsidRPr="007C7E7F">
        <w:rPr>
          <w:rFonts w:ascii="Times New Roman" w:eastAsiaTheme="majorEastAsia" w:hAnsi="Times New Roman"/>
          <w:sz w:val="24"/>
          <w:szCs w:val="24"/>
          <w:lang w:val="sq-AL"/>
        </w:rPr>
        <w:t>ë</w:t>
      </w:r>
      <w:r w:rsidR="00EE0B2D" w:rsidRPr="007C7E7F">
        <w:rPr>
          <w:rFonts w:ascii="Times New Roman" w:eastAsiaTheme="majorEastAsia" w:hAnsi="Times New Roman"/>
          <w:sz w:val="24"/>
          <w:szCs w:val="24"/>
          <w:lang w:val="sq-AL"/>
        </w:rPr>
        <w:t>r hartimin e politikave m</w:t>
      </w:r>
      <w:r w:rsidR="00B306D7" w:rsidRPr="007C7E7F">
        <w:rPr>
          <w:rFonts w:ascii="Times New Roman" w:eastAsiaTheme="majorEastAsia" w:hAnsi="Times New Roman"/>
          <w:sz w:val="24"/>
          <w:szCs w:val="24"/>
          <w:lang w:val="sq-AL"/>
        </w:rPr>
        <w:t>ë</w:t>
      </w:r>
      <w:r w:rsidR="00EE0B2D" w:rsidRPr="007C7E7F">
        <w:rPr>
          <w:rFonts w:ascii="Times New Roman" w:eastAsiaTheme="majorEastAsia" w:hAnsi="Times New Roman"/>
          <w:sz w:val="24"/>
          <w:szCs w:val="24"/>
          <w:lang w:val="sq-AL"/>
        </w:rPr>
        <w:t xml:space="preserve"> t</w:t>
      </w:r>
      <w:r w:rsidR="00B306D7" w:rsidRPr="007C7E7F">
        <w:rPr>
          <w:rFonts w:ascii="Times New Roman" w:eastAsiaTheme="majorEastAsia" w:hAnsi="Times New Roman"/>
          <w:sz w:val="24"/>
          <w:szCs w:val="24"/>
          <w:lang w:val="sq-AL"/>
        </w:rPr>
        <w:t>ë</w:t>
      </w:r>
      <w:r w:rsidR="00EE0B2D" w:rsidRPr="007C7E7F">
        <w:rPr>
          <w:rFonts w:ascii="Times New Roman" w:eastAsiaTheme="majorEastAsia" w:hAnsi="Times New Roman"/>
          <w:sz w:val="24"/>
          <w:szCs w:val="24"/>
          <w:lang w:val="sq-AL"/>
        </w:rPr>
        <w:t xml:space="preserve"> plota p</w:t>
      </w:r>
      <w:r w:rsidR="00B306D7" w:rsidRPr="007C7E7F">
        <w:rPr>
          <w:rFonts w:ascii="Times New Roman" w:eastAsiaTheme="majorEastAsia" w:hAnsi="Times New Roman"/>
          <w:sz w:val="24"/>
          <w:szCs w:val="24"/>
          <w:lang w:val="sq-AL"/>
        </w:rPr>
        <w:t>ë</w:t>
      </w:r>
      <w:r w:rsidR="00EE0B2D" w:rsidRPr="007C7E7F">
        <w:rPr>
          <w:rFonts w:ascii="Times New Roman" w:eastAsiaTheme="majorEastAsia" w:hAnsi="Times New Roman"/>
          <w:sz w:val="24"/>
          <w:szCs w:val="24"/>
          <w:lang w:val="sq-AL"/>
        </w:rPr>
        <w:t>r parandalimin e ndotjes dhe mbrojtjen e mjedisit</w:t>
      </w:r>
      <w:r w:rsidRPr="007C7E7F">
        <w:rPr>
          <w:rFonts w:ascii="Times New Roman" w:eastAsiaTheme="majorEastAsia" w:hAnsi="Times New Roman"/>
          <w:sz w:val="24"/>
          <w:szCs w:val="24"/>
          <w:lang w:val="sq-AL"/>
        </w:rPr>
        <w:t>. Kjo realizohet n</w:t>
      </w:r>
      <w:r w:rsidR="00FB3E56">
        <w:rPr>
          <w:rFonts w:ascii="Times New Roman" w:eastAsiaTheme="majorEastAsia" w:hAnsi="Times New Roman"/>
          <w:sz w:val="24"/>
          <w:szCs w:val="24"/>
          <w:lang w:val="sq-AL"/>
        </w:rPr>
        <w:t>ë</w:t>
      </w:r>
      <w:r w:rsidRPr="007C7E7F">
        <w:rPr>
          <w:rFonts w:ascii="Times New Roman" w:eastAsiaTheme="majorEastAsia" w:hAnsi="Times New Roman"/>
          <w:sz w:val="24"/>
          <w:szCs w:val="24"/>
          <w:lang w:val="sq-AL"/>
        </w:rPr>
        <w:t>p</w:t>
      </w:r>
      <w:r w:rsidR="00FB3E56">
        <w:rPr>
          <w:rFonts w:ascii="Times New Roman" w:eastAsiaTheme="majorEastAsia" w:hAnsi="Times New Roman"/>
          <w:sz w:val="24"/>
          <w:szCs w:val="24"/>
          <w:lang w:val="sq-AL"/>
        </w:rPr>
        <w:t>ë</w:t>
      </w:r>
      <w:r w:rsidRPr="007C7E7F">
        <w:rPr>
          <w:rFonts w:ascii="Times New Roman" w:eastAsiaTheme="majorEastAsia" w:hAnsi="Times New Roman"/>
          <w:sz w:val="24"/>
          <w:szCs w:val="24"/>
          <w:lang w:val="sq-AL"/>
        </w:rPr>
        <w:t>rmjet p</w:t>
      </w:r>
      <w:r w:rsidR="00FB3E56">
        <w:rPr>
          <w:rFonts w:ascii="Times New Roman" w:eastAsiaTheme="majorEastAsia" w:hAnsi="Times New Roman"/>
          <w:sz w:val="24"/>
          <w:szCs w:val="24"/>
          <w:lang w:val="sq-AL"/>
        </w:rPr>
        <w:t>ë</w:t>
      </w:r>
      <w:r w:rsidRPr="007C7E7F">
        <w:rPr>
          <w:rFonts w:ascii="Times New Roman" w:eastAsiaTheme="majorEastAsia" w:hAnsi="Times New Roman"/>
          <w:sz w:val="24"/>
          <w:szCs w:val="24"/>
          <w:lang w:val="sq-AL"/>
        </w:rPr>
        <w:t>rdit</w:t>
      </w:r>
      <w:r w:rsidR="00FB3E56">
        <w:rPr>
          <w:rFonts w:ascii="Times New Roman" w:eastAsiaTheme="majorEastAsia" w:hAnsi="Times New Roman"/>
          <w:sz w:val="24"/>
          <w:szCs w:val="24"/>
          <w:lang w:val="sq-AL"/>
        </w:rPr>
        <w:t>ë</w:t>
      </w:r>
      <w:r w:rsidRPr="007C7E7F">
        <w:rPr>
          <w:rFonts w:ascii="Times New Roman" w:eastAsiaTheme="majorEastAsia" w:hAnsi="Times New Roman"/>
          <w:sz w:val="24"/>
          <w:szCs w:val="24"/>
          <w:lang w:val="sq-AL"/>
        </w:rPr>
        <w:t>simit t</w:t>
      </w:r>
      <w:r w:rsidR="00FB3E56">
        <w:rPr>
          <w:rFonts w:ascii="Times New Roman" w:eastAsiaTheme="majorEastAsia" w:hAnsi="Times New Roman"/>
          <w:sz w:val="24"/>
          <w:szCs w:val="24"/>
          <w:lang w:val="sq-AL"/>
        </w:rPr>
        <w:t>ë</w:t>
      </w:r>
      <w:r w:rsidRPr="007C7E7F">
        <w:rPr>
          <w:rFonts w:ascii="Times New Roman" w:eastAsiaTheme="majorEastAsia" w:hAnsi="Times New Roman"/>
          <w:sz w:val="24"/>
          <w:szCs w:val="24"/>
          <w:lang w:val="sq-AL"/>
        </w:rPr>
        <w:t xml:space="preserve"> legjislacionit</w:t>
      </w:r>
      <w:r w:rsidR="00EE0B2D" w:rsidRPr="007C7E7F">
        <w:rPr>
          <w:rFonts w:ascii="Times New Roman" w:eastAsiaTheme="majorEastAsia" w:hAnsi="Times New Roman"/>
          <w:sz w:val="24"/>
          <w:szCs w:val="24"/>
          <w:lang w:val="sq-AL"/>
        </w:rPr>
        <w:t xml:space="preserve"> n</w:t>
      </w:r>
      <w:r w:rsidR="00B306D7" w:rsidRPr="007C7E7F">
        <w:rPr>
          <w:rFonts w:ascii="Times New Roman" w:eastAsiaTheme="majorEastAsia" w:hAnsi="Times New Roman"/>
          <w:sz w:val="24"/>
          <w:szCs w:val="24"/>
          <w:lang w:val="sq-AL"/>
        </w:rPr>
        <w:t>ë</w:t>
      </w:r>
      <w:r w:rsidR="00EE0B2D" w:rsidRPr="007C7E7F">
        <w:rPr>
          <w:rFonts w:ascii="Times New Roman" w:eastAsiaTheme="majorEastAsia" w:hAnsi="Times New Roman"/>
          <w:sz w:val="24"/>
          <w:szCs w:val="24"/>
          <w:lang w:val="sq-AL"/>
        </w:rPr>
        <w:t xml:space="preserve"> fush</w:t>
      </w:r>
      <w:r w:rsidR="00B306D7" w:rsidRPr="007C7E7F">
        <w:rPr>
          <w:rFonts w:ascii="Times New Roman" w:eastAsiaTheme="majorEastAsia" w:hAnsi="Times New Roman"/>
          <w:sz w:val="24"/>
          <w:szCs w:val="24"/>
          <w:lang w:val="sq-AL"/>
        </w:rPr>
        <w:t>ë</w:t>
      </w:r>
      <w:r w:rsidR="00EE0B2D" w:rsidRPr="007C7E7F">
        <w:rPr>
          <w:rFonts w:ascii="Times New Roman" w:eastAsiaTheme="majorEastAsia" w:hAnsi="Times New Roman"/>
          <w:sz w:val="24"/>
          <w:szCs w:val="24"/>
          <w:lang w:val="sq-AL"/>
        </w:rPr>
        <w:t>n e mbrojtjes s</w:t>
      </w:r>
      <w:r w:rsidR="00B306D7" w:rsidRPr="007C7E7F">
        <w:rPr>
          <w:rFonts w:ascii="Times New Roman" w:eastAsiaTheme="majorEastAsia" w:hAnsi="Times New Roman"/>
          <w:sz w:val="24"/>
          <w:szCs w:val="24"/>
          <w:lang w:val="sq-AL"/>
        </w:rPr>
        <w:t>ë</w:t>
      </w:r>
      <w:r w:rsidR="00EE0B2D" w:rsidRPr="007C7E7F">
        <w:rPr>
          <w:rFonts w:ascii="Times New Roman" w:eastAsiaTheme="majorEastAsia" w:hAnsi="Times New Roman"/>
          <w:sz w:val="24"/>
          <w:szCs w:val="24"/>
          <w:lang w:val="sq-AL"/>
        </w:rPr>
        <w:t xml:space="preserve"> mjedisit n</w:t>
      </w:r>
      <w:r w:rsidR="00B306D7" w:rsidRPr="007C7E7F">
        <w:rPr>
          <w:rFonts w:ascii="Times New Roman" w:eastAsiaTheme="majorEastAsia" w:hAnsi="Times New Roman"/>
          <w:sz w:val="24"/>
          <w:szCs w:val="24"/>
          <w:lang w:val="sq-AL"/>
        </w:rPr>
        <w:t>ë</w:t>
      </w:r>
      <w:r w:rsidR="00EE0B2D" w:rsidRPr="007C7E7F">
        <w:rPr>
          <w:rFonts w:ascii="Times New Roman" w:eastAsiaTheme="majorEastAsia" w:hAnsi="Times New Roman"/>
          <w:sz w:val="24"/>
          <w:szCs w:val="24"/>
          <w:lang w:val="sq-AL"/>
        </w:rPr>
        <w:t xml:space="preserve"> p</w:t>
      </w:r>
      <w:r w:rsidR="00B306D7" w:rsidRPr="007C7E7F">
        <w:rPr>
          <w:rFonts w:ascii="Times New Roman" w:eastAsiaTheme="majorEastAsia" w:hAnsi="Times New Roman"/>
          <w:sz w:val="24"/>
          <w:szCs w:val="24"/>
          <w:lang w:val="sq-AL"/>
        </w:rPr>
        <w:t>ë</w:t>
      </w:r>
      <w:r w:rsidR="00EE0B2D" w:rsidRPr="007C7E7F">
        <w:rPr>
          <w:rFonts w:ascii="Times New Roman" w:eastAsiaTheme="majorEastAsia" w:hAnsi="Times New Roman"/>
          <w:sz w:val="24"/>
          <w:szCs w:val="24"/>
          <w:lang w:val="sq-AL"/>
        </w:rPr>
        <w:t>rgjith</w:t>
      </w:r>
      <w:r w:rsidR="00B306D7" w:rsidRPr="007C7E7F">
        <w:rPr>
          <w:rFonts w:ascii="Times New Roman" w:eastAsiaTheme="majorEastAsia" w:hAnsi="Times New Roman"/>
          <w:sz w:val="24"/>
          <w:szCs w:val="24"/>
          <w:lang w:val="sq-AL"/>
        </w:rPr>
        <w:t>ë</w:t>
      </w:r>
      <w:r w:rsidR="00EE0B2D" w:rsidRPr="007C7E7F">
        <w:rPr>
          <w:rFonts w:ascii="Times New Roman" w:eastAsiaTheme="majorEastAsia" w:hAnsi="Times New Roman"/>
          <w:sz w:val="24"/>
          <w:szCs w:val="24"/>
          <w:lang w:val="sq-AL"/>
        </w:rPr>
        <w:t>si dhe ai p</w:t>
      </w:r>
      <w:r w:rsidR="00B306D7" w:rsidRPr="007C7E7F">
        <w:rPr>
          <w:rFonts w:ascii="Times New Roman" w:eastAsiaTheme="majorEastAsia" w:hAnsi="Times New Roman"/>
          <w:sz w:val="24"/>
          <w:szCs w:val="24"/>
          <w:lang w:val="sq-AL"/>
        </w:rPr>
        <w:t>ë</w:t>
      </w:r>
      <w:r w:rsidR="00EE0B2D" w:rsidRPr="007C7E7F">
        <w:rPr>
          <w:rFonts w:ascii="Times New Roman" w:eastAsiaTheme="majorEastAsia" w:hAnsi="Times New Roman"/>
          <w:sz w:val="24"/>
          <w:szCs w:val="24"/>
          <w:lang w:val="sq-AL"/>
        </w:rPr>
        <w:t>r vler</w:t>
      </w:r>
      <w:r w:rsidR="00B306D7" w:rsidRPr="007C7E7F">
        <w:rPr>
          <w:rFonts w:ascii="Times New Roman" w:eastAsiaTheme="majorEastAsia" w:hAnsi="Times New Roman"/>
          <w:sz w:val="24"/>
          <w:szCs w:val="24"/>
          <w:lang w:val="sq-AL"/>
        </w:rPr>
        <w:t>ë</w:t>
      </w:r>
      <w:r w:rsidR="00EE0B2D" w:rsidRPr="007C7E7F">
        <w:rPr>
          <w:rFonts w:ascii="Times New Roman" w:eastAsiaTheme="majorEastAsia" w:hAnsi="Times New Roman"/>
          <w:sz w:val="24"/>
          <w:szCs w:val="24"/>
          <w:lang w:val="sq-AL"/>
        </w:rPr>
        <w:t>simin e ndikimit n</w:t>
      </w:r>
      <w:r w:rsidR="00B306D7" w:rsidRPr="007C7E7F">
        <w:rPr>
          <w:rFonts w:ascii="Times New Roman" w:eastAsiaTheme="majorEastAsia" w:hAnsi="Times New Roman"/>
          <w:sz w:val="24"/>
          <w:szCs w:val="24"/>
          <w:lang w:val="sq-AL"/>
        </w:rPr>
        <w:t>ë</w:t>
      </w:r>
      <w:r w:rsidR="00EE0B2D" w:rsidRPr="007C7E7F">
        <w:rPr>
          <w:rFonts w:ascii="Times New Roman" w:eastAsiaTheme="majorEastAsia" w:hAnsi="Times New Roman"/>
          <w:sz w:val="24"/>
          <w:szCs w:val="24"/>
          <w:lang w:val="sq-AL"/>
        </w:rPr>
        <w:t xml:space="preserve"> mjedis </w:t>
      </w:r>
      <w:r w:rsidR="00122952" w:rsidRPr="007C7E7F">
        <w:rPr>
          <w:rFonts w:ascii="Times New Roman" w:eastAsiaTheme="majorEastAsia" w:hAnsi="Times New Roman"/>
          <w:sz w:val="24"/>
          <w:szCs w:val="24"/>
          <w:lang w:val="sq-AL"/>
        </w:rPr>
        <w:t>n</w:t>
      </w:r>
      <w:r w:rsidR="00B306D7" w:rsidRPr="007C7E7F">
        <w:rPr>
          <w:rFonts w:ascii="Times New Roman" w:eastAsiaTheme="majorEastAsia" w:hAnsi="Times New Roman"/>
          <w:sz w:val="24"/>
          <w:szCs w:val="24"/>
          <w:lang w:val="sq-AL"/>
        </w:rPr>
        <w:t>ë</w:t>
      </w:r>
      <w:r w:rsidR="00122952" w:rsidRPr="007C7E7F">
        <w:rPr>
          <w:rFonts w:ascii="Times New Roman" w:eastAsiaTheme="majorEastAsia" w:hAnsi="Times New Roman"/>
          <w:sz w:val="24"/>
          <w:szCs w:val="24"/>
          <w:lang w:val="sq-AL"/>
        </w:rPr>
        <w:t xml:space="preserve"> vecanti</w:t>
      </w:r>
      <w:r w:rsidRPr="007C7E7F">
        <w:rPr>
          <w:rFonts w:ascii="Times New Roman" w:eastAsiaTheme="majorEastAsia" w:hAnsi="Times New Roman"/>
          <w:sz w:val="24"/>
          <w:szCs w:val="24"/>
          <w:lang w:val="sq-AL"/>
        </w:rPr>
        <w:t>,</w:t>
      </w:r>
      <w:r w:rsidR="00122952" w:rsidRPr="007C7E7F">
        <w:rPr>
          <w:rFonts w:ascii="Times New Roman" w:eastAsiaTheme="majorEastAsia" w:hAnsi="Times New Roman"/>
          <w:sz w:val="24"/>
          <w:szCs w:val="24"/>
          <w:lang w:val="sq-AL"/>
        </w:rPr>
        <w:t xml:space="preserve"> n</w:t>
      </w:r>
      <w:r w:rsidR="00B306D7" w:rsidRPr="007C7E7F">
        <w:rPr>
          <w:rFonts w:ascii="Times New Roman" w:eastAsiaTheme="majorEastAsia" w:hAnsi="Times New Roman"/>
          <w:sz w:val="24"/>
          <w:szCs w:val="24"/>
          <w:lang w:val="sq-AL"/>
        </w:rPr>
        <w:t>ë</w:t>
      </w:r>
      <w:r w:rsidR="00122952" w:rsidRPr="007C7E7F">
        <w:rPr>
          <w:rFonts w:ascii="Times New Roman" w:eastAsiaTheme="majorEastAsia" w:hAnsi="Times New Roman"/>
          <w:sz w:val="24"/>
          <w:szCs w:val="24"/>
          <w:lang w:val="sq-AL"/>
        </w:rPr>
        <w:t xml:space="preserve"> p</w:t>
      </w:r>
      <w:r w:rsidR="00B306D7" w:rsidRPr="007C7E7F">
        <w:rPr>
          <w:rFonts w:ascii="Times New Roman" w:eastAsiaTheme="majorEastAsia" w:hAnsi="Times New Roman"/>
          <w:sz w:val="24"/>
          <w:szCs w:val="24"/>
          <w:lang w:val="sq-AL"/>
        </w:rPr>
        <w:t>ë</w:t>
      </w:r>
      <w:r w:rsidR="00122952" w:rsidRPr="007C7E7F">
        <w:rPr>
          <w:rFonts w:ascii="Times New Roman" w:eastAsiaTheme="majorEastAsia" w:hAnsi="Times New Roman"/>
          <w:sz w:val="24"/>
          <w:szCs w:val="24"/>
          <w:lang w:val="sq-AL"/>
        </w:rPr>
        <w:t xml:space="preserve">rputhje </w:t>
      </w:r>
      <w:r w:rsidR="00025AE2" w:rsidRPr="007C7E7F">
        <w:rPr>
          <w:rFonts w:ascii="Times New Roman" w:eastAsiaTheme="majorEastAsia" w:hAnsi="Times New Roman"/>
          <w:sz w:val="24"/>
          <w:szCs w:val="24"/>
          <w:lang w:val="sq-AL"/>
        </w:rPr>
        <w:t>t</w:t>
      </w:r>
      <w:r w:rsidR="00FB3E56">
        <w:rPr>
          <w:rFonts w:ascii="Times New Roman" w:eastAsiaTheme="majorEastAsia" w:hAnsi="Times New Roman"/>
          <w:sz w:val="24"/>
          <w:szCs w:val="24"/>
          <w:lang w:val="sq-AL"/>
        </w:rPr>
        <w:t>ë</w:t>
      </w:r>
      <w:r w:rsidR="00025AE2" w:rsidRPr="007C7E7F">
        <w:rPr>
          <w:rFonts w:ascii="Times New Roman" w:eastAsiaTheme="majorEastAsia" w:hAnsi="Times New Roman"/>
          <w:sz w:val="24"/>
          <w:szCs w:val="24"/>
          <w:lang w:val="sq-AL"/>
        </w:rPr>
        <w:t xml:space="preserve"> plot</w:t>
      </w:r>
      <w:r w:rsidR="00FB3E56">
        <w:rPr>
          <w:rFonts w:ascii="Times New Roman" w:eastAsiaTheme="majorEastAsia" w:hAnsi="Times New Roman"/>
          <w:sz w:val="24"/>
          <w:szCs w:val="24"/>
          <w:lang w:val="sq-AL"/>
        </w:rPr>
        <w:t>ë</w:t>
      </w:r>
      <w:r w:rsidR="00025AE2" w:rsidRPr="007C7E7F">
        <w:rPr>
          <w:rFonts w:ascii="Times New Roman" w:eastAsiaTheme="majorEastAsia" w:hAnsi="Times New Roman"/>
          <w:sz w:val="24"/>
          <w:szCs w:val="24"/>
          <w:lang w:val="sq-AL"/>
        </w:rPr>
        <w:t xml:space="preserve"> </w:t>
      </w:r>
      <w:r w:rsidR="00122952" w:rsidRPr="007C7E7F">
        <w:rPr>
          <w:rFonts w:ascii="Times New Roman" w:eastAsiaTheme="majorEastAsia" w:hAnsi="Times New Roman"/>
          <w:sz w:val="24"/>
          <w:szCs w:val="24"/>
          <w:lang w:val="sq-AL"/>
        </w:rPr>
        <w:t>me parashikimet e kuadrit ligjor p</w:t>
      </w:r>
      <w:r w:rsidR="00B306D7" w:rsidRPr="007C7E7F">
        <w:rPr>
          <w:rFonts w:ascii="Times New Roman" w:eastAsiaTheme="majorEastAsia" w:hAnsi="Times New Roman"/>
          <w:sz w:val="24"/>
          <w:szCs w:val="24"/>
          <w:lang w:val="sq-AL"/>
        </w:rPr>
        <w:t>ë</w:t>
      </w:r>
      <w:r w:rsidR="00122952" w:rsidRPr="007C7E7F">
        <w:rPr>
          <w:rFonts w:ascii="Times New Roman" w:eastAsiaTheme="majorEastAsia" w:hAnsi="Times New Roman"/>
          <w:sz w:val="24"/>
          <w:szCs w:val="24"/>
          <w:lang w:val="sq-AL"/>
        </w:rPr>
        <w:t>rkat</w:t>
      </w:r>
      <w:r w:rsidR="00B306D7" w:rsidRPr="007C7E7F">
        <w:rPr>
          <w:rFonts w:ascii="Times New Roman" w:eastAsiaTheme="majorEastAsia" w:hAnsi="Times New Roman"/>
          <w:sz w:val="24"/>
          <w:szCs w:val="24"/>
          <w:lang w:val="sq-AL"/>
        </w:rPr>
        <w:t>ë</w:t>
      </w:r>
      <w:r w:rsidR="00122952" w:rsidRPr="007C7E7F">
        <w:rPr>
          <w:rFonts w:ascii="Times New Roman" w:eastAsiaTheme="majorEastAsia" w:hAnsi="Times New Roman"/>
          <w:sz w:val="24"/>
          <w:szCs w:val="24"/>
          <w:lang w:val="sq-AL"/>
        </w:rPr>
        <w:t>s evropian, n</w:t>
      </w:r>
      <w:r w:rsidR="00B306D7" w:rsidRPr="007C7E7F">
        <w:rPr>
          <w:rFonts w:ascii="Times New Roman" w:eastAsiaTheme="majorEastAsia" w:hAnsi="Times New Roman"/>
          <w:sz w:val="24"/>
          <w:szCs w:val="24"/>
          <w:lang w:val="sq-AL"/>
        </w:rPr>
        <w:t>ë</w:t>
      </w:r>
      <w:r w:rsidR="00122952" w:rsidRPr="007C7E7F">
        <w:rPr>
          <w:rFonts w:ascii="Times New Roman" w:eastAsiaTheme="majorEastAsia" w:hAnsi="Times New Roman"/>
          <w:sz w:val="24"/>
          <w:szCs w:val="24"/>
          <w:lang w:val="sq-AL"/>
        </w:rPr>
        <w:t>p</w:t>
      </w:r>
      <w:r w:rsidR="00B306D7" w:rsidRPr="007C7E7F">
        <w:rPr>
          <w:rFonts w:ascii="Times New Roman" w:eastAsiaTheme="majorEastAsia" w:hAnsi="Times New Roman"/>
          <w:sz w:val="24"/>
          <w:szCs w:val="24"/>
          <w:lang w:val="sq-AL"/>
        </w:rPr>
        <w:t>ë</w:t>
      </w:r>
      <w:r w:rsidR="00122952" w:rsidRPr="007C7E7F">
        <w:rPr>
          <w:rFonts w:ascii="Times New Roman" w:eastAsiaTheme="majorEastAsia" w:hAnsi="Times New Roman"/>
          <w:sz w:val="24"/>
          <w:szCs w:val="24"/>
          <w:lang w:val="sq-AL"/>
        </w:rPr>
        <w:t>rmjet transpozimit t</w:t>
      </w:r>
      <w:r w:rsidR="00B306D7" w:rsidRPr="007C7E7F">
        <w:rPr>
          <w:rFonts w:ascii="Times New Roman" w:eastAsiaTheme="majorEastAsia" w:hAnsi="Times New Roman"/>
          <w:sz w:val="24"/>
          <w:szCs w:val="24"/>
          <w:lang w:val="sq-AL"/>
        </w:rPr>
        <w:t>ë</w:t>
      </w:r>
      <w:r w:rsidR="00122952" w:rsidRPr="007C7E7F">
        <w:rPr>
          <w:rFonts w:ascii="Times New Roman" w:eastAsiaTheme="majorEastAsia" w:hAnsi="Times New Roman"/>
          <w:sz w:val="24"/>
          <w:szCs w:val="24"/>
          <w:lang w:val="sq-AL"/>
        </w:rPr>
        <w:t xml:space="preserve"> k</w:t>
      </w:r>
      <w:r w:rsidR="00B306D7" w:rsidRPr="007C7E7F">
        <w:rPr>
          <w:rFonts w:ascii="Times New Roman" w:eastAsiaTheme="majorEastAsia" w:hAnsi="Times New Roman"/>
          <w:sz w:val="24"/>
          <w:szCs w:val="24"/>
          <w:lang w:val="sq-AL"/>
        </w:rPr>
        <w:t>ë</w:t>
      </w:r>
      <w:r w:rsidR="00122952" w:rsidRPr="007C7E7F">
        <w:rPr>
          <w:rFonts w:ascii="Times New Roman" w:eastAsiaTheme="majorEastAsia" w:hAnsi="Times New Roman"/>
          <w:sz w:val="24"/>
          <w:szCs w:val="24"/>
          <w:lang w:val="sq-AL"/>
        </w:rPr>
        <w:t>rkesave t</w:t>
      </w:r>
      <w:r w:rsidR="00B306D7" w:rsidRPr="007C7E7F">
        <w:rPr>
          <w:rFonts w:ascii="Times New Roman" w:eastAsiaTheme="majorEastAsia" w:hAnsi="Times New Roman"/>
          <w:sz w:val="24"/>
          <w:szCs w:val="24"/>
          <w:lang w:val="sq-AL"/>
        </w:rPr>
        <w:t>ë</w:t>
      </w:r>
      <w:r w:rsidR="00122952" w:rsidRPr="007C7E7F">
        <w:rPr>
          <w:rFonts w:ascii="Times New Roman" w:eastAsiaTheme="majorEastAsia" w:hAnsi="Times New Roman"/>
          <w:sz w:val="24"/>
          <w:szCs w:val="24"/>
          <w:lang w:val="sq-AL"/>
        </w:rPr>
        <w:t xml:space="preserve"> direktivave n</w:t>
      </w:r>
      <w:r w:rsidR="00B306D7" w:rsidRPr="007C7E7F">
        <w:rPr>
          <w:rFonts w:ascii="Times New Roman" w:eastAsiaTheme="majorEastAsia" w:hAnsi="Times New Roman"/>
          <w:sz w:val="24"/>
          <w:szCs w:val="24"/>
          <w:lang w:val="sq-AL"/>
        </w:rPr>
        <w:t>ë</w:t>
      </w:r>
      <w:r w:rsidR="00122952" w:rsidRPr="007C7E7F">
        <w:rPr>
          <w:rFonts w:ascii="Times New Roman" w:eastAsiaTheme="majorEastAsia" w:hAnsi="Times New Roman"/>
          <w:sz w:val="24"/>
          <w:szCs w:val="24"/>
          <w:lang w:val="sq-AL"/>
        </w:rPr>
        <w:t xml:space="preserve"> k</w:t>
      </w:r>
      <w:r w:rsidR="00B306D7" w:rsidRPr="007C7E7F">
        <w:rPr>
          <w:rFonts w:ascii="Times New Roman" w:eastAsiaTheme="majorEastAsia" w:hAnsi="Times New Roman"/>
          <w:sz w:val="24"/>
          <w:szCs w:val="24"/>
          <w:lang w:val="sq-AL"/>
        </w:rPr>
        <w:t>ë</w:t>
      </w:r>
      <w:r w:rsidR="00122952" w:rsidRPr="007C7E7F">
        <w:rPr>
          <w:rFonts w:ascii="Times New Roman" w:eastAsiaTheme="majorEastAsia" w:hAnsi="Times New Roman"/>
          <w:sz w:val="24"/>
          <w:szCs w:val="24"/>
          <w:lang w:val="sq-AL"/>
        </w:rPr>
        <w:t>to fusha.</w:t>
      </w:r>
    </w:p>
    <w:p w14:paraId="145BC063" w14:textId="77777777" w:rsidR="00122952" w:rsidRPr="007C7E7F" w:rsidRDefault="00042D27" w:rsidP="00782E00">
      <w:pPr>
        <w:pStyle w:val="NoSpacing"/>
        <w:spacing w:line="276" w:lineRule="auto"/>
        <w:jc w:val="both"/>
        <w:rPr>
          <w:rFonts w:ascii="Times New Roman" w:eastAsiaTheme="majorEastAsia" w:hAnsi="Times New Roman"/>
          <w:sz w:val="24"/>
          <w:szCs w:val="24"/>
          <w:lang w:val="sq-AL"/>
        </w:rPr>
      </w:pPr>
      <w:r w:rsidRPr="007C7E7F">
        <w:rPr>
          <w:rFonts w:ascii="Times New Roman" w:eastAsiaTheme="majorEastAsia" w:hAnsi="Times New Roman"/>
          <w:sz w:val="24"/>
          <w:szCs w:val="24"/>
          <w:lang w:val="sq-AL"/>
        </w:rPr>
        <w:t xml:space="preserve">Megjithatë, </w:t>
      </w:r>
      <w:r w:rsidR="00122952" w:rsidRPr="007C7E7F">
        <w:rPr>
          <w:rFonts w:ascii="Times New Roman" w:eastAsiaTheme="majorEastAsia" w:hAnsi="Times New Roman"/>
          <w:sz w:val="24"/>
          <w:szCs w:val="24"/>
          <w:lang w:val="sq-AL"/>
        </w:rPr>
        <w:t>nga zbatimi i legjislacionit t</w:t>
      </w:r>
      <w:r w:rsidR="00B306D7" w:rsidRPr="007C7E7F">
        <w:rPr>
          <w:rFonts w:ascii="Times New Roman" w:eastAsiaTheme="majorEastAsia" w:hAnsi="Times New Roman"/>
          <w:sz w:val="24"/>
          <w:szCs w:val="24"/>
          <w:lang w:val="sq-AL"/>
        </w:rPr>
        <w:t>ë</w:t>
      </w:r>
      <w:r w:rsidR="00122952" w:rsidRPr="007C7E7F">
        <w:rPr>
          <w:rFonts w:ascii="Times New Roman" w:eastAsiaTheme="majorEastAsia" w:hAnsi="Times New Roman"/>
          <w:sz w:val="24"/>
          <w:szCs w:val="24"/>
          <w:lang w:val="sq-AL"/>
        </w:rPr>
        <w:t xml:space="preserve"> VNM-s</w:t>
      </w:r>
      <w:r w:rsidR="00B306D7" w:rsidRPr="007C7E7F">
        <w:rPr>
          <w:rFonts w:ascii="Times New Roman" w:eastAsiaTheme="majorEastAsia" w:hAnsi="Times New Roman"/>
          <w:sz w:val="24"/>
          <w:szCs w:val="24"/>
          <w:lang w:val="sq-AL"/>
        </w:rPr>
        <w:t>ë</w:t>
      </w:r>
      <w:r w:rsidR="00122952" w:rsidRPr="007C7E7F">
        <w:rPr>
          <w:rFonts w:ascii="Times New Roman" w:eastAsiaTheme="majorEastAsia" w:hAnsi="Times New Roman"/>
          <w:sz w:val="24"/>
          <w:szCs w:val="24"/>
          <w:lang w:val="sq-AL"/>
        </w:rPr>
        <w:t xml:space="preserve"> </w:t>
      </w:r>
      <w:r w:rsidR="00B306D7" w:rsidRPr="007C7E7F">
        <w:rPr>
          <w:rFonts w:ascii="Times New Roman" w:eastAsiaTheme="majorEastAsia" w:hAnsi="Times New Roman"/>
          <w:sz w:val="24"/>
          <w:szCs w:val="24"/>
          <w:lang w:val="sq-AL"/>
        </w:rPr>
        <w:t>ë</w:t>
      </w:r>
      <w:r w:rsidR="00122952" w:rsidRPr="007C7E7F">
        <w:rPr>
          <w:rFonts w:ascii="Times New Roman" w:eastAsiaTheme="majorEastAsia" w:hAnsi="Times New Roman"/>
          <w:sz w:val="24"/>
          <w:szCs w:val="24"/>
          <w:lang w:val="sq-AL"/>
        </w:rPr>
        <w:t>sht</w:t>
      </w:r>
      <w:r w:rsidR="00B306D7" w:rsidRPr="007C7E7F">
        <w:rPr>
          <w:rFonts w:ascii="Times New Roman" w:eastAsiaTheme="majorEastAsia" w:hAnsi="Times New Roman"/>
          <w:sz w:val="24"/>
          <w:szCs w:val="24"/>
          <w:lang w:val="sq-AL"/>
        </w:rPr>
        <w:t>ë</w:t>
      </w:r>
      <w:r w:rsidR="00122952" w:rsidRPr="007C7E7F">
        <w:rPr>
          <w:rFonts w:ascii="Times New Roman" w:eastAsiaTheme="majorEastAsia" w:hAnsi="Times New Roman"/>
          <w:sz w:val="24"/>
          <w:szCs w:val="24"/>
          <w:lang w:val="sq-AL"/>
        </w:rPr>
        <w:t xml:space="preserve"> konstatuar se </w:t>
      </w:r>
      <w:r w:rsidRPr="007C7E7F">
        <w:rPr>
          <w:rFonts w:ascii="Times New Roman" w:eastAsiaTheme="majorEastAsia" w:hAnsi="Times New Roman"/>
          <w:sz w:val="24"/>
          <w:szCs w:val="24"/>
          <w:lang w:val="sq-AL"/>
        </w:rPr>
        <w:t xml:space="preserve"> mbetet i paqartë </w:t>
      </w:r>
      <w:r w:rsidR="00122952" w:rsidRPr="007C7E7F">
        <w:rPr>
          <w:rFonts w:ascii="Times New Roman" w:eastAsiaTheme="majorEastAsia" w:hAnsi="Times New Roman"/>
          <w:sz w:val="24"/>
          <w:szCs w:val="24"/>
          <w:lang w:val="sq-AL"/>
        </w:rPr>
        <w:t>parashikimi ligjor q</w:t>
      </w:r>
      <w:r w:rsidR="00B306D7" w:rsidRPr="007C7E7F">
        <w:rPr>
          <w:rFonts w:ascii="Times New Roman" w:eastAsiaTheme="majorEastAsia" w:hAnsi="Times New Roman"/>
          <w:sz w:val="24"/>
          <w:szCs w:val="24"/>
          <w:lang w:val="sq-AL"/>
        </w:rPr>
        <w:t>ë</w:t>
      </w:r>
      <w:r w:rsidR="00122952" w:rsidRPr="007C7E7F">
        <w:rPr>
          <w:rFonts w:ascii="Times New Roman" w:eastAsiaTheme="majorEastAsia" w:hAnsi="Times New Roman"/>
          <w:sz w:val="24"/>
          <w:szCs w:val="24"/>
          <w:lang w:val="sq-AL"/>
        </w:rPr>
        <w:t xml:space="preserve"> lidhet me</w:t>
      </w:r>
      <w:r w:rsidRPr="007C7E7F">
        <w:rPr>
          <w:rFonts w:ascii="Times New Roman" w:eastAsiaTheme="majorEastAsia" w:hAnsi="Times New Roman"/>
          <w:sz w:val="24"/>
          <w:szCs w:val="24"/>
          <w:lang w:val="sq-AL"/>
        </w:rPr>
        <w:t xml:space="preserve"> </w:t>
      </w:r>
      <w:r w:rsidR="001F371E" w:rsidRPr="007C7E7F">
        <w:rPr>
          <w:rFonts w:ascii="Times New Roman" w:eastAsiaTheme="majorEastAsia" w:hAnsi="Times New Roman"/>
          <w:sz w:val="24"/>
          <w:szCs w:val="24"/>
          <w:lang w:val="sq-AL"/>
        </w:rPr>
        <w:t>detyrimin e autoriteteve p</w:t>
      </w:r>
      <w:r w:rsidR="00A2372B" w:rsidRPr="007C7E7F">
        <w:rPr>
          <w:rFonts w:ascii="Times New Roman" w:eastAsiaTheme="majorEastAsia" w:hAnsi="Times New Roman"/>
          <w:sz w:val="24"/>
          <w:szCs w:val="24"/>
          <w:lang w:val="sq-AL"/>
        </w:rPr>
        <w:t>ë</w:t>
      </w:r>
      <w:r w:rsidR="001F371E" w:rsidRPr="007C7E7F">
        <w:rPr>
          <w:rFonts w:ascii="Times New Roman" w:eastAsiaTheme="majorEastAsia" w:hAnsi="Times New Roman"/>
          <w:sz w:val="24"/>
          <w:szCs w:val="24"/>
          <w:lang w:val="sq-AL"/>
        </w:rPr>
        <w:t>rgjegj</w:t>
      </w:r>
      <w:r w:rsidR="00A2372B" w:rsidRPr="007C7E7F">
        <w:rPr>
          <w:rFonts w:ascii="Times New Roman" w:eastAsiaTheme="majorEastAsia" w:hAnsi="Times New Roman"/>
          <w:sz w:val="24"/>
          <w:szCs w:val="24"/>
          <w:lang w:val="sq-AL"/>
        </w:rPr>
        <w:t>ë</w:t>
      </w:r>
      <w:r w:rsidR="001F371E" w:rsidRPr="007C7E7F">
        <w:rPr>
          <w:rFonts w:ascii="Times New Roman" w:eastAsiaTheme="majorEastAsia" w:hAnsi="Times New Roman"/>
          <w:sz w:val="24"/>
          <w:szCs w:val="24"/>
          <w:lang w:val="sq-AL"/>
        </w:rPr>
        <w:t>se p</w:t>
      </w:r>
      <w:r w:rsidR="00A2372B" w:rsidRPr="007C7E7F">
        <w:rPr>
          <w:rFonts w:ascii="Times New Roman" w:eastAsiaTheme="majorEastAsia" w:hAnsi="Times New Roman"/>
          <w:sz w:val="24"/>
          <w:szCs w:val="24"/>
          <w:lang w:val="sq-AL"/>
        </w:rPr>
        <w:t>ë</w:t>
      </w:r>
      <w:r w:rsidR="001F371E" w:rsidRPr="007C7E7F">
        <w:rPr>
          <w:rFonts w:ascii="Times New Roman" w:eastAsiaTheme="majorEastAsia" w:hAnsi="Times New Roman"/>
          <w:sz w:val="24"/>
          <w:szCs w:val="24"/>
          <w:lang w:val="sq-AL"/>
        </w:rPr>
        <w:t>r miratimin e zhvillimit p</w:t>
      </w:r>
      <w:r w:rsidR="00A2372B" w:rsidRPr="007C7E7F">
        <w:rPr>
          <w:rFonts w:ascii="Times New Roman" w:eastAsiaTheme="majorEastAsia" w:hAnsi="Times New Roman"/>
          <w:sz w:val="24"/>
          <w:szCs w:val="24"/>
          <w:lang w:val="sq-AL"/>
        </w:rPr>
        <w:t>ë</w:t>
      </w:r>
      <w:r w:rsidR="001F371E" w:rsidRPr="007C7E7F">
        <w:rPr>
          <w:rFonts w:ascii="Times New Roman" w:eastAsiaTheme="majorEastAsia" w:hAnsi="Times New Roman"/>
          <w:sz w:val="24"/>
          <w:szCs w:val="24"/>
          <w:lang w:val="sq-AL"/>
        </w:rPr>
        <w:t>r projektet publike apo private q</w:t>
      </w:r>
      <w:r w:rsidR="00A2372B" w:rsidRPr="007C7E7F">
        <w:rPr>
          <w:rFonts w:ascii="Times New Roman" w:eastAsiaTheme="majorEastAsia" w:hAnsi="Times New Roman"/>
          <w:sz w:val="24"/>
          <w:szCs w:val="24"/>
          <w:lang w:val="sq-AL"/>
        </w:rPr>
        <w:t>ë</w:t>
      </w:r>
      <w:r w:rsidR="001F371E" w:rsidRPr="007C7E7F">
        <w:rPr>
          <w:rFonts w:ascii="Times New Roman" w:eastAsiaTheme="majorEastAsia" w:hAnsi="Times New Roman"/>
          <w:sz w:val="24"/>
          <w:szCs w:val="24"/>
          <w:lang w:val="sq-AL"/>
        </w:rPr>
        <w:t xml:space="preserve"> duhet t’i n</w:t>
      </w:r>
      <w:r w:rsidR="00A2372B" w:rsidRPr="007C7E7F">
        <w:rPr>
          <w:rFonts w:ascii="Times New Roman" w:eastAsiaTheme="majorEastAsia" w:hAnsi="Times New Roman"/>
          <w:sz w:val="24"/>
          <w:szCs w:val="24"/>
          <w:lang w:val="sq-AL"/>
        </w:rPr>
        <w:t>ë</w:t>
      </w:r>
      <w:r w:rsidR="001F371E" w:rsidRPr="007C7E7F">
        <w:rPr>
          <w:rFonts w:ascii="Times New Roman" w:eastAsiaTheme="majorEastAsia" w:hAnsi="Times New Roman"/>
          <w:sz w:val="24"/>
          <w:szCs w:val="24"/>
          <w:lang w:val="sq-AL"/>
        </w:rPr>
        <w:t>nshtrohen q</w:t>
      </w:r>
      <w:r w:rsidR="00A2372B" w:rsidRPr="007C7E7F">
        <w:rPr>
          <w:rFonts w:ascii="Times New Roman" w:eastAsiaTheme="majorEastAsia" w:hAnsi="Times New Roman"/>
          <w:sz w:val="24"/>
          <w:szCs w:val="24"/>
          <w:lang w:val="sq-AL"/>
        </w:rPr>
        <w:t>ë</w:t>
      </w:r>
      <w:r w:rsidR="001F371E" w:rsidRPr="007C7E7F">
        <w:rPr>
          <w:rFonts w:ascii="Times New Roman" w:eastAsiaTheme="majorEastAsia" w:hAnsi="Times New Roman"/>
          <w:sz w:val="24"/>
          <w:szCs w:val="24"/>
          <w:lang w:val="sq-AL"/>
        </w:rPr>
        <w:t xml:space="preserve"> n</w:t>
      </w:r>
      <w:r w:rsidR="00A2372B" w:rsidRPr="007C7E7F">
        <w:rPr>
          <w:rFonts w:ascii="Times New Roman" w:eastAsiaTheme="majorEastAsia" w:hAnsi="Times New Roman"/>
          <w:sz w:val="24"/>
          <w:szCs w:val="24"/>
          <w:lang w:val="sq-AL"/>
        </w:rPr>
        <w:t>ë</w:t>
      </w:r>
      <w:r w:rsidR="001F371E" w:rsidRPr="007C7E7F">
        <w:rPr>
          <w:rFonts w:ascii="Times New Roman" w:eastAsiaTheme="majorEastAsia" w:hAnsi="Times New Roman"/>
          <w:sz w:val="24"/>
          <w:szCs w:val="24"/>
          <w:lang w:val="sq-AL"/>
        </w:rPr>
        <w:t xml:space="preserve"> faz</w:t>
      </w:r>
      <w:r w:rsidR="00A2372B" w:rsidRPr="007C7E7F">
        <w:rPr>
          <w:rFonts w:ascii="Times New Roman" w:eastAsiaTheme="majorEastAsia" w:hAnsi="Times New Roman"/>
          <w:sz w:val="24"/>
          <w:szCs w:val="24"/>
          <w:lang w:val="sq-AL"/>
        </w:rPr>
        <w:t>ë</w:t>
      </w:r>
      <w:r w:rsidR="001F371E" w:rsidRPr="007C7E7F">
        <w:rPr>
          <w:rFonts w:ascii="Times New Roman" w:eastAsiaTheme="majorEastAsia" w:hAnsi="Times New Roman"/>
          <w:sz w:val="24"/>
          <w:szCs w:val="24"/>
          <w:lang w:val="sq-AL"/>
        </w:rPr>
        <w:t>n fillestare t</w:t>
      </w:r>
      <w:r w:rsidR="00A2372B" w:rsidRPr="007C7E7F">
        <w:rPr>
          <w:rFonts w:ascii="Times New Roman" w:eastAsiaTheme="majorEastAsia" w:hAnsi="Times New Roman"/>
          <w:sz w:val="24"/>
          <w:szCs w:val="24"/>
          <w:lang w:val="sq-AL"/>
        </w:rPr>
        <w:t>ë</w:t>
      </w:r>
      <w:r w:rsidR="001F371E" w:rsidRPr="007C7E7F">
        <w:rPr>
          <w:rFonts w:ascii="Times New Roman" w:eastAsiaTheme="majorEastAsia" w:hAnsi="Times New Roman"/>
          <w:sz w:val="24"/>
          <w:szCs w:val="24"/>
          <w:lang w:val="sq-AL"/>
        </w:rPr>
        <w:t xml:space="preserve"> projekt ides</w:t>
      </w:r>
      <w:r w:rsidR="00A2372B" w:rsidRPr="007C7E7F">
        <w:rPr>
          <w:rFonts w:ascii="Times New Roman" w:eastAsiaTheme="majorEastAsia" w:hAnsi="Times New Roman"/>
          <w:sz w:val="24"/>
          <w:szCs w:val="24"/>
          <w:lang w:val="sq-AL"/>
        </w:rPr>
        <w:t>ë</w:t>
      </w:r>
      <w:r w:rsidR="001F371E" w:rsidRPr="007C7E7F">
        <w:rPr>
          <w:rFonts w:ascii="Times New Roman" w:eastAsiaTheme="majorEastAsia" w:hAnsi="Times New Roman"/>
          <w:sz w:val="24"/>
          <w:szCs w:val="24"/>
          <w:lang w:val="sq-AL"/>
        </w:rPr>
        <w:t xml:space="preserve"> procesit t</w:t>
      </w:r>
      <w:r w:rsidR="00A2372B" w:rsidRPr="007C7E7F">
        <w:rPr>
          <w:rFonts w:ascii="Times New Roman" w:eastAsiaTheme="majorEastAsia" w:hAnsi="Times New Roman"/>
          <w:sz w:val="24"/>
          <w:szCs w:val="24"/>
          <w:lang w:val="sq-AL"/>
        </w:rPr>
        <w:t>ë</w:t>
      </w:r>
      <w:r w:rsidR="001F371E" w:rsidRPr="007C7E7F">
        <w:rPr>
          <w:rFonts w:ascii="Times New Roman" w:eastAsiaTheme="majorEastAsia" w:hAnsi="Times New Roman"/>
          <w:sz w:val="24"/>
          <w:szCs w:val="24"/>
          <w:lang w:val="sq-AL"/>
        </w:rPr>
        <w:t xml:space="preserve"> VNM-s</w:t>
      </w:r>
      <w:r w:rsidR="00A2372B" w:rsidRPr="007C7E7F">
        <w:rPr>
          <w:rFonts w:ascii="Times New Roman" w:eastAsiaTheme="majorEastAsia" w:hAnsi="Times New Roman"/>
          <w:sz w:val="24"/>
          <w:szCs w:val="24"/>
          <w:lang w:val="sq-AL"/>
        </w:rPr>
        <w:t>ë</w:t>
      </w:r>
      <w:r w:rsidR="001F371E" w:rsidRPr="007C7E7F">
        <w:rPr>
          <w:rFonts w:ascii="Times New Roman" w:eastAsiaTheme="majorEastAsia" w:hAnsi="Times New Roman"/>
          <w:sz w:val="24"/>
          <w:szCs w:val="24"/>
          <w:lang w:val="sq-AL"/>
        </w:rPr>
        <w:t>, p</w:t>
      </w:r>
      <w:r w:rsidR="00A2372B" w:rsidRPr="007C7E7F">
        <w:rPr>
          <w:rFonts w:ascii="Times New Roman" w:eastAsiaTheme="majorEastAsia" w:hAnsi="Times New Roman"/>
          <w:sz w:val="24"/>
          <w:szCs w:val="24"/>
          <w:lang w:val="sq-AL"/>
        </w:rPr>
        <w:t>ë</w:t>
      </w:r>
      <w:r w:rsidR="001F371E" w:rsidRPr="007C7E7F">
        <w:rPr>
          <w:rFonts w:ascii="Times New Roman" w:eastAsiaTheme="majorEastAsia" w:hAnsi="Times New Roman"/>
          <w:sz w:val="24"/>
          <w:szCs w:val="24"/>
          <w:lang w:val="sq-AL"/>
        </w:rPr>
        <w:t>rpara se t</w:t>
      </w:r>
      <w:r w:rsidR="00A2372B" w:rsidRPr="007C7E7F">
        <w:rPr>
          <w:rFonts w:ascii="Times New Roman" w:eastAsiaTheme="majorEastAsia" w:hAnsi="Times New Roman"/>
          <w:sz w:val="24"/>
          <w:szCs w:val="24"/>
          <w:lang w:val="sq-AL"/>
        </w:rPr>
        <w:t>ë</w:t>
      </w:r>
      <w:r w:rsidR="001F371E" w:rsidRPr="007C7E7F">
        <w:rPr>
          <w:rFonts w:ascii="Times New Roman" w:eastAsiaTheme="majorEastAsia" w:hAnsi="Times New Roman"/>
          <w:sz w:val="24"/>
          <w:szCs w:val="24"/>
          <w:lang w:val="sq-AL"/>
        </w:rPr>
        <w:t xml:space="preserve"> aplikojn</w:t>
      </w:r>
      <w:r w:rsidR="00A2372B" w:rsidRPr="007C7E7F">
        <w:rPr>
          <w:rFonts w:ascii="Times New Roman" w:eastAsiaTheme="majorEastAsia" w:hAnsi="Times New Roman"/>
          <w:sz w:val="24"/>
          <w:szCs w:val="24"/>
          <w:lang w:val="sq-AL"/>
        </w:rPr>
        <w:t>ë</w:t>
      </w:r>
      <w:r w:rsidR="001F371E" w:rsidRPr="007C7E7F">
        <w:rPr>
          <w:rFonts w:ascii="Times New Roman" w:eastAsiaTheme="majorEastAsia" w:hAnsi="Times New Roman"/>
          <w:sz w:val="24"/>
          <w:szCs w:val="24"/>
          <w:lang w:val="sq-AL"/>
        </w:rPr>
        <w:t xml:space="preserve"> p</w:t>
      </w:r>
      <w:r w:rsidR="00A2372B" w:rsidRPr="007C7E7F">
        <w:rPr>
          <w:rFonts w:ascii="Times New Roman" w:eastAsiaTheme="majorEastAsia" w:hAnsi="Times New Roman"/>
          <w:sz w:val="24"/>
          <w:szCs w:val="24"/>
          <w:lang w:val="sq-AL"/>
        </w:rPr>
        <w:t>ë</w:t>
      </w:r>
      <w:r w:rsidR="001F371E" w:rsidRPr="007C7E7F">
        <w:rPr>
          <w:rFonts w:ascii="Times New Roman" w:eastAsiaTheme="majorEastAsia" w:hAnsi="Times New Roman"/>
          <w:sz w:val="24"/>
          <w:szCs w:val="24"/>
          <w:lang w:val="sq-AL"/>
        </w:rPr>
        <w:t>r t</w:t>
      </w:r>
      <w:r w:rsidR="00A2372B" w:rsidRPr="007C7E7F">
        <w:rPr>
          <w:rFonts w:ascii="Times New Roman" w:eastAsiaTheme="majorEastAsia" w:hAnsi="Times New Roman"/>
          <w:sz w:val="24"/>
          <w:szCs w:val="24"/>
          <w:lang w:val="sq-AL"/>
        </w:rPr>
        <w:t>ë</w:t>
      </w:r>
      <w:r w:rsidR="001F371E" w:rsidRPr="007C7E7F">
        <w:rPr>
          <w:rFonts w:ascii="Times New Roman" w:eastAsiaTheme="majorEastAsia" w:hAnsi="Times New Roman"/>
          <w:sz w:val="24"/>
          <w:szCs w:val="24"/>
          <w:lang w:val="sq-AL"/>
        </w:rPr>
        <w:t xml:space="preserve"> marr</w:t>
      </w:r>
      <w:r w:rsidR="00A2372B" w:rsidRPr="007C7E7F">
        <w:rPr>
          <w:rFonts w:ascii="Times New Roman" w:eastAsiaTheme="majorEastAsia" w:hAnsi="Times New Roman"/>
          <w:sz w:val="24"/>
          <w:szCs w:val="24"/>
          <w:lang w:val="sq-AL"/>
        </w:rPr>
        <w:t>ë</w:t>
      </w:r>
      <w:r w:rsidR="001F371E" w:rsidRPr="007C7E7F">
        <w:rPr>
          <w:rFonts w:ascii="Times New Roman" w:eastAsiaTheme="majorEastAsia" w:hAnsi="Times New Roman"/>
          <w:sz w:val="24"/>
          <w:szCs w:val="24"/>
          <w:lang w:val="sq-AL"/>
        </w:rPr>
        <w:t xml:space="preserve"> miratimin p</w:t>
      </w:r>
      <w:r w:rsidR="00A2372B" w:rsidRPr="007C7E7F">
        <w:rPr>
          <w:rFonts w:ascii="Times New Roman" w:eastAsiaTheme="majorEastAsia" w:hAnsi="Times New Roman"/>
          <w:sz w:val="24"/>
          <w:szCs w:val="24"/>
          <w:lang w:val="sq-AL"/>
        </w:rPr>
        <w:t>ë</w:t>
      </w:r>
      <w:r w:rsidR="001F371E" w:rsidRPr="007C7E7F">
        <w:rPr>
          <w:rFonts w:ascii="Times New Roman" w:eastAsiaTheme="majorEastAsia" w:hAnsi="Times New Roman"/>
          <w:sz w:val="24"/>
          <w:szCs w:val="24"/>
          <w:lang w:val="sq-AL"/>
        </w:rPr>
        <w:t>rfundimtar pran</w:t>
      </w:r>
      <w:r w:rsidR="00A2372B" w:rsidRPr="007C7E7F">
        <w:rPr>
          <w:rFonts w:ascii="Times New Roman" w:eastAsiaTheme="majorEastAsia" w:hAnsi="Times New Roman"/>
          <w:sz w:val="24"/>
          <w:szCs w:val="24"/>
          <w:lang w:val="sq-AL"/>
        </w:rPr>
        <w:t>ë</w:t>
      </w:r>
      <w:r w:rsidR="001F371E" w:rsidRPr="007C7E7F">
        <w:rPr>
          <w:rFonts w:ascii="Times New Roman" w:eastAsiaTheme="majorEastAsia" w:hAnsi="Times New Roman"/>
          <w:sz w:val="24"/>
          <w:szCs w:val="24"/>
          <w:lang w:val="sq-AL"/>
        </w:rPr>
        <w:t xml:space="preserve"> autoriteteve p</w:t>
      </w:r>
      <w:r w:rsidR="00A2372B" w:rsidRPr="007C7E7F">
        <w:rPr>
          <w:rFonts w:ascii="Times New Roman" w:eastAsiaTheme="majorEastAsia" w:hAnsi="Times New Roman"/>
          <w:sz w:val="24"/>
          <w:szCs w:val="24"/>
          <w:lang w:val="sq-AL"/>
        </w:rPr>
        <w:t>ë</w:t>
      </w:r>
      <w:r w:rsidR="00AA5ABA" w:rsidRPr="007C7E7F">
        <w:rPr>
          <w:rFonts w:ascii="Times New Roman" w:eastAsiaTheme="majorEastAsia" w:hAnsi="Times New Roman"/>
          <w:sz w:val="24"/>
          <w:szCs w:val="24"/>
          <w:lang w:val="sq-AL"/>
        </w:rPr>
        <w:t xml:space="preserve">r miratimin e zhvillimit. </w:t>
      </w:r>
    </w:p>
    <w:p w14:paraId="1EF054FB" w14:textId="448D74E3" w:rsidR="00A208D5" w:rsidRPr="007C7E7F" w:rsidRDefault="00122952" w:rsidP="00782E00">
      <w:pPr>
        <w:pStyle w:val="NoSpacing"/>
        <w:spacing w:line="276" w:lineRule="auto"/>
        <w:jc w:val="both"/>
        <w:rPr>
          <w:rFonts w:ascii="Times New Roman" w:eastAsiaTheme="majorEastAsia" w:hAnsi="Times New Roman"/>
          <w:sz w:val="24"/>
          <w:szCs w:val="24"/>
          <w:lang w:val="sq-AL"/>
        </w:rPr>
      </w:pPr>
      <w:r w:rsidRPr="007C7E7F">
        <w:rPr>
          <w:rFonts w:ascii="Times New Roman" w:eastAsiaTheme="majorEastAsia" w:hAnsi="Times New Roman"/>
          <w:sz w:val="24"/>
          <w:szCs w:val="24"/>
          <w:lang w:val="sq-AL"/>
        </w:rPr>
        <w:t>N</w:t>
      </w:r>
      <w:r w:rsidR="00B306D7" w:rsidRPr="007C7E7F">
        <w:rPr>
          <w:rFonts w:ascii="Times New Roman" w:eastAsiaTheme="majorEastAsia" w:hAnsi="Times New Roman"/>
          <w:sz w:val="24"/>
          <w:szCs w:val="24"/>
          <w:lang w:val="sq-AL"/>
        </w:rPr>
        <w:t>ë</w:t>
      </w:r>
      <w:r w:rsidRPr="007C7E7F">
        <w:rPr>
          <w:rFonts w:ascii="Times New Roman" w:eastAsiaTheme="majorEastAsia" w:hAnsi="Times New Roman"/>
          <w:sz w:val="24"/>
          <w:szCs w:val="24"/>
          <w:lang w:val="sq-AL"/>
        </w:rPr>
        <w:t xml:space="preserve"> k</w:t>
      </w:r>
      <w:r w:rsidR="00B306D7" w:rsidRPr="007C7E7F">
        <w:rPr>
          <w:rFonts w:ascii="Times New Roman" w:eastAsiaTheme="majorEastAsia" w:hAnsi="Times New Roman"/>
          <w:sz w:val="24"/>
          <w:szCs w:val="24"/>
          <w:lang w:val="sq-AL"/>
        </w:rPr>
        <w:t>ë</w:t>
      </w:r>
      <w:r w:rsidRPr="007C7E7F">
        <w:rPr>
          <w:rFonts w:ascii="Times New Roman" w:eastAsiaTheme="majorEastAsia" w:hAnsi="Times New Roman"/>
          <w:sz w:val="24"/>
          <w:szCs w:val="24"/>
          <w:lang w:val="sq-AL"/>
        </w:rPr>
        <w:t>t</w:t>
      </w:r>
      <w:r w:rsidR="00B306D7" w:rsidRPr="007C7E7F">
        <w:rPr>
          <w:rFonts w:ascii="Times New Roman" w:eastAsiaTheme="majorEastAsia" w:hAnsi="Times New Roman"/>
          <w:sz w:val="24"/>
          <w:szCs w:val="24"/>
          <w:lang w:val="sq-AL"/>
        </w:rPr>
        <w:t>ë</w:t>
      </w:r>
      <w:r w:rsidRPr="007C7E7F">
        <w:rPr>
          <w:rFonts w:ascii="Times New Roman" w:eastAsiaTheme="majorEastAsia" w:hAnsi="Times New Roman"/>
          <w:sz w:val="24"/>
          <w:szCs w:val="24"/>
          <w:lang w:val="sq-AL"/>
        </w:rPr>
        <w:t xml:space="preserve"> k</w:t>
      </w:r>
      <w:r w:rsidR="00B306D7" w:rsidRPr="007C7E7F">
        <w:rPr>
          <w:rFonts w:ascii="Times New Roman" w:eastAsiaTheme="majorEastAsia" w:hAnsi="Times New Roman"/>
          <w:sz w:val="24"/>
          <w:szCs w:val="24"/>
          <w:lang w:val="sq-AL"/>
        </w:rPr>
        <w:t>ë</w:t>
      </w:r>
      <w:r w:rsidRPr="007C7E7F">
        <w:rPr>
          <w:rFonts w:ascii="Times New Roman" w:eastAsiaTheme="majorEastAsia" w:hAnsi="Times New Roman"/>
          <w:sz w:val="24"/>
          <w:szCs w:val="24"/>
          <w:lang w:val="sq-AL"/>
        </w:rPr>
        <w:t>ndv</w:t>
      </w:r>
      <w:r w:rsidR="00B306D7" w:rsidRPr="007C7E7F">
        <w:rPr>
          <w:rFonts w:ascii="Times New Roman" w:eastAsiaTheme="majorEastAsia" w:hAnsi="Times New Roman"/>
          <w:sz w:val="24"/>
          <w:szCs w:val="24"/>
          <w:lang w:val="sq-AL"/>
        </w:rPr>
        <w:t>ë</w:t>
      </w:r>
      <w:r w:rsidRPr="007C7E7F">
        <w:rPr>
          <w:rFonts w:ascii="Times New Roman" w:eastAsiaTheme="majorEastAsia" w:hAnsi="Times New Roman"/>
          <w:sz w:val="24"/>
          <w:szCs w:val="24"/>
          <w:lang w:val="sq-AL"/>
        </w:rPr>
        <w:t xml:space="preserve">shtrim, </w:t>
      </w:r>
      <w:r w:rsidR="00B306D7" w:rsidRPr="007C7E7F">
        <w:rPr>
          <w:rFonts w:ascii="Times New Roman" w:eastAsiaTheme="majorEastAsia" w:hAnsi="Times New Roman"/>
          <w:sz w:val="24"/>
          <w:szCs w:val="24"/>
          <w:lang w:val="sq-AL"/>
        </w:rPr>
        <w:t>ë</w:t>
      </w:r>
      <w:r w:rsidRPr="007C7E7F">
        <w:rPr>
          <w:rFonts w:ascii="Times New Roman" w:eastAsiaTheme="majorEastAsia" w:hAnsi="Times New Roman"/>
          <w:sz w:val="24"/>
          <w:szCs w:val="24"/>
          <w:lang w:val="sq-AL"/>
        </w:rPr>
        <w:t>sht</w:t>
      </w:r>
      <w:r w:rsidR="00B306D7" w:rsidRPr="007C7E7F">
        <w:rPr>
          <w:rFonts w:ascii="Times New Roman" w:eastAsiaTheme="majorEastAsia" w:hAnsi="Times New Roman"/>
          <w:sz w:val="24"/>
          <w:szCs w:val="24"/>
          <w:lang w:val="sq-AL"/>
        </w:rPr>
        <w:t>ë</w:t>
      </w:r>
      <w:r w:rsidRPr="007C7E7F">
        <w:rPr>
          <w:rFonts w:ascii="Times New Roman" w:eastAsiaTheme="majorEastAsia" w:hAnsi="Times New Roman"/>
          <w:sz w:val="24"/>
          <w:szCs w:val="24"/>
          <w:lang w:val="sq-AL"/>
        </w:rPr>
        <w:t xml:space="preserve"> vler</w:t>
      </w:r>
      <w:r w:rsidR="00B306D7" w:rsidRPr="007C7E7F">
        <w:rPr>
          <w:rFonts w:ascii="Times New Roman" w:eastAsiaTheme="majorEastAsia" w:hAnsi="Times New Roman"/>
          <w:sz w:val="24"/>
          <w:szCs w:val="24"/>
          <w:lang w:val="sq-AL"/>
        </w:rPr>
        <w:t>ë</w:t>
      </w:r>
      <w:r w:rsidRPr="007C7E7F">
        <w:rPr>
          <w:rFonts w:ascii="Times New Roman" w:eastAsiaTheme="majorEastAsia" w:hAnsi="Times New Roman"/>
          <w:sz w:val="24"/>
          <w:szCs w:val="24"/>
          <w:lang w:val="sq-AL"/>
        </w:rPr>
        <w:t xml:space="preserve">suar se </w:t>
      </w:r>
      <w:r w:rsidR="00B306D7" w:rsidRPr="007C7E7F">
        <w:rPr>
          <w:rFonts w:ascii="Times New Roman" w:eastAsiaTheme="majorEastAsia" w:hAnsi="Times New Roman"/>
          <w:sz w:val="24"/>
          <w:szCs w:val="24"/>
          <w:lang w:val="sq-AL"/>
        </w:rPr>
        <w:t>ë</w:t>
      </w:r>
      <w:r w:rsidRPr="007C7E7F">
        <w:rPr>
          <w:rFonts w:ascii="Times New Roman" w:eastAsiaTheme="majorEastAsia" w:hAnsi="Times New Roman"/>
          <w:sz w:val="24"/>
          <w:szCs w:val="24"/>
          <w:lang w:val="sq-AL"/>
        </w:rPr>
        <w:t>sht</w:t>
      </w:r>
      <w:r w:rsidR="00B306D7" w:rsidRPr="007C7E7F">
        <w:rPr>
          <w:rFonts w:ascii="Times New Roman" w:eastAsiaTheme="majorEastAsia" w:hAnsi="Times New Roman"/>
          <w:sz w:val="24"/>
          <w:szCs w:val="24"/>
          <w:lang w:val="sq-AL"/>
        </w:rPr>
        <w:t>ë</w:t>
      </w:r>
      <w:r w:rsidRPr="007C7E7F">
        <w:rPr>
          <w:rFonts w:ascii="Times New Roman" w:eastAsiaTheme="majorEastAsia" w:hAnsi="Times New Roman"/>
          <w:sz w:val="24"/>
          <w:szCs w:val="24"/>
          <w:lang w:val="sq-AL"/>
        </w:rPr>
        <w:t xml:space="preserve"> e </w:t>
      </w:r>
      <w:r w:rsidR="00A208D5" w:rsidRPr="007C7E7F">
        <w:rPr>
          <w:rFonts w:ascii="Times New Roman" w:eastAsiaTheme="majorEastAsia" w:hAnsi="Times New Roman"/>
          <w:sz w:val="24"/>
          <w:szCs w:val="24"/>
          <w:lang w:val="sq-AL"/>
        </w:rPr>
        <w:t>paqart</w:t>
      </w:r>
      <w:r w:rsidR="00B306D7" w:rsidRPr="007C7E7F">
        <w:rPr>
          <w:rFonts w:ascii="Times New Roman" w:eastAsiaTheme="majorEastAsia" w:hAnsi="Times New Roman"/>
          <w:sz w:val="24"/>
          <w:szCs w:val="24"/>
          <w:lang w:val="sq-AL"/>
        </w:rPr>
        <w:t>ë</w:t>
      </w:r>
      <w:r w:rsidR="00042D27" w:rsidRPr="007C7E7F">
        <w:rPr>
          <w:rFonts w:ascii="Times New Roman" w:eastAsiaTheme="majorEastAsia" w:hAnsi="Times New Roman"/>
          <w:sz w:val="24"/>
          <w:szCs w:val="24"/>
          <w:lang w:val="sq-AL"/>
        </w:rPr>
        <w:t xml:space="preserve"> se cili është legjislacioni i zbatueshëm</w:t>
      </w:r>
      <w:r w:rsidR="00A208D5" w:rsidRPr="007C7E7F">
        <w:rPr>
          <w:rFonts w:ascii="Times New Roman" w:eastAsiaTheme="majorEastAsia" w:hAnsi="Times New Roman"/>
          <w:sz w:val="24"/>
          <w:szCs w:val="24"/>
          <w:lang w:val="sq-AL"/>
        </w:rPr>
        <w:t xml:space="preserve"> p</w:t>
      </w:r>
      <w:r w:rsidR="00B306D7" w:rsidRPr="007C7E7F">
        <w:rPr>
          <w:rFonts w:ascii="Times New Roman" w:eastAsiaTheme="majorEastAsia" w:hAnsi="Times New Roman"/>
          <w:sz w:val="24"/>
          <w:szCs w:val="24"/>
          <w:lang w:val="sq-AL"/>
        </w:rPr>
        <w:t>ë</w:t>
      </w:r>
      <w:r w:rsidR="00A208D5" w:rsidRPr="007C7E7F">
        <w:rPr>
          <w:rFonts w:ascii="Times New Roman" w:eastAsiaTheme="majorEastAsia" w:hAnsi="Times New Roman"/>
          <w:sz w:val="24"/>
          <w:szCs w:val="24"/>
          <w:lang w:val="sq-AL"/>
        </w:rPr>
        <w:t>r zhvillimin e projekteve publike dhe private</w:t>
      </w:r>
      <w:r w:rsidR="00042D27" w:rsidRPr="007C7E7F">
        <w:rPr>
          <w:rFonts w:ascii="Times New Roman" w:eastAsiaTheme="majorEastAsia" w:hAnsi="Times New Roman"/>
          <w:sz w:val="24"/>
          <w:szCs w:val="24"/>
          <w:lang w:val="sq-AL"/>
        </w:rPr>
        <w:t xml:space="preserve">, </w:t>
      </w:r>
      <w:r w:rsidR="00782E00">
        <w:rPr>
          <w:rFonts w:ascii="Times New Roman" w:eastAsiaTheme="majorEastAsia" w:hAnsi="Times New Roman"/>
          <w:sz w:val="24"/>
          <w:szCs w:val="24"/>
          <w:lang w:val="sq-AL"/>
        </w:rPr>
        <w:t xml:space="preserve">si </w:t>
      </w:r>
      <w:r w:rsidR="00A208D5" w:rsidRPr="007C7E7F">
        <w:rPr>
          <w:rFonts w:ascii="Times New Roman" w:eastAsiaTheme="majorEastAsia" w:hAnsi="Times New Roman"/>
          <w:sz w:val="24"/>
          <w:szCs w:val="24"/>
          <w:lang w:val="sq-AL"/>
        </w:rPr>
        <w:t xml:space="preserve">dhe </w:t>
      </w:r>
      <w:r w:rsidR="00782E00">
        <w:rPr>
          <w:rFonts w:ascii="Times New Roman" w:eastAsiaTheme="majorEastAsia" w:hAnsi="Times New Roman"/>
          <w:sz w:val="24"/>
          <w:szCs w:val="24"/>
          <w:lang w:val="sq-AL"/>
        </w:rPr>
        <w:t>legjislacioni p</w:t>
      </w:r>
      <w:r w:rsidR="00FB3E56">
        <w:rPr>
          <w:rFonts w:ascii="Times New Roman" w:eastAsiaTheme="majorEastAsia" w:hAnsi="Times New Roman"/>
          <w:sz w:val="24"/>
          <w:szCs w:val="24"/>
          <w:lang w:val="sq-AL"/>
        </w:rPr>
        <w:t>ë</w:t>
      </w:r>
      <w:r w:rsidR="00782E00">
        <w:rPr>
          <w:rFonts w:ascii="Times New Roman" w:eastAsiaTheme="majorEastAsia" w:hAnsi="Times New Roman"/>
          <w:sz w:val="24"/>
          <w:szCs w:val="24"/>
          <w:lang w:val="sq-AL"/>
        </w:rPr>
        <w:t>r VNM-n</w:t>
      </w:r>
      <w:r w:rsidR="00FB3E56">
        <w:rPr>
          <w:rFonts w:ascii="Times New Roman" w:eastAsiaTheme="majorEastAsia" w:hAnsi="Times New Roman"/>
          <w:sz w:val="24"/>
          <w:szCs w:val="24"/>
          <w:lang w:val="sq-AL"/>
        </w:rPr>
        <w:t>ë</w:t>
      </w:r>
      <w:r w:rsidR="00782E00">
        <w:rPr>
          <w:rFonts w:ascii="Times New Roman" w:eastAsiaTheme="majorEastAsia" w:hAnsi="Times New Roman"/>
          <w:sz w:val="24"/>
          <w:szCs w:val="24"/>
          <w:lang w:val="sq-AL"/>
        </w:rPr>
        <w:t xml:space="preserve"> ka </w:t>
      </w:r>
      <w:r w:rsidR="00A208D5" w:rsidRPr="007C7E7F">
        <w:rPr>
          <w:rFonts w:ascii="Times New Roman" w:eastAsiaTheme="majorEastAsia" w:hAnsi="Times New Roman"/>
          <w:sz w:val="24"/>
          <w:szCs w:val="24"/>
          <w:lang w:val="sq-AL"/>
        </w:rPr>
        <w:t>nevoj</w:t>
      </w:r>
      <w:r w:rsidR="00FB3E56">
        <w:rPr>
          <w:rFonts w:ascii="Times New Roman" w:eastAsiaTheme="majorEastAsia" w:hAnsi="Times New Roman"/>
          <w:sz w:val="24"/>
          <w:szCs w:val="24"/>
          <w:lang w:val="sq-AL"/>
        </w:rPr>
        <w:t>ë</w:t>
      </w:r>
      <w:r w:rsidR="00A208D5" w:rsidRPr="007C7E7F">
        <w:rPr>
          <w:rFonts w:ascii="Times New Roman" w:eastAsiaTheme="majorEastAsia" w:hAnsi="Times New Roman"/>
          <w:sz w:val="24"/>
          <w:szCs w:val="24"/>
          <w:lang w:val="sq-AL"/>
        </w:rPr>
        <w:t xml:space="preserve"> p</w:t>
      </w:r>
      <w:r w:rsidR="00B306D7" w:rsidRPr="007C7E7F">
        <w:rPr>
          <w:rFonts w:ascii="Times New Roman" w:eastAsiaTheme="majorEastAsia" w:hAnsi="Times New Roman"/>
          <w:sz w:val="24"/>
          <w:szCs w:val="24"/>
          <w:lang w:val="sq-AL"/>
        </w:rPr>
        <w:t>ë</w:t>
      </w:r>
      <w:r w:rsidR="00A208D5" w:rsidRPr="007C7E7F">
        <w:rPr>
          <w:rFonts w:ascii="Times New Roman" w:eastAsiaTheme="majorEastAsia" w:hAnsi="Times New Roman"/>
          <w:sz w:val="24"/>
          <w:szCs w:val="24"/>
          <w:lang w:val="sq-AL"/>
        </w:rPr>
        <w:t>r nj</w:t>
      </w:r>
      <w:r w:rsidR="00B306D7" w:rsidRPr="007C7E7F">
        <w:rPr>
          <w:rFonts w:ascii="Times New Roman" w:eastAsiaTheme="majorEastAsia" w:hAnsi="Times New Roman"/>
          <w:sz w:val="24"/>
          <w:szCs w:val="24"/>
          <w:lang w:val="sq-AL"/>
        </w:rPr>
        <w:t>ë</w:t>
      </w:r>
      <w:r w:rsidR="00A208D5" w:rsidRPr="007C7E7F">
        <w:rPr>
          <w:rFonts w:ascii="Times New Roman" w:eastAsiaTheme="majorEastAsia" w:hAnsi="Times New Roman"/>
          <w:sz w:val="24"/>
          <w:szCs w:val="24"/>
          <w:lang w:val="sq-AL"/>
        </w:rPr>
        <w:t xml:space="preserve"> transpozim sa m</w:t>
      </w:r>
      <w:r w:rsidR="00B306D7" w:rsidRPr="007C7E7F">
        <w:rPr>
          <w:rFonts w:ascii="Times New Roman" w:eastAsiaTheme="majorEastAsia" w:hAnsi="Times New Roman"/>
          <w:sz w:val="24"/>
          <w:szCs w:val="24"/>
          <w:lang w:val="sq-AL"/>
        </w:rPr>
        <w:t>ë</w:t>
      </w:r>
      <w:r w:rsidR="00A208D5" w:rsidRPr="007C7E7F">
        <w:rPr>
          <w:rFonts w:ascii="Times New Roman" w:eastAsiaTheme="majorEastAsia" w:hAnsi="Times New Roman"/>
          <w:sz w:val="24"/>
          <w:szCs w:val="24"/>
          <w:lang w:val="sq-AL"/>
        </w:rPr>
        <w:t xml:space="preserve"> t</w:t>
      </w:r>
      <w:r w:rsidR="00B306D7" w:rsidRPr="007C7E7F">
        <w:rPr>
          <w:rFonts w:ascii="Times New Roman" w:eastAsiaTheme="majorEastAsia" w:hAnsi="Times New Roman"/>
          <w:sz w:val="24"/>
          <w:szCs w:val="24"/>
          <w:lang w:val="sq-AL"/>
        </w:rPr>
        <w:t>ë</w:t>
      </w:r>
      <w:r w:rsidR="00A208D5" w:rsidRPr="007C7E7F">
        <w:rPr>
          <w:rFonts w:ascii="Times New Roman" w:eastAsiaTheme="majorEastAsia" w:hAnsi="Times New Roman"/>
          <w:sz w:val="24"/>
          <w:szCs w:val="24"/>
          <w:lang w:val="sq-AL"/>
        </w:rPr>
        <w:t xml:space="preserve"> plot</w:t>
      </w:r>
      <w:r w:rsidR="00B306D7" w:rsidRPr="007C7E7F">
        <w:rPr>
          <w:rFonts w:ascii="Times New Roman" w:eastAsiaTheme="majorEastAsia" w:hAnsi="Times New Roman"/>
          <w:sz w:val="24"/>
          <w:szCs w:val="24"/>
          <w:lang w:val="sq-AL"/>
        </w:rPr>
        <w:t>ë</w:t>
      </w:r>
      <w:r w:rsidR="00A208D5" w:rsidRPr="007C7E7F">
        <w:rPr>
          <w:rFonts w:ascii="Times New Roman" w:eastAsiaTheme="majorEastAsia" w:hAnsi="Times New Roman"/>
          <w:sz w:val="24"/>
          <w:szCs w:val="24"/>
          <w:lang w:val="sq-AL"/>
        </w:rPr>
        <w:t xml:space="preserve"> </w:t>
      </w:r>
      <w:r w:rsidR="00782E00">
        <w:rPr>
          <w:rFonts w:ascii="Times New Roman" w:eastAsiaTheme="majorEastAsia" w:hAnsi="Times New Roman"/>
          <w:sz w:val="24"/>
          <w:szCs w:val="24"/>
          <w:lang w:val="sq-AL"/>
        </w:rPr>
        <w:t>me</w:t>
      </w:r>
      <w:r w:rsidR="00A208D5" w:rsidRPr="007C7E7F">
        <w:rPr>
          <w:rFonts w:ascii="Times New Roman" w:eastAsiaTheme="majorEastAsia" w:hAnsi="Times New Roman"/>
          <w:sz w:val="24"/>
          <w:szCs w:val="24"/>
          <w:lang w:val="sq-AL"/>
        </w:rPr>
        <w:t xml:space="preserve"> legjislacioni</w:t>
      </w:r>
      <w:r w:rsidR="00782E00">
        <w:rPr>
          <w:rFonts w:ascii="Times New Roman" w:eastAsiaTheme="majorEastAsia" w:hAnsi="Times New Roman"/>
          <w:sz w:val="24"/>
          <w:szCs w:val="24"/>
          <w:lang w:val="sq-AL"/>
        </w:rPr>
        <w:t>n</w:t>
      </w:r>
      <w:r w:rsidR="00A208D5" w:rsidRPr="007C7E7F">
        <w:rPr>
          <w:rFonts w:ascii="Times New Roman" w:eastAsiaTheme="majorEastAsia" w:hAnsi="Times New Roman"/>
          <w:sz w:val="24"/>
          <w:szCs w:val="24"/>
          <w:lang w:val="sq-AL"/>
        </w:rPr>
        <w:t xml:space="preserve"> evropian n</w:t>
      </w:r>
      <w:r w:rsidR="00B306D7" w:rsidRPr="007C7E7F">
        <w:rPr>
          <w:rFonts w:ascii="Times New Roman" w:eastAsiaTheme="majorEastAsia" w:hAnsi="Times New Roman"/>
          <w:sz w:val="24"/>
          <w:szCs w:val="24"/>
          <w:lang w:val="sq-AL"/>
        </w:rPr>
        <w:t>ë</w:t>
      </w:r>
      <w:r w:rsidR="00A208D5" w:rsidRPr="007C7E7F">
        <w:rPr>
          <w:rFonts w:ascii="Times New Roman" w:eastAsiaTheme="majorEastAsia" w:hAnsi="Times New Roman"/>
          <w:sz w:val="24"/>
          <w:szCs w:val="24"/>
          <w:lang w:val="sq-AL"/>
        </w:rPr>
        <w:t xml:space="preserve"> k</w:t>
      </w:r>
      <w:r w:rsidR="00B306D7" w:rsidRPr="007C7E7F">
        <w:rPr>
          <w:rFonts w:ascii="Times New Roman" w:eastAsiaTheme="majorEastAsia" w:hAnsi="Times New Roman"/>
          <w:sz w:val="24"/>
          <w:szCs w:val="24"/>
          <w:lang w:val="sq-AL"/>
        </w:rPr>
        <w:t>ë</w:t>
      </w:r>
      <w:r w:rsidR="00A208D5" w:rsidRPr="007C7E7F">
        <w:rPr>
          <w:rFonts w:ascii="Times New Roman" w:eastAsiaTheme="majorEastAsia" w:hAnsi="Times New Roman"/>
          <w:sz w:val="24"/>
          <w:szCs w:val="24"/>
          <w:lang w:val="sq-AL"/>
        </w:rPr>
        <w:t>t</w:t>
      </w:r>
      <w:r w:rsidR="00B306D7" w:rsidRPr="007C7E7F">
        <w:rPr>
          <w:rFonts w:ascii="Times New Roman" w:eastAsiaTheme="majorEastAsia" w:hAnsi="Times New Roman"/>
          <w:sz w:val="24"/>
          <w:szCs w:val="24"/>
          <w:lang w:val="sq-AL"/>
        </w:rPr>
        <w:t>ë</w:t>
      </w:r>
      <w:r w:rsidR="00A208D5" w:rsidRPr="007C7E7F">
        <w:rPr>
          <w:rFonts w:ascii="Times New Roman" w:eastAsiaTheme="majorEastAsia" w:hAnsi="Times New Roman"/>
          <w:sz w:val="24"/>
          <w:szCs w:val="24"/>
          <w:lang w:val="sq-AL"/>
        </w:rPr>
        <w:t xml:space="preserve"> fush</w:t>
      </w:r>
      <w:r w:rsidR="00B306D7" w:rsidRPr="007C7E7F">
        <w:rPr>
          <w:rFonts w:ascii="Times New Roman" w:eastAsiaTheme="majorEastAsia" w:hAnsi="Times New Roman"/>
          <w:sz w:val="24"/>
          <w:szCs w:val="24"/>
          <w:lang w:val="sq-AL"/>
        </w:rPr>
        <w:t>ë</w:t>
      </w:r>
      <w:r w:rsidR="00A208D5" w:rsidRPr="007C7E7F">
        <w:rPr>
          <w:rFonts w:ascii="Times New Roman" w:eastAsiaTheme="majorEastAsia" w:hAnsi="Times New Roman"/>
          <w:sz w:val="24"/>
          <w:szCs w:val="24"/>
          <w:lang w:val="sq-AL"/>
        </w:rPr>
        <w:t>.</w:t>
      </w:r>
    </w:p>
    <w:p w14:paraId="04F8F1CF" w14:textId="66CD4F42" w:rsidR="00042D27" w:rsidRPr="007C7E7F" w:rsidRDefault="00042D27" w:rsidP="00782E00">
      <w:pPr>
        <w:pStyle w:val="NoSpacing"/>
        <w:spacing w:line="276" w:lineRule="auto"/>
        <w:jc w:val="both"/>
        <w:rPr>
          <w:rFonts w:ascii="Times New Roman" w:eastAsiaTheme="majorEastAsia" w:hAnsi="Times New Roman"/>
          <w:sz w:val="24"/>
          <w:szCs w:val="24"/>
          <w:lang w:val="sq-AL"/>
        </w:rPr>
      </w:pPr>
      <w:r w:rsidRPr="007C7E7F">
        <w:rPr>
          <w:rFonts w:ascii="Times New Roman" w:eastAsiaTheme="majorEastAsia" w:hAnsi="Times New Roman"/>
          <w:sz w:val="24"/>
          <w:szCs w:val="24"/>
          <w:lang w:val="sq-AL"/>
        </w:rPr>
        <w:lastRenderedPageBreak/>
        <w:t xml:space="preserve">Nga sa më sipër, </w:t>
      </w:r>
      <w:r w:rsidR="00B306D7" w:rsidRPr="007C7E7F">
        <w:rPr>
          <w:rFonts w:ascii="Times New Roman" w:eastAsiaTheme="majorEastAsia" w:hAnsi="Times New Roman"/>
          <w:sz w:val="24"/>
          <w:szCs w:val="24"/>
          <w:lang w:val="sq-AL"/>
        </w:rPr>
        <w:t>ë</w:t>
      </w:r>
      <w:r w:rsidR="00A208D5" w:rsidRPr="007C7E7F">
        <w:rPr>
          <w:rFonts w:ascii="Times New Roman" w:eastAsiaTheme="majorEastAsia" w:hAnsi="Times New Roman"/>
          <w:sz w:val="24"/>
          <w:szCs w:val="24"/>
          <w:lang w:val="sq-AL"/>
        </w:rPr>
        <w:t>sht</w:t>
      </w:r>
      <w:r w:rsidR="00B306D7" w:rsidRPr="007C7E7F">
        <w:rPr>
          <w:rFonts w:ascii="Times New Roman" w:eastAsiaTheme="majorEastAsia" w:hAnsi="Times New Roman"/>
          <w:sz w:val="24"/>
          <w:szCs w:val="24"/>
          <w:lang w:val="sq-AL"/>
        </w:rPr>
        <w:t>ë</w:t>
      </w:r>
      <w:r w:rsidR="00A208D5" w:rsidRPr="007C7E7F">
        <w:rPr>
          <w:rFonts w:ascii="Times New Roman" w:eastAsiaTheme="majorEastAsia" w:hAnsi="Times New Roman"/>
          <w:sz w:val="24"/>
          <w:szCs w:val="24"/>
          <w:lang w:val="sq-AL"/>
        </w:rPr>
        <w:t xml:space="preserve"> par</w:t>
      </w:r>
      <w:r w:rsidR="00B306D7" w:rsidRPr="007C7E7F">
        <w:rPr>
          <w:rFonts w:ascii="Times New Roman" w:eastAsiaTheme="majorEastAsia" w:hAnsi="Times New Roman"/>
          <w:sz w:val="24"/>
          <w:szCs w:val="24"/>
          <w:lang w:val="sq-AL"/>
        </w:rPr>
        <w:t>ë</w:t>
      </w:r>
      <w:r w:rsidR="00A208D5" w:rsidRPr="007C7E7F">
        <w:rPr>
          <w:rFonts w:ascii="Times New Roman" w:eastAsiaTheme="majorEastAsia" w:hAnsi="Times New Roman"/>
          <w:sz w:val="24"/>
          <w:szCs w:val="24"/>
          <w:lang w:val="sq-AL"/>
        </w:rPr>
        <w:t xml:space="preserve"> e nevojshme nd</w:t>
      </w:r>
      <w:r w:rsidR="00B306D7" w:rsidRPr="007C7E7F">
        <w:rPr>
          <w:rFonts w:ascii="Times New Roman" w:eastAsiaTheme="majorEastAsia" w:hAnsi="Times New Roman"/>
          <w:sz w:val="24"/>
          <w:szCs w:val="24"/>
          <w:lang w:val="sq-AL"/>
        </w:rPr>
        <w:t>ë</w:t>
      </w:r>
      <w:r w:rsidR="00A208D5" w:rsidRPr="007C7E7F">
        <w:rPr>
          <w:rFonts w:ascii="Times New Roman" w:eastAsiaTheme="majorEastAsia" w:hAnsi="Times New Roman"/>
          <w:sz w:val="24"/>
          <w:szCs w:val="24"/>
          <w:lang w:val="sq-AL"/>
        </w:rPr>
        <w:t>rmarrja e nj</w:t>
      </w:r>
      <w:r w:rsidR="00B306D7" w:rsidRPr="007C7E7F">
        <w:rPr>
          <w:rFonts w:ascii="Times New Roman" w:eastAsiaTheme="majorEastAsia" w:hAnsi="Times New Roman"/>
          <w:sz w:val="24"/>
          <w:szCs w:val="24"/>
          <w:lang w:val="sq-AL"/>
        </w:rPr>
        <w:t>ë</w:t>
      </w:r>
      <w:r w:rsidR="00A208D5" w:rsidRPr="007C7E7F">
        <w:rPr>
          <w:rFonts w:ascii="Times New Roman" w:eastAsiaTheme="majorEastAsia" w:hAnsi="Times New Roman"/>
          <w:sz w:val="24"/>
          <w:szCs w:val="24"/>
          <w:lang w:val="sq-AL"/>
        </w:rPr>
        <w:t xml:space="preserve"> politike </w:t>
      </w:r>
      <w:r w:rsidR="002E1B07" w:rsidRPr="007C7E7F">
        <w:rPr>
          <w:rFonts w:ascii="Times New Roman" w:eastAsiaTheme="majorEastAsia" w:hAnsi="Times New Roman"/>
          <w:sz w:val="24"/>
          <w:szCs w:val="24"/>
          <w:lang w:val="sq-AL"/>
        </w:rPr>
        <w:t>n</w:t>
      </w:r>
      <w:r w:rsidR="00B306D7" w:rsidRPr="007C7E7F">
        <w:rPr>
          <w:rFonts w:ascii="Times New Roman" w:eastAsiaTheme="majorEastAsia" w:hAnsi="Times New Roman"/>
          <w:sz w:val="24"/>
          <w:szCs w:val="24"/>
          <w:lang w:val="sq-AL"/>
        </w:rPr>
        <w:t>ë</w:t>
      </w:r>
      <w:r w:rsidR="002E1B07" w:rsidRPr="007C7E7F">
        <w:rPr>
          <w:rFonts w:ascii="Times New Roman" w:eastAsiaTheme="majorEastAsia" w:hAnsi="Times New Roman"/>
          <w:sz w:val="24"/>
          <w:szCs w:val="24"/>
          <w:lang w:val="sq-AL"/>
        </w:rPr>
        <w:t xml:space="preserve"> legjislacionin n</w:t>
      </w:r>
      <w:r w:rsidR="00B306D7" w:rsidRPr="007C7E7F">
        <w:rPr>
          <w:rFonts w:ascii="Times New Roman" w:eastAsiaTheme="majorEastAsia" w:hAnsi="Times New Roman"/>
          <w:sz w:val="24"/>
          <w:szCs w:val="24"/>
          <w:lang w:val="sq-AL"/>
        </w:rPr>
        <w:t>ë</w:t>
      </w:r>
      <w:r w:rsidR="002E1B07" w:rsidRPr="007C7E7F">
        <w:rPr>
          <w:rFonts w:ascii="Times New Roman" w:eastAsiaTheme="majorEastAsia" w:hAnsi="Times New Roman"/>
          <w:sz w:val="24"/>
          <w:szCs w:val="24"/>
          <w:lang w:val="sq-AL"/>
        </w:rPr>
        <w:t xml:space="preserve"> fuqi t</w:t>
      </w:r>
      <w:r w:rsidR="00B306D7" w:rsidRPr="007C7E7F">
        <w:rPr>
          <w:rFonts w:ascii="Times New Roman" w:eastAsiaTheme="majorEastAsia" w:hAnsi="Times New Roman"/>
          <w:sz w:val="24"/>
          <w:szCs w:val="24"/>
          <w:lang w:val="sq-AL"/>
        </w:rPr>
        <w:t>ë</w:t>
      </w:r>
      <w:r w:rsidR="002E1B07" w:rsidRPr="007C7E7F">
        <w:rPr>
          <w:rFonts w:ascii="Times New Roman" w:eastAsiaTheme="majorEastAsia" w:hAnsi="Times New Roman"/>
          <w:sz w:val="24"/>
          <w:szCs w:val="24"/>
          <w:lang w:val="sq-AL"/>
        </w:rPr>
        <w:t xml:space="preserve"> vler</w:t>
      </w:r>
      <w:r w:rsidR="00B306D7" w:rsidRPr="007C7E7F">
        <w:rPr>
          <w:rFonts w:ascii="Times New Roman" w:eastAsiaTheme="majorEastAsia" w:hAnsi="Times New Roman"/>
          <w:sz w:val="24"/>
          <w:szCs w:val="24"/>
          <w:lang w:val="sq-AL"/>
        </w:rPr>
        <w:t>ë</w:t>
      </w:r>
      <w:r w:rsidR="002E1B07" w:rsidRPr="007C7E7F">
        <w:rPr>
          <w:rFonts w:ascii="Times New Roman" w:eastAsiaTheme="majorEastAsia" w:hAnsi="Times New Roman"/>
          <w:sz w:val="24"/>
          <w:szCs w:val="24"/>
          <w:lang w:val="sq-AL"/>
        </w:rPr>
        <w:t>simit t</w:t>
      </w:r>
      <w:r w:rsidR="00B306D7" w:rsidRPr="007C7E7F">
        <w:rPr>
          <w:rFonts w:ascii="Times New Roman" w:eastAsiaTheme="majorEastAsia" w:hAnsi="Times New Roman"/>
          <w:sz w:val="24"/>
          <w:szCs w:val="24"/>
          <w:lang w:val="sq-AL"/>
        </w:rPr>
        <w:t>ë</w:t>
      </w:r>
      <w:r w:rsidR="002E1B07" w:rsidRPr="007C7E7F">
        <w:rPr>
          <w:rFonts w:ascii="Times New Roman" w:eastAsiaTheme="majorEastAsia" w:hAnsi="Times New Roman"/>
          <w:sz w:val="24"/>
          <w:szCs w:val="24"/>
          <w:lang w:val="sq-AL"/>
        </w:rPr>
        <w:t xml:space="preserve"> ndikimit n</w:t>
      </w:r>
      <w:r w:rsidR="00B306D7" w:rsidRPr="007C7E7F">
        <w:rPr>
          <w:rFonts w:ascii="Times New Roman" w:eastAsiaTheme="majorEastAsia" w:hAnsi="Times New Roman"/>
          <w:sz w:val="24"/>
          <w:szCs w:val="24"/>
          <w:lang w:val="sq-AL"/>
        </w:rPr>
        <w:t>ë</w:t>
      </w:r>
      <w:r w:rsidR="002E1B07" w:rsidRPr="007C7E7F">
        <w:rPr>
          <w:rFonts w:ascii="Times New Roman" w:eastAsiaTheme="majorEastAsia" w:hAnsi="Times New Roman"/>
          <w:sz w:val="24"/>
          <w:szCs w:val="24"/>
          <w:lang w:val="sq-AL"/>
        </w:rPr>
        <w:t xml:space="preserve"> mjedis, </w:t>
      </w:r>
      <w:r w:rsidRPr="007C7E7F">
        <w:rPr>
          <w:rFonts w:ascii="Times New Roman" w:eastAsiaTheme="majorEastAsia" w:hAnsi="Times New Roman"/>
          <w:sz w:val="24"/>
          <w:szCs w:val="24"/>
          <w:lang w:val="sq-AL"/>
        </w:rPr>
        <w:t>me qëllim</w:t>
      </w:r>
      <w:r w:rsidR="003277FB" w:rsidRPr="007C7E7F">
        <w:rPr>
          <w:rFonts w:ascii="Times New Roman" w:eastAsiaTheme="majorEastAsia" w:hAnsi="Times New Roman"/>
          <w:sz w:val="24"/>
          <w:szCs w:val="24"/>
          <w:lang w:val="sq-AL"/>
        </w:rPr>
        <w:t xml:space="preserve"> </w:t>
      </w:r>
      <w:r w:rsidR="003D25E7" w:rsidRPr="007C7E7F">
        <w:rPr>
          <w:rFonts w:ascii="Times New Roman" w:eastAsiaTheme="majorEastAsia" w:hAnsi="Times New Roman"/>
          <w:sz w:val="24"/>
          <w:szCs w:val="24"/>
          <w:lang w:val="sq-AL"/>
        </w:rPr>
        <w:t xml:space="preserve">trajtimin e </w:t>
      </w:r>
      <w:r w:rsidR="003277FB" w:rsidRPr="007C7E7F">
        <w:rPr>
          <w:rFonts w:ascii="Times New Roman" w:eastAsiaTheme="majorEastAsia" w:hAnsi="Times New Roman"/>
          <w:sz w:val="24"/>
          <w:szCs w:val="24"/>
          <w:lang w:val="sq-AL"/>
        </w:rPr>
        <w:t>c</w:t>
      </w:r>
      <w:r w:rsidR="00B306D7" w:rsidRPr="007C7E7F">
        <w:rPr>
          <w:rFonts w:ascii="Times New Roman" w:eastAsiaTheme="majorEastAsia" w:hAnsi="Times New Roman"/>
          <w:sz w:val="24"/>
          <w:szCs w:val="24"/>
          <w:lang w:val="sq-AL"/>
        </w:rPr>
        <w:t>ë</w:t>
      </w:r>
      <w:r w:rsidR="003D25E7" w:rsidRPr="007C7E7F">
        <w:rPr>
          <w:rFonts w:ascii="Times New Roman" w:eastAsiaTheme="majorEastAsia" w:hAnsi="Times New Roman"/>
          <w:sz w:val="24"/>
          <w:szCs w:val="24"/>
          <w:lang w:val="sq-AL"/>
        </w:rPr>
        <w:t>shtjeve t</w:t>
      </w:r>
      <w:r w:rsidR="00B306D7" w:rsidRPr="007C7E7F">
        <w:rPr>
          <w:rFonts w:ascii="Times New Roman" w:eastAsiaTheme="majorEastAsia" w:hAnsi="Times New Roman"/>
          <w:sz w:val="24"/>
          <w:szCs w:val="24"/>
          <w:lang w:val="sq-AL"/>
        </w:rPr>
        <w:t>ë</w:t>
      </w:r>
      <w:r w:rsidR="003D25E7" w:rsidRPr="007C7E7F">
        <w:rPr>
          <w:rFonts w:ascii="Times New Roman" w:eastAsiaTheme="majorEastAsia" w:hAnsi="Times New Roman"/>
          <w:sz w:val="24"/>
          <w:szCs w:val="24"/>
          <w:lang w:val="sq-AL"/>
        </w:rPr>
        <w:t xml:space="preserve"> m</w:t>
      </w:r>
      <w:r w:rsidR="00B306D7" w:rsidRPr="007C7E7F">
        <w:rPr>
          <w:rFonts w:ascii="Times New Roman" w:eastAsiaTheme="majorEastAsia" w:hAnsi="Times New Roman"/>
          <w:sz w:val="24"/>
          <w:szCs w:val="24"/>
          <w:lang w:val="sq-AL"/>
        </w:rPr>
        <w:t>ë</w:t>
      </w:r>
      <w:r w:rsidR="003D25E7" w:rsidRPr="007C7E7F">
        <w:rPr>
          <w:rFonts w:ascii="Times New Roman" w:eastAsiaTheme="majorEastAsia" w:hAnsi="Times New Roman"/>
          <w:sz w:val="24"/>
          <w:szCs w:val="24"/>
          <w:lang w:val="sq-AL"/>
        </w:rPr>
        <w:t>poshtm</w:t>
      </w:r>
      <w:r w:rsidR="009366DF" w:rsidRPr="007C7E7F">
        <w:rPr>
          <w:rFonts w:ascii="Times New Roman" w:eastAsiaTheme="majorEastAsia" w:hAnsi="Times New Roman"/>
          <w:sz w:val="24"/>
          <w:szCs w:val="24"/>
          <w:lang w:val="sq-AL"/>
        </w:rPr>
        <w:t>e</w:t>
      </w:r>
      <w:r w:rsidRPr="007C7E7F">
        <w:rPr>
          <w:rFonts w:ascii="Times New Roman" w:eastAsiaTheme="majorEastAsia" w:hAnsi="Times New Roman"/>
          <w:sz w:val="24"/>
          <w:szCs w:val="24"/>
          <w:lang w:val="sq-AL"/>
        </w:rPr>
        <w:t>:</w:t>
      </w:r>
    </w:p>
    <w:p w14:paraId="5D6156C2" w14:textId="77777777" w:rsidR="003D25E7" w:rsidRPr="007C7E7F" w:rsidRDefault="003D25E7" w:rsidP="00782E00">
      <w:pPr>
        <w:pStyle w:val="NoSpacing"/>
        <w:numPr>
          <w:ilvl w:val="0"/>
          <w:numId w:val="19"/>
        </w:numPr>
        <w:spacing w:line="276" w:lineRule="auto"/>
        <w:ind w:left="450" w:hanging="180"/>
        <w:jc w:val="both"/>
        <w:rPr>
          <w:rFonts w:ascii="Times New Roman" w:eastAsia="Calibri" w:hAnsi="Times New Roman"/>
          <w:bCs/>
          <w:spacing w:val="-1"/>
          <w:sz w:val="24"/>
          <w:szCs w:val="24"/>
          <w:lang w:val="sq-AL"/>
        </w:rPr>
      </w:pPr>
      <w:r w:rsidRPr="007C7E7F">
        <w:rPr>
          <w:rFonts w:ascii="Times New Roman" w:eastAsia="Calibri" w:hAnsi="Times New Roman"/>
          <w:bCs/>
          <w:spacing w:val="-1"/>
          <w:sz w:val="24"/>
          <w:szCs w:val="24"/>
          <w:lang w:val="sq-AL"/>
        </w:rPr>
        <w:t>P</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rmbushjen e detyrimeve t</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Shqip</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ris</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p</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r t</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raportuar mbi procesin e VNM-s</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dhe shkall</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n e p</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rputhshm</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ris</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w:t>
      </w:r>
    </w:p>
    <w:p w14:paraId="7A4A3208" w14:textId="77777777" w:rsidR="003D25E7" w:rsidRPr="007C7E7F" w:rsidRDefault="003D25E7" w:rsidP="00782E00">
      <w:pPr>
        <w:pStyle w:val="NoSpacing"/>
        <w:spacing w:line="276" w:lineRule="auto"/>
        <w:ind w:left="450"/>
        <w:jc w:val="both"/>
        <w:rPr>
          <w:rFonts w:ascii="Times New Roman" w:eastAsia="Calibri" w:hAnsi="Times New Roman"/>
          <w:bCs/>
          <w:spacing w:val="-1"/>
          <w:sz w:val="24"/>
          <w:szCs w:val="24"/>
          <w:lang w:val="sq-AL"/>
        </w:rPr>
      </w:pPr>
    </w:p>
    <w:p w14:paraId="0B6E49C8" w14:textId="77777777" w:rsidR="003D25E7" w:rsidRPr="007C7E7F" w:rsidRDefault="003D25E7" w:rsidP="00782E00">
      <w:pPr>
        <w:pStyle w:val="NoSpacing"/>
        <w:numPr>
          <w:ilvl w:val="0"/>
          <w:numId w:val="19"/>
        </w:numPr>
        <w:spacing w:line="276" w:lineRule="auto"/>
        <w:ind w:left="450" w:hanging="180"/>
        <w:jc w:val="both"/>
        <w:rPr>
          <w:rFonts w:ascii="Times New Roman" w:eastAsia="Calibri" w:hAnsi="Times New Roman"/>
          <w:bCs/>
          <w:spacing w:val="-1"/>
          <w:sz w:val="24"/>
          <w:szCs w:val="24"/>
          <w:lang w:val="sq-AL"/>
        </w:rPr>
      </w:pPr>
      <w:r w:rsidRPr="007C7E7F">
        <w:rPr>
          <w:rFonts w:ascii="Times New Roman" w:eastAsia="Calibri" w:hAnsi="Times New Roman"/>
          <w:bCs/>
          <w:spacing w:val="-1"/>
          <w:sz w:val="24"/>
          <w:szCs w:val="24"/>
          <w:lang w:val="sq-AL"/>
        </w:rPr>
        <w:t>Detyrimin p</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r n</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nshtrimin e procesit t</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VNM-s</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p</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r projektet publike dhe private, t</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cilat </w:t>
      </w:r>
      <w:r w:rsidRPr="007C7E7F">
        <w:rPr>
          <w:rFonts w:ascii="Times New Roman" w:hAnsi="Times New Roman"/>
          <w:sz w:val="24"/>
          <w:szCs w:val="24"/>
          <w:lang w:val="sq-AL"/>
        </w:rPr>
        <w:t>përpara vendimit për dhënien ose jo të miratimit të  zhvillimit nga Autoriteti përgjegjës, t’i jen</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n</w:t>
      </w:r>
      <w:r w:rsidR="00B306D7" w:rsidRPr="007C7E7F">
        <w:rPr>
          <w:rFonts w:ascii="Times New Roman" w:hAnsi="Times New Roman"/>
          <w:sz w:val="24"/>
          <w:szCs w:val="24"/>
          <w:lang w:val="sq-AL"/>
        </w:rPr>
        <w:t>ë</w:t>
      </w:r>
      <w:r w:rsidRPr="007C7E7F">
        <w:rPr>
          <w:rFonts w:ascii="Times New Roman" w:hAnsi="Times New Roman"/>
          <w:sz w:val="24"/>
          <w:szCs w:val="24"/>
          <w:lang w:val="sq-AL"/>
        </w:rPr>
        <w:t>nshtruar k</w:t>
      </w:r>
      <w:r w:rsidR="00B306D7" w:rsidRPr="007C7E7F">
        <w:rPr>
          <w:rFonts w:ascii="Times New Roman" w:hAnsi="Times New Roman"/>
          <w:sz w:val="24"/>
          <w:szCs w:val="24"/>
          <w:lang w:val="sq-AL"/>
        </w:rPr>
        <w:t>ë</w:t>
      </w:r>
      <w:r w:rsidRPr="007C7E7F">
        <w:rPr>
          <w:rFonts w:ascii="Times New Roman" w:hAnsi="Times New Roman"/>
          <w:sz w:val="24"/>
          <w:szCs w:val="24"/>
          <w:lang w:val="sq-AL"/>
        </w:rPr>
        <w:t>tij procesi, dhe n</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var</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si t</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projektit, </w:t>
      </w:r>
      <w:r w:rsidRPr="007C7E7F">
        <w:rPr>
          <w:rFonts w:ascii="Times New Roman" w:hAnsi="Times New Roman"/>
          <w:sz w:val="24"/>
          <w:szCs w:val="24"/>
          <w:lang w:val="sq-AL"/>
        </w:rPr>
        <w:t>t</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jet</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p</w:t>
      </w:r>
      <w:r w:rsidR="00B306D7" w:rsidRPr="007C7E7F">
        <w:rPr>
          <w:rFonts w:ascii="Times New Roman" w:hAnsi="Times New Roman"/>
          <w:sz w:val="24"/>
          <w:szCs w:val="24"/>
          <w:lang w:val="sq-AL"/>
        </w:rPr>
        <w:t>ë</w:t>
      </w:r>
      <w:r w:rsidRPr="007C7E7F">
        <w:rPr>
          <w:rFonts w:ascii="Times New Roman" w:hAnsi="Times New Roman"/>
          <w:sz w:val="24"/>
          <w:szCs w:val="24"/>
          <w:lang w:val="sq-AL"/>
        </w:rPr>
        <w:t>rmbushur detyrimi p</w:t>
      </w:r>
      <w:r w:rsidR="00B306D7" w:rsidRPr="007C7E7F">
        <w:rPr>
          <w:rFonts w:ascii="Times New Roman" w:hAnsi="Times New Roman"/>
          <w:sz w:val="24"/>
          <w:szCs w:val="24"/>
          <w:lang w:val="sq-AL"/>
        </w:rPr>
        <w:t>ë</w:t>
      </w:r>
      <w:r w:rsidRPr="007C7E7F">
        <w:rPr>
          <w:rFonts w:ascii="Times New Roman" w:hAnsi="Times New Roman"/>
          <w:sz w:val="24"/>
          <w:szCs w:val="24"/>
          <w:lang w:val="sq-AL"/>
        </w:rPr>
        <w:t>r tu pajisur me Deklaratë Mjedisore ose Vendim për VNM paraprake, p</w:t>
      </w:r>
      <w:r w:rsidR="00B306D7" w:rsidRPr="007C7E7F">
        <w:rPr>
          <w:rFonts w:ascii="Times New Roman" w:hAnsi="Times New Roman"/>
          <w:sz w:val="24"/>
          <w:szCs w:val="24"/>
          <w:lang w:val="sq-AL"/>
        </w:rPr>
        <w:t>ë</w:t>
      </w:r>
      <w:r w:rsidRPr="007C7E7F">
        <w:rPr>
          <w:rFonts w:ascii="Times New Roman" w:hAnsi="Times New Roman"/>
          <w:sz w:val="24"/>
          <w:szCs w:val="24"/>
          <w:lang w:val="sq-AL"/>
        </w:rPr>
        <w:t>rpara miratimit t</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zhvillimit t</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tij; </w:t>
      </w:r>
    </w:p>
    <w:p w14:paraId="21112E49" w14:textId="77777777" w:rsidR="003D25E7" w:rsidRPr="007C7E7F" w:rsidRDefault="003D25E7" w:rsidP="00782E00">
      <w:pPr>
        <w:pStyle w:val="NoSpacing"/>
        <w:spacing w:line="276" w:lineRule="auto"/>
        <w:ind w:left="450"/>
        <w:jc w:val="both"/>
        <w:rPr>
          <w:rFonts w:ascii="Times New Roman" w:eastAsia="Calibri" w:hAnsi="Times New Roman"/>
          <w:bCs/>
          <w:spacing w:val="-1"/>
          <w:sz w:val="24"/>
          <w:szCs w:val="24"/>
          <w:lang w:val="sq-AL"/>
        </w:rPr>
      </w:pPr>
    </w:p>
    <w:p w14:paraId="2B297BF0" w14:textId="77777777" w:rsidR="003D25E7" w:rsidRPr="007C7E7F" w:rsidRDefault="003D25E7" w:rsidP="00782E00">
      <w:pPr>
        <w:pStyle w:val="ListParagraph"/>
        <w:numPr>
          <w:ilvl w:val="0"/>
          <w:numId w:val="19"/>
        </w:numPr>
        <w:spacing w:line="276" w:lineRule="auto"/>
        <w:ind w:left="450" w:hanging="180"/>
        <w:jc w:val="both"/>
        <w:rPr>
          <w:rFonts w:ascii="Times New Roman" w:hAnsi="Times New Roman"/>
          <w:color w:val="000000" w:themeColor="text1"/>
          <w:sz w:val="24"/>
          <w:szCs w:val="24"/>
          <w:lang w:val="sq-AL"/>
        </w:rPr>
      </w:pPr>
      <w:r w:rsidRPr="007C7E7F">
        <w:rPr>
          <w:rFonts w:ascii="Times New Roman" w:eastAsia="Calibri" w:hAnsi="Times New Roman"/>
          <w:bCs/>
          <w:spacing w:val="-1"/>
          <w:sz w:val="24"/>
          <w:szCs w:val="24"/>
          <w:lang w:val="sq-AL"/>
        </w:rPr>
        <w:t>Sigurimin e</w:t>
      </w:r>
      <w:r w:rsidRPr="007C7E7F">
        <w:rPr>
          <w:rFonts w:ascii="Times New Roman" w:hAnsi="Times New Roman"/>
          <w:color w:val="000000" w:themeColor="text1"/>
          <w:sz w:val="24"/>
          <w:szCs w:val="24"/>
          <w:lang w:val="sq-AL"/>
        </w:rPr>
        <w:t xml:space="preserve"> pjesëmarrjes s</w:t>
      </w:r>
      <w:r w:rsidR="00B306D7" w:rsidRPr="007C7E7F">
        <w:rPr>
          <w:rFonts w:ascii="Times New Roman" w:hAnsi="Times New Roman"/>
          <w:color w:val="000000" w:themeColor="text1"/>
          <w:sz w:val="24"/>
          <w:szCs w:val="24"/>
          <w:lang w:val="sq-AL"/>
        </w:rPr>
        <w:t>ë</w:t>
      </w:r>
      <w:r w:rsidRPr="007C7E7F">
        <w:rPr>
          <w:rFonts w:ascii="Times New Roman" w:hAnsi="Times New Roman"/>
          <w:color w:val="000000" w:themeColor="text1"/>
          <w:sz w:val="24"/>
          <w:szCs w:val="24"/>
          <w:lang w:val="sq-AL"/>
        </w:rPr>
        <w:t xml:space="preserve"> hershme të publikut në procedurat e vendimmarrjes mjedisore;</w:t>
      </w:r>
    </w:p>
    <w:p w14:paraId="718482B9" w14:textId="77777777" w:rsidR="003D25E7" w:rsidRPr="007C7E7F" w:rsidRDefault="003D25E7" w:rsidP="00782E00">
      <w:pPr>
        <w:pStyle w:val="ListParagraph"/>
        <w:numPr>
          <w:ilvl w:val="0"/>
          <w:numId w:val="19"/>
        </w:numPr>
        <w:spacing w:line="276" w:lineRule="auto"/>
        <w:ind w:left="450" w:hanging="180"/>
        <w:jc w:val="both"/>
        <w:rPr>
          <w:rFonts w:ascii="Times New Roman" w:hAnsi="Times New Roman"/>
          <w:color w:val="000000" w:themeColor="text1"/>
          <w:sz w:val="24"/>
          <w:szCs w:val="24"/>
          <w:lang w:val="sq-AL"/>
        </w:rPr>
      </w:pPr>
      <w:r w:rsidRPr="007C7E7F">
        <w:rPr>
          <w:rFonts w:ascii="Times New Roman" w:hAnsi="Times New Roman"/>
          <w:color w:val="000000" w:themeColor="text1"/>
          <w:sz w:val="24"/>
          <w:szCs w:val="24"/>
          <w:lang w:val="sq-AL"/>
        </w:rPr>
        <w:t>Forcimin e sistemit t</w:t>
      </w:r>
      <w:r w:rsidR="00B306D7" w:rsidRPr="007C7E7F">
        <w:rPr>
          <w:rFonts w:ascii="Times New Roman" w:hAnsi="Times New Roman"/>
          <w:color w:val="000000" w:themeColor="text1"/>
          <w:sz w:val="24"/>
          <w:szCs w:val="24"/>
          <w:lang w:val="sq-AL"/>
        </w:rPr>
        <w:t>ë</w:t>
      </w:r>
      <w:r w:rsidRPr="007C7E7F">
        <w:rPr>
          <w:rFonts w:ascii="Times New Roman" w:hAnsi="Times New Roman"/>
          <w:color w:val="000000" w:themeColor="text1"/>
          <w:sz w:val="24"/>
          <w:szCs w:val="24"/>
          <w:lang w:val="sq-AL"/>
        </w:rPr>
        <w:t xml:space="preserve"> monitorimit, duke orientuar zhvilluesin t</w:t>
      </w:r>
      <w:r w:rsidR="00B306D7" w:rsidRPr="007C7E7F">
        <w:rPr>
          <w:rFonts w:ascii="Times New Roman" w:hAnsi="Times New Roman"/>
          <w:color w:val="000000" w:themeColor="text1"/>
          <w:sz w:val="24"/>
          <w:szCs w:val="24"/>
          <w:lang w:val="sq-AL"/>
        </w:rPr>
        <w:t>ë</w:t>
      </w:r>
      <w:r w:rsidRPr="007C7E7F">
        <w:rPr>
          <w:rFonts w:ascii="Times New Roman" w:hAnsi="Times New Roman"/>
          <w:color w:val="000000" w:themeColor="text1"/>
          <w:sz w:val="24"/>
          <w:szCs w:val="24"/>
          <w:lang w:val="sq-AL"/>
        </w:rPr>
        <w:t xml:space="preserve"> monitoroj</w:t>
      </w:r>
      <w:r w:rsidR="00B306D7" w:rsidRPr="007C7E7F">
        <w:rPr>
          <w:rFonts w:ascii="Times New Roman" w:hAnsi="Times New Roman"/>
          <w:color w:val="000000" w:themeColor="text1"/>
          <w:sz w:val="24"/>
          <w:szCs w:val="24"/>
          <w:lang w:val="sq-AL"/>
        </w:rPr>
        <w:t>ë</w:t>
      </w:r>
      <w:r w:rsidRPr="007C7E7F">
        <w:rPr>
          <w:rFonts w:ascii="Times New Roman" w:hAnsi="Times New Roman"/>
          <w:color w:val="000000" w:themeColor="text1"/>
          <w:sz w:val="24"/>
          <w:szCs w:val="24"/>
          <w:lang w:val="sq-AL"/>
        </w:rPr>
        <w:t xml:space="preserve"> ndikimet n</w:t>
      </w:r>
      <w:r w:rsidR="00B306D7" w:rsidRPr="007C7E7F">
        <w:rPr>
          <w:rFonts w:ascii="Times New Roman" w:hAnsi="Times New Roman"/>
          <w:color w:val="000000" w:themeColor="text1"/>
          <w:sz w:val="24"/>
          <w:szCs w:val="24"/>
          <w:lang w:val="sq-AL"/>
        </w:rPr>
        <w:t>ë</w:t>
      </w:r>
      <w:r w:rsidRPr="007C7E7F">
        <w:rPr>
          <w:rFonts w:ascii="Times New Roman" w:hAnsi="Times New Roman"/>
          <w:color w:val="000000" w:themeColor="text1"/>
          <w:sz w:val="24"/>
          <w:szCs w:val="24"/>
          <w:lang w:val="sq-AL"/>
        </w:rPr>
        <w:t xml:space="preserve"> mjedis gjat</w:t>
      </w:r>
      <w:r w:rsidR="00B306D7" w:rsidRPr="007C7E7F">
        <w:rPr>
          <w:rFonts w:ascii="Times New Roman" w:hAnsi="Times New Roman"/>
          <w:color w:val="000000" w:themeColor="text1"/>
          <w:sz w:val="24"/>
          <w:szCs w:val="24"/>
          <w:lang w:val="sq-AL"/>
        </w:rPr>
        <w:t>ë</w:t>
      </w:r>
      <w:r w:rsidRPr="007C7E7F">
        <w:rPr>
          <w:rFonts w:ascii="Times New Roman" w:hAnsi="Times New Roman"/>
          <w:color w:val="000000" w:themeColor="text1"/>
          <w:sz w:val="24"/>
          <w:szCs w:val="24"/>
          <w:lang w:val="sq-AL"/>
        </w:rPr>
        <w:t xml:space="preserve"> nd</w:t>
      </w:r>
      <w:r w:rsidR="00B306D7" w:rsidRPr="007C7E7F">
        <w:rPr>
          <w:rFonts w:ascii="Times New Roman" w:hAnsi="Times New Roman"/>
          <w:color w:val="000000" w:themeColor="text1"/>
          <w:sz w:val="24"/>
          <w:szCs w:val="24"/>
          <w:lang w:val="sq-AL"/>
        </w:rPr>
        <w:t>ë</w:t>
      </w:r>
      <w:r w:rsidRPr="007C7E7F">
        <w:rPr>
          <w:rFonts w:ascii="Times New Roman" w:hAnsi="Times New Roman"/>
          <w:color w:val="000000" w:themeColor="text1"/>
          <w:sz w:val="24"/>
          <w:szCs w:val="24"/>
          <w:lang w:val="sq-AL"/>
        </w:rPr>
        <w:t>rtimit dhe zbatimit t</w:t>
      </w:r>
      <w:r w:rsidR="00B306D7" w:rsidRPr="007C7E7F">
        <w:rPr>
          <w:rFonts w:ascii="Times New Roman" w:hAnsi="Times New Roman"/>
          <w:color w:val="000000" w:themeColor="text1"/>
          <w:sz w:val="24"/>
          <w:szCs w:val="24"/>
          <w:lang w:val="sq-AL"/>
        </w:rPr>
        <w:t>ë</w:t>
      </w:r>
      <w:r w:rsidRPr="007C7E7F">
        <w:rPr>
          <w:rFonts w:ascii="Times New Roman" w:hAnsi="Times New Roman"/>
          <w:color w:val="000000" w:themeColor="text1"/>
          <w:sz w:val="24"/>
          <w:szCs w:val="24"/>
          <w:lang w:val="sq-AL"/>
        </w:rPr>
        <w:t xml:space="preserve"> projekteve publike dhe private.</w:t>
      </w:r>
    </w:p>
    <w:p w14:paraId="0397D990" w14:textId="77777777" w:rsidR="003D25E7" w:rsidRPr="007C7E7F" w:rsidRDefault="003D25E7" w:rsidP="00782E00">
      <w:pPr>
        <w:pStyle w:val="ListParagraph"/>
        <w:numPr>
          <w:ilvl w:val="0"/>
          <w:numId w:val="19"/>
        </w:numPr>
        <w:spacing w:line="276" w:lineRule="auto"/>
        <w:ind w:left="450" w:hanging="180"/>
        <w:jc w:val="both"/>
        <w:rPr>
          <w:rFonts w:ascii="Times New Roman" w:hAnsi="Times New Roman"/>
          <w:color w:val="000000" w:themeColor="text1"/>
          <w:sz w:val="24"/>
          <w:szCs w:val="24"/>
          <w:lang w:val="sq-AL"/>
        </w:rPr>
      </w:pPr>
      <w:r w:rsidRPr="007C7E7F">
        <w:rPr>
          <w:rFonts w:ascii="Times New Roman" w:hAnsi="Times New Roman"/>
          <w:color w:val="000000" w:themeColor="text1"/>
          <w:sz w:val="24"/>
          <w:szCs w:val="24"/>
          <w:lang w:val="sq-AL"/>
        </w:rPr>
        <w:t>Nd</w:t>
      </w:r>
      <w:r w:rsidR="00B306D7" w:rsidRPr="007C7E7F">
        <w:rPr>
          <w:rFonts w:ascii="Times New Roman" w:hAnsi="Times New Roman"/>
          <w:color w:val="000000" w:themeColor="text1"/>
          <w:sz w:val="24"/>
          <w:szCs w:val="24"/>
          <w:lang w:val="sq-AL"/>
        </w:rPr>
        <w:t>ë</w:t>
      </w:r>
      <w:r w:rsidRPr="007C7E7F">
        <w:rPr>
          <w:rFonts w:ascii="Times New Roman" w:hAnsi="Times New Roman"/>
          <w:color w:val="000000" w:themeColor="text1"/>
          <w:sz w:val="24"/>
          <w:szCs w:val="24"/>
          <w:lang w:val="sq-AL"/>
        </w:rPr>
        <w:t>rgjegj</w:t>
      </w:r>
      <w:r w:rsidR="00B306D7" w:rsidRPr="007C7E7F">
        <w:rPr>
          <w:rFonts w:ascii="Times New Roman" w:hAnsi="Times New Roman"/>
          <w:color w:val="000000" w:themeColor="text1"/>
          <w:sz w:val="24"/>
          <w:szCs w:val="24"/>
          <w:lang w:val="sq-AL"/>
        </w:rPr>
        <w:t>ë</w:t>
      </w:r>
      <w:r w:rsidRPr="007C7E7F">
        <w:rPr>
          <w:rFonts w:ascii="Times New Roman" w:hAnsi="Times New Roman"/>
          <w:color w:val="000000" w:themeColor="text1"/>
          <w:sz w:val="24"/>
          <w:szCs w:val="24"/>
          <w:lang w:val="sq-AL"/>
        </w:rPr>
        <w:t>simin me p</w:t>
      </w:r>
      <w:r w:rsidR="00B306D7" w:rsidRPr="007C7E7F">
        <w:rPr>
          <w:rFonts w:ascii="Times New Roman" w:hAnsi="Times New Roman"/>
          <w:color w:val="000000" w:themeColor="text1"/>
          <w:sz w:val="24"/>
          <w:szCs w:val="24"/>
          <w:lang w:val="sq-AL"/>
        </w:rPr>
        <w:t>ë</w:t>
      </w:r>
      <w:r w:rsidRPr="007C7E7F">
        <w:rPr>
          <w:rFonts w:ascii="Times New Roman" w:hAnsi="Times New Roman"/>
          <w:color w:val="000000" w:themeColor="text1"/>
          <w:sz w:val="24"/>
          <w:szCs w:val="24"/>
          <w:lang w:val="sq-AL"/>
        </w:rPr>
        <w:t>rgjegj</w:t>
      </w:r>
      <w:r w:rsidR="00B306D7" w:rsidRPr="007C7E7F">
        <w:rPr>
          <w:rFonts w:ascii="Times New Roman" w:hAnsi="Times New Roman"/>
          <w:color w:val="000000" w:themeColor="text1"/>
          <w:sz w:val="24"/>
          <w:szCs w:val="24"/>
          <w:lang w:val="sq-AL"/>
        </w:rPr>
        <w:t>ë</w:t>
      </w:r>
      <w:r w:rsidRPr="007C7E7F">
        <w:rPr>
          <w:rFonts w:ascii="Times New Roman" w:hAnsi="Times New Roman"/>
          <w:color w:val="000000" w:themeColor="text1"/>
          <w:sz w:val="24"/>
          <w:szCs w:val="24"/>
          <w:lang w:val="sq-AL"/>
        </w:rPr>
        <w:t>sit</w:t>
      </w:r>
      <w:r w:rsidR="00B306D7" w:rsidRPr="007C7E7F">
        <w:rPr>
          <w:rFonts w:ascii="Times New Roman" w:hAnsi="Times New Roman"/>
          <w:color w:val="000000" w:themeColor="text1"/>
          <w:sz w:val="24"/>
          <w:szCs w:val="24"/>
          <w:lang w:val="sq-AL"/>
        </w:rPr>
        <w:t>ë</w:t>
      </w:r>
      <w:r w:rsidRPr="007C7E7F">
        <w:rPr>
          <w:rFonts w:ascii="Times New Roman" w:hAnsi="Times New Roman"/>
          <w:color w:val="000000" w:themeColor="text1"/>
          <w:sz w:val="24"/>
          <w:szCs w:val="24"/>
          <w:lang w:val="sq-AL"/>
        </w:rPr>
        <w:t xml:space="preserve"> dhe detyrimet e zhvilluesve t</w:t>
      </w:r>
      <w:r w:rsidR="00B306D7" w:rsidRPr="007C7E7F">
        <w:rPr>
          <w:rFonts w:ascii="Times New Roman" w:hAnsi="Times New Roman"/>
          <w:color w:val="000000" w:themeColor="text1"/>
          <w:sz w:val="24"/>
          <w:szCs w:val="24"/>
          <w:lang w:val="sq-AL"/>
        </w:rPr>
        <w:t>ë</w:t>
      </w:r>
      <w:r w:rsidRPr="007C7E7F">
        <w:rPr>
          <w:rFonts w:ascii="Times New Roman" w:hAnsi="Times New Roman"/>
          <w:color w:val="000000" w:themeColor="text1"/>
          <w:sz w:val="24"/>
          <w:szCs w:val="24"/>
          <w:lang w:val="sq-AL"/>
        </w:rPr>
        <w:t xml:space="preserve"> projekteve p</w:t>
      </w:r>
      <w:r w:rsidR="00B306D7" w:rsidRPr="007C7E7F">
        <w:rPr>
          <w:rFonts w:ascii="Times New Roman" w:hAnsi="Times New Roman"/>
          <w:color w:val="000000" w:themeColor="text1"/>
          <w:sz w:val="24"/>
          <w:szCs w:val="24"/>
          <w:lang w:val="sq-AL"/>
        </w:rPr>
        <w:t>ë</w:t>
      </w:r>
      <w:r w:rsidRPr="007C7E7F">
        <w:rPr>
          <w:rFonts w:ascii="Times New Roman" w:hAnsi="Times New Roman"/>
          <w:color w:val="000000" w:themeColor="text1"/>
          <w:sz w:val="24"/>
          <w:szCs w:val="24"/>
          <w:lang w:val="sq-AL"/>
        </w:rPr>
        <w:t>r t’ju n</w:t>
      </w:r>
      <w:r w:rsidR="00B306D7" w:rsidRPr="007C7E7F">
        <w:rPr>
          <w:rFonts w:ascii="Times New Roman" w:hAnsi="Times New Roman"/>
          <w:color w:val="000000" w:themeColor="text1"/>
          <w:sz w:val="24"/>
          <w:szCs w:val="24"/>
          <w:lang w:val="sq-AL"/>
        </w:rPr>
        <w:t>ë</w:t>
      </w:r>
      <w:r w:rsidRPr="007C7E7F">
        <w:rPr>
          <w:rFonts w:ascii="Times New Roman" w:hAnsi="Times New Roman"/>
          <w:color w:val="000000" w:themeColor="text1"/>
          <w:sz w:val="24"/>
          <w:szCs w:val="24"/>
          <w:lang w:val="sq-AL"/>
        </w:rPr>
        <w:t>shtruar procesit t</w:t>
      </w:r>
      <w:r w:rsidR="00B306D7" w:rsidRPr="007C7E7F">
        <w:rPr>
          <w:rFonts w:ascii="Times New Roman" w:hAnsi="Times New Roman"/>
          <w:color w:val="000000" w:themeColor="text1"/>
          <w:sz w:val="24"/>
          <w:szCs w:val="24"/>
          <w:lang w:val="sq-AL"/>
        </w:rPr>
        <w:t>ë</w:t>
      </w:r>
      <w:r w:rsidRPr="007C7E7F">
        <w:rPr>
          <w:rFonts w:ascii="Times New Roman" w:hAnsi="Times New Roman"/>
          <w:color w:val="000000" w:themeColor="text1"/>
          <w:sz w:val="24"/>
          <w:szCs w:val="24"/>
          <w:lang w:val="sq-AL"/>
        </w:rPr>
        <w:t xml:space="preserve"> VNM-s</w:t>
      </w:r>
      <w:r w:rsidR="00B306D7" w:rsidRPr="007C7E7F">
        <w:rPr>
          <w:rFonts w:ascii="Times New Roman" w:hAnsi="Times New Roman"/>
          <w:color w:val="000000" w:themeColor="text1"/>
          <w:sz w:val="24"/>
          <w:szCs w:val="24"/>
          <w:lang w:val="sq-AL"/>
        </w:rPr>
        <w:t>ë</w:t>
      </w:r>
      <w:r w:rsidRPr="007C7E7F">
        <w:rPr>
          <w:rFonts w:ascii="Times New Roman" w:hAnsi="Times New Roman"/>
          <w:color w:val="000000" w:themeColor="text1"/>
          <w:sz w:val="24"/>
          <w:szCs w:val="24"/>
          <w:lang w:val="sq-AL"/>
        </w:rPr>
        <w:t xml:space="preserve">, si dhe respektimin e </w:t>
      </w:r>
      <w:r w:rsidRPr="007C7E7F">
        <w:rPr>
          <w:rFonts w:ascii="Times New Roman" w:hAnsi="Times New Roman"/>
          <w:sz w:val="24"/>
          <w:szCs w:val="24"/>
          <w:lang w:val="sq-AL"/>
        </w:rPr>
        <w:t>kushteve të përcaktuara ne Deklaratën Mjedisore apo Vendimin për VNM paraprake.</w:t>
      </w:r>
    </w:p>
    <w:p w14:paraId="73822195" w14:textId="77777777" w:rsidR="003D25E7" w:rsidRPr="007C7E7F" w:rsidRDefault="003D25E7" w:rsidP="00782E00">
      <w:pPr>
        <w:pStyle w:val="ListParagraph"/>
        <w:numPr>
          <w:ilvl w:val="0"/>
          <w:numId w:val="19"/>
        </w:numPr>
        <w:spacing w:line="276" w:lineRule="auto"/>
        <w:ind w:left="450" w:hanging="180"/>
        <w:jc w:val="both"/>
        <w:rPr>
          <w:rFonts w:ascii="Times New Roman" w:hAnsi="Times New Roman"/>
          <w:color w:val="000000" w:themeColor="text1"/>
          <w:sz w:val="24"/>
          <w:szCs w:val="24"/>
          <w:lang w:val="sq-AL"/>
        </w:rPr>
      </w:pPr>
      <w:r w:rsidRPr="007C7E7F">
        <w:rPr>
          <w:rFonts w:ascii="Times New Roman" w:eastAsia="Calibri" w:hAnsi="Times New Roman"/>
          <w:bCs/>
          <w:spacing w:val="-1"/>
          <w:sz w:val="24"/>
          <w:szCs w:val="24"/>
          <w:lang w:val="sq-AL"/>
        </w:rPr>
        <w:t>Forcimin e sistemit t</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kontrollit p</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r ndjekjen me p</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rpikm</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ri t</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procesit t</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VNM-s</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p</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r projektet publik</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dhe private, n</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p</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rmjet vendosjes s</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sanksioneve n</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rast moszbatimi t</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detyrimeve ligjore.</w:t>
      </w:r>
    </w:p>
    <w:p w14:paraId="624F3AC7" w14:textId="77777777" w:rsidR="00042D27" w:rsidRPr="007C7E7F" w:rsidRDefault="00042D27" w:rsidP="00782E00">
      <w:pPr>
        <w:spacing w:line="276" w:lineRule="auto"/>
        <w:ind w:left="360"/>
        <w:jc w:val="both"/>
        <w:rPr>
          <w:rFonts w:ascii="Times New Roman" w:eastAsiaTheme="majorEastAsia" w:hAnsi="Times New Roman"/>
          <w:i/>
          <w:sz w:val="24"/>
          <w:szCs w:val="24"/>
          <w:lang w:val="sq-AL"/>
        </w:rPr>
      </w:pPr>
    </w:p>
    <w:p w14:paraId="148EC2A1" w14:textId="77777777" w:rsidR="00042D27" w:rsidRPr="007C7E7F" w:rsidRDefault="00042D27" w:rsidP="00782E00">
      <w:pPr>
        <w:spacing w:line="276" w:lineRule="auto"/>
        <w:jc w:val="both"/>
        <w:rPr>
          <w:rFonts w:ascii="Times New Roman" w:eastAsiaTheme="majorEastAsia" w:hAnsi="Times New Roman"/>
          <w:i/>
          <w:sz w:val="24"/>
          <w:szCs w:val="24"/>
          <w:lang w:val="sq-AL"/>
        </w:rPr>
      </w:pPr>
      <w:r w:rsidRPr="007C7E7F">
        <w:rPr>
          <w:rFonts w:ascii="Times New Roman" w:eastAsiaTheme="majorEastAsia" w:hAnsi="Times New Roman"/>
          <w:sz w:val="24"/>
          <w:szCs w:val="24"/>
          <w:lang w:val="sq-AL"/>
        </w:rPr>
        <w:t xml:space="preserve">Kjo ndërhyrje lidhet me objektivin e qeverisë së Shqipërisë </w:t>
      </w:r>
      <w:r w:rsidRPr="007C7E7F">
        <w:rPr>
          <w:rFonts w:ascii="Times New Roman" w:hAnsi="Times New Roman"/>
          <w:sz w:val="24"/>
          <w:szCs w:val="24"/>
          <w:lang w:val="sq-AL"/>
        </w:rPr>
        <w:t>drejt përmbushjes së kritereve për hapjen e negociatave për anëtarësim në BE, duke synuar</w:t>
      </w:r>
      <w:r w:rsidRPr="007C7E7F">
        <w:rPr>
          <w:rFonts w:ascii="Times New Roman" w:eastAsiaTheme="majorEastAsia" w:hAnsi="Times New Roman"/>
          <w:sz w:val="24"/>
          <w:szCs w:val="24"/>
          <w:lang w:val="sq-AL"/>
        </w:rPr>
        <w:t xml:space="preserve"> përafrimin e plotë të legjislacionit kombëtar me direktivën përkatëse të paraqitura në nivel kombëtar në Planin Kombëtar të Integrimit Evropian.</w:t>
      </w:r>
    </w:p>
    <w:p w14:paraId="43CD6844" w14:textId="77777777" w:rsidR="00042D27" w:rsidRPr="007C7E7F" w:rsidRDefault="00042D27" w:rsidP="00782E00">
      <w:pPr>
        <w:spacing w:line="276" w:lineRule="auto"/>
        <w:jc w:val="both"/>
        <w:rPr>
          <w:rFonts w:ascii="Times New Roman" w:hAnsi="Times New Roman"/>
          <w:sz w:val="24"/>
          <w:szCs w:val="24"/>
          <w:lang w:val="sq-AL"/>
        </w:rPr>
      </w:pPr>
      <w:bookmarkStart w:id="5" w:name="_Toc506919735"/>
    </w:p>
    <w:p w14:paraId="3A25C102" w14:textId="77777777" w:rsidR="00042D27" w:rsidRPr="007C7E7F" w:rsidRDefault="00042D27" w:rsidP="00782E00">
      <w:pPr>
        <w:spacing w:line="276" w:lineRule="auto"/>
        <w:ind w:left="66"/>
        <w:rPr>
          <w:rFonts w:ascii="Times New Roman" w:hAnsi="Times New Roman"/>
          <w:sz w:val="24"/>
          <w:szCs w:val="24"/>
          <w:lang w:val="sq-AL"/>
        </w:rPr>
      </w:pPr>
    </w:p>
    <w:p w14:paraId="556A4E6E" w14:textId="77777777" w:rsidR="00042D27" w:rsidRPr="007C7E7F" w:rsidRDefault="00042D27" w:rsidP="00782E00">
      <w:pPr>
        <w:pStyle w:val="Heading1"/>
        <w:spacing w:line="276" w:lineRule="auto"/>
        <w:rPr>
          <w:rFonts w:ascii="Times New Roman" w:hAnsi="Times New Roman" w:cs="Times New Roman"/>
          <w:sz w:val="24"/>
          <w:szCs w:val="24"/>
          <w:lang w:val="sq-AL"/>
        </w:rPr>
      </w:pPr>
      <w:r w:rsidRPr="007C7E7F">
        <w:rPr>
          <w:rFonts w:ascii="Times New Roman" w:hAnsi="Times New Roman" w:cs="Times New Roman"/>
          <w:sz w:val="24"/>
          <w:szCs w:val="24"/>
          <w:lang w:val="sq-AL"/>
        </w:rPr>
        <w:t>Objektivi i politikës</w:t>
      </w:r>
      <w:bookmarkEnd w:id="5"/>
    </w:p>
    <w:p w14:paraId="6A4FB098" w14:textId="77777777" w:rsidR="00042D27" w:rsidRPr="007C7E7F" w:rsidRDefault="00042D27" w:rsidP="00782E00">
      <w:pPr>
        <w:pStyle w:val="ListParagraph"/>
        <w:numPr>
          <w:ilvl w:val="0"/>
          <w:numId w:val="12"/>
        </w:numPr>
        <w:spacing w:after="0" w:line="276" w:lineRule="auto"/>
        <w:rPr>
          <w:rFonts w:ascii="Times New Roman" w:hAnsi="Times New Roman"/>
          <w:i/>
          <w:sz w:val="24"/>
          <w:szCs w:val="24"/>
          <w:lang w:val="sq-AL"/>
        </w:rPr>
      </w:pPr>
      <w:r w:rsidRPr="007C7E7F">
        <w:rPr>
          <w:rFonts w:ascii="Times New Roman" w:hAnsi="Times New Roman"/>
          <w:i/>
          <w:sz w:val="24"/>
          <w:szCs w:val="24"/>
          <w:lang w:val="sq-AL"/>
        </w:rPr>
        <w:t>Vendosni objektiva që korrespondojnë me problemin dhe shkaqet e tij.</w:t>
      </w:r>
    </w:p>
    <w:p w14:paraId="0E36A0DF" w14:textId="77777777" w:rsidR="00042D27" w:rsidRPr="007C7E7F" w:rsidRDefault="00042D27" w:rsidP="00782E00">
      <w:pPr>
        <w:pStyle w:val="ListParagraph"/>
        <w:numPr>
          <w:ilvl w:val="0"/>
          <w:numId w:val="12"/>
        </w:numPr>
        <w:spacing w:after="0" w:line="276" w:lineRule="auto"/>
        <w:rPr>
          <w:rFonts w:ascii="Times New Roman" w:hAnsi="Times New Roman"/>
          <w:i/>
          <w:sz w:val="24"/>
          <w:szCs w:val="24"/>
          <w:lang w:val="sq-AL"/>
        </w:rPr>
      </w:pPr>
      <w:r w:rsidRPr="007C7E7F">
        <w:rPr>
          <w:rFonts w:ascii="Times New Roman" w:hAnsi="Times New Roman"/>
          <w:i/>
          <w:sz w:val="24"/>
          <w:szCs w:val="24"/>
          <w:lang w:val="sq-AL"/>
        </w:rPr>
        <w:t>Sigurohuni që objektivat janë specifikë, të matshëm, të arritshëm, realë dhe në kohë.</w:t>
      </w:r>
    </w:p>
    <w:p w14:paraId="60C642D5" w14:textId="77777777" w:rsidR="001F371E" w:rsidRPr="007C7E7F" w:rsidRDefault="001F371E" w:rsidP="00782E00">
      <w:pPr>
        <w:pStyle w:val="Style1-BodyText"/>
        <w:spacing w:after="0" w:line="276" w:lineRule="auto"/>
        <w:rPr>
          <w:rFonts w:ascii="Times New Roman" w:hAnsi="Times New Roman" w:cs="Times New Roman"/>
          <w:sz w:val="24"/>
          <w:lang w:val="sq-AL"/>
        </w:rPr>
      </w:pPr>
    </w:p>
    <w:p w14:paraId="30FECB95" w14:textId="77777777" w:rsidR="003D25E7" w:rsidRPr="007C7E7F" w:rsidRDefault="003D25E7" w:rsidP="00782E00">
      <w:pPr>
        <w:pStyle w:val="NoSpacing"/>
        <w:spacing w:line="276" w:lineRule="auto"/>
        <w:ind w:left="450"/>
        <w:jc w:val="both"/>
        <w:rPr>
          <w:rFonts w:ascii="Times New Roman" w:eastAsia="Calibri" w:hAnsi="Times New Roman"/>
          <w:bCs/>
          <w:spacing w:val="-1"/>
          <w:sz w:val="24"/>
          <w:szCs w:val="24"/>
          <w:lang w:val="sq-AL"/>
        </w:rPr>
      </w:pPr>
      <w:r w:rsidRPr="007C7E7F">
        <w:rPr>
          <w:rFonts w:ascii="Times New Roman" w:eastAsia="Calibri" w:hAnsi="Times New Roman"/>
          <w:bCs/>
          <w:spacing w:val="-1"/>
          <w:sz w:val="24"/>
          <w:szCs w:val="24"/>
          <w:lang w:val="sq-AL"/>
        </w:rPr>
        <w:t>Politika e propozuar p</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r rishikimin e ligjit t</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VNM-s</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synon:</w:t>
      </w:r>
    </w:p>
    <w:p w14:paraId="39D4E3AD" w14:textId="77777777" w:rsidR="002E1B07" w:rsidRPr="007C7E7F" w:rsidRDefault="002E1B07" w:rsidP="00765619">
      <w:pPr>
        <w:pStyle w:val="NoSpacing"/>
        <w:spacing w:line="276" w:lineRule="auto"/>
        <w:jc w:val="both"/>
        <w:rPr>
          <w:rFonts w:ascii="Times New Roman" w:eastAsia="Calibri" w:hAnsi="Times New Roman"/>
          <w:bCs/>
          <w:spacing w:val="-1"/>
          <w:sz w:val="24"/>
          <w:szCs w:val="24"/>
          <w:lang w:val="sq-AL"/>
        </w:rPr>
      </w:pPr>
    </w:p>
    <w:p w14:paraId="372F47CE" w14:textId="77777777" w:rsidR="003D25E7" w:rsidRPr="007C7E7F" w:rsidRDefault="002E1B07" w:rsidP="00782E00">
      <w:pPr>
        <w:pStyle w:val="NoSpacing"/>
        <w:numPr>
          <w:ilvl w:val="0"/>
          <w:numId w:val="19"/>
        </w:numPr>
        <w:spacing w:line="276" w:lineRule="auto"/>
        <w:ind w:left="450" w:hanging="180"/>
        <w:jc w:val="both"/>
        <w:rPr>
          <w:rFonts w:ascii="Times New Roman" w:eastAsia="Calibri" w:hAnsi="Times New Roman"/>
          <w:bCs/>
          <w:spacing w:val="-1"/>
          <w:sz w:val="24"/>
          <w:szCs w:val="24"/>
          <w:lang w:val="sq-AL"/>
        </w:rPr>
      </w:pPr>
      <w:r w:rsidRPr="007C7E7F">
        <w:rPr>
          <w:rFonts w:ascii="Times New Roman" w:eastAsia="Calibri" w:hAnsi="Times New Roman"/>
          <w:bCs/>
          <w:spacing w:val="-1"/>
          <w:sz w:val="24"/>
          <w:szCs w:val="24"/>
          <w:lang w:val="sq-AL"/>
        </w:rPr>
        <w:t>P</w:t>
      </w:r>
      <w:r w:rsidR="00B306D7" w:rsidRPr="007C7E7F">
        <w:rPr>
          <w:rFonts w:ascii="Times New Roman" w:eastAsia="Calibri" w:hAnsi="Times New Roman"/>
          <w:bCs/>
          <w:spacing w:val="-1"/>
          <w:sz w:val="24"/>
          <w:szCs w:val="24"/>
          <w:lang w:val="sq-AL"/>
        </w:rPr>
        <w:t>ë</w:t>
      </w:r>
      <w:r w:rsidR="003D25E7" w:rsidRPr="007C7E7F">
        <w:rPr>
          <w:rFonts w:ascii="Times New Roman" w:eastAsia="Calibri" w:hAnsi="Times New Roman"/>
          <w:bCs/>
          <w:spacing w:val="-1"/>
          <w:sz w:val="24"/>
          <w:szCs w:val="24"/>
          <w:lang w:val="sq-AL"/>
        </w:rPr>
        <w:t>rmbushjen e detyri</w:t>
      </w:r>
      <w:r w:rsidR="003277FB" w:rsidRPr="007C7E7F">
        <w:rPr>
          <w:rFonts w:ascii="Times New Roman" w:eastAsia="Calibri" w:hAnsi="Times New Roman"/>
          <w:bCs/>
          <w:spacing w:val="-1"/>
          <w:sz w:val="24"/>
          <w:szCs w:val="24"/>
          <w:lang w:val="sq-AL"/>
        </w:rPr>
        <w:t>mit</w:t>
      </w:r>
      <w:r w:rsidR="003D25E7" w:rsidRPr="007C7E7F">
        <w:rPr>
          <w:rFonts w:ascii="Times New Roman" w:eastAsia="Calibri" w:hAnsi="Times New Roman"/>
          <w:bCs/>
          <w:spacing w:val="-1"/>
          <w:sz w:val="24"/>
          <w:szCs w:val="24"/>
          <w:lang w:val="sq-AL"/>
        </w:rPr>
        <w:t xml:space="preserve"> t</w:t>
      </w:r>
      <w:r w:rsidR="00B306D7" w:rsidRPr="007C7E7F">
        <w:rPr>
          <w:rFonts w:ascii="Times New Roman" w:eastAsia="Calibri" w:hAnsi="Times New Roman"/>
          <w:bCs/>
          <w:spacing w:val="-1"/>
          <w:sz w:val="24"/>
          <w:szCs w:val="24"/>
          <w:lang w:val="sq-AL"/>
        </w:rPr>
        <w:t>ë</w:t>
      </w:r>
      <w:r w:rsidR="003D25E7" w:rsidRPr="007C7E7F">
        <w:rPr>
          <w:rFonts w:ascii="Times New Roman" w:eastAsia="Calibri" w:hAnsi="Times New Roman"/>
          <w:bCs/>
          <w:spacing w:val="-1"/>
          <w:sz w:val="24"/>
          <w:szCs w:val="24"/>
          <w:lang w:val="sq-AL"/>
        </w:rPr>
        <w:t xml:space="preserve"> Shqip</w:t>
      </w:r>
      <w:r w:rsidR="00B306D7" w:rsidRPr="007C7E7F">
        <w:rPr>
          <w:rFonts w:ascii="Times New Roman" w:eastAsia="Calibri" w:hAnsi="Times New Roman"/>
          <w:bCs/>
          <w:spacing w:val="-1"/>
          <w:sz w:val="24"/>
          <w:szCs w:val="24"/>
          <w:lang w:val="sq-AL"/>
        </w:rPr>
        <w:t>ë</w:t>
      </w:r>
      <w:r w:rsidR="003D25E7" w:rsidRPr="007C7E7F">
        <w:rPr>
          <w:rFonts w:ascii="Times New Roman" w:eastAsia="Calibri" w:hAnsi="Times New Roman"/>
          <w:bCs/>
          <w:spacing w:val="-1"/>
          <w:sz w:val="24"/>
          <w:szCs w:val="24"/>
          <w:lang w:val="sq-AL"/>
        </w:rPr>
        <w:t>ris</w:t>
      </w:r>
      <w:r w:rsidR="00B306D7" w:rsidRPr="007C7E7F">
        <w:rPr>
          <w:rFonts w:ascii="Times New Roman" w:eastAsia="Calibri" w:hAnsi="Times New Roman"/>
          <w:bCs/>
          <w:spacing w:val="-1"/>
          <w:sz w:val="24"/>
          <w:szCs w:val="24"/>
          <w:lang w:val="sq-AL"/>
        </w:rPr>
        <w:t>ë</w:t>
      </w:r>
      <w:r w:rsidR="003D25E7" w:rsidRPr="007C7E7F">
        <w:rPr>
          <w:rFonts w:ascii="Times New Roman" w:eastAsia="Calibri" w:hAnsi="Times New Roman"/>
          <w:bCs/>
          <w:spacing w:val="-1"/>
          <w:sz w:val="24"/>
          <w:szCs w:val="24"/>
          <w:lang w:val="sq-AL"/>
        </w:rPr>
        <w:t xml:space="preserve"> p</w:t>
      </w:r>
      <w:r w:rsidR="00B306D7" w:rsidRPr="007C7E7F">
        <w:rPr>
          <w:rFonts w:ascii="Times New Roman" w:eastAsia="Calibri" w:hAnsi="Times New Roman"/>
          <w:bCs/>
          <w:spacing w:val="-1"/>
          <w:sz w:val="24"/>
          <w:szCs w:val="24"/>
          <w:lang w:val="sq-AL"/>
        </w:rPr>
        <w:t>ë</w:t>
      </w:r>
      <w:r w:rsidR="003D25E7" w:rsidRPr="007C7E7F">
        <w:rPr>
          <w:rFonts w:ascii="Times New Roman" w:eastAsia="Calibri" w:hAnsi="Times New Roman"/>
          <w:bCs/>
          <w:spacing w:val="-1"/>
          <w:sz w:val="24"/>
          <w:szCs w:val="24"/>
          <w:lang w:val="sq-AL"/>
        </w:rPr>
        <w:t>r t</w:t>
      </w:r>
      <w:r w:rsidR="00B306D7" w:rsidRPr="007C7E7F">
        <w:rPr>
          <w:rFonts w:ascii="Times New Roman" w:eastAsia="Calibri" w:hAnsi="Times New Roman"/>
          <w:bCs/>
          <w:spacing w:val="-1"/>
          <w:sz w:val="24"/>
          <w:szCs w:val="24"/>
          <w:lang w:val="sq-AL"/>
        </w:rPr>
        <w:t>ë</w:t>
      </w:r>
      <w:r w:rsidR="003D25E7" w:rsidRPr="007C7E7F">
        <w:rPr>
          <w:rFonts w:ascii="Times New Roman" w:eastAsia="Calibri" w:hAnsi="Times New Roman"/>
          <w:bCs/>
          <w:spacing w:val="-1"/>
          <w:sz w:val="24"/>
          <w:szCs w:val="24"/>
          <w:lang w:val="sq-AL"/>
        </w:rPr>
        <w:t xml:space="preserve"> raportuar mbi procesin e VNM-s</w:t>
      </w:r>
      <w:r w:rsidR="00B306D7" w:rsidRPr="007C7E7F">
        <w:rPr>
          <w:rFonts w:ascii="Times New Roman" w:eastAsia="Calibri" w:hAnsi="Times New Roman"/>
          <w:bCs/>
          <w:spacing w:val="-1"/>
          <w:sz w:val="24"/>
          <w:szCs w:val="24"/>
          <w:lang w:val="sq-AL"/>
        </w:rPr>
        <w:t>ë</w:t>
      </w:r>
      <w:r w:rsidR="003D25E7" w:rsidRPr="007C7E7F">
        <w:rPr>
          <w:rFonts w:ascii="Times New Roman" w:eastAsia="Calibri" w:hAnsi="Times New Roman"/>
          <w:bCs/>
          <w:spacing w:val="-1"/>
          <w:sz w:val="24"/>
          <w:szCs w:val="24"/>
          <w:lang w:val="sq-AL"/>
        </w:rPr>
        <w:t xml:space="preserve"> dhe shkall</w:t>
      </w:r>
      <w:r w:rsidR="00B306D7" w:rsidRPr="007C7E7F">
        <w:rPr>
          <w:rFonts w:ascii="Times New Roman" w:eastAsia="Calibri" w:hAnsi="Times New Roman"/>
          <w:bCs/>
          <w:spacing w:val="-1"/>
          <w:sz w:val="24"/>
          <w:szCs w:val="24"/>
          <w:lang w:val="sq-AL"/>
        </w:rPr>
        <w:t>ë</w:t>
      </w:r>
      <w:r w:rsidR="003D25E7" w:rsidRPr="007C7E7F">
        <w:rPr>
          <w:rFonts w:ascii="Times New Roman" w:eastAsia="Calibri" w:hAnsi="Times New Roman"/>
          <w:bCs/>
          <w:spacing w:val="-1"/>
          <w:sz w:val="24"/>
          <w:szCs w:val="24"/>
          <w:lang w:val="sq-AL"/>
        </w:rPr>
        <w:t>n e p</w:t>
      </w:r>
      <w:r w:rsidR="00B306D7" w:rsidRPr="007C7E7F">
        <w:rPr>
          <w:rFonts w:ascii="Times New Roman" w:eastAsia="Calibri" w:hAnsi="Times New Roman"/>
          <w:bCs/>
          <w:spacing w:val="-1"/>
          <w:sz w:val="24"/>
          <w:szCs w:val="24"/>
          <w:lang w:val="sq-AL"/>
        </w:rPr>
        <w:t>ë</w:t>
      </w:r>
      <w:r w:rsidR="003D25E7" w:rsidRPr="007C7E7F">
        <w:rPr>
          <w:rFonts w:ascii="Times New Roman" w:eastAsia="Calibri" w:hAnsi="Times New Roman"/>
          <w:bCs/>
          <w:spacing w:val="-1"/>
          <w:sz w:val="24"/>
          <w:szCs w:val="24"/>
          <w:lang w:val="sq-AL"/>
        </w:rPr>
        <w:t>rputhshm</w:t>
      </w:r>
      <w:r w:rsidR="00B306D7" w:rsidRPr="007C7E7F">
        <w:rPr>
          <w:rFonts w:ascii="Times New Roman" w:eastAsia="Calibri" w:hAnsi="Times New Roman"/>
          <w:bCs/>
          <w:spacing w:val="-1"/>
          <w:sz w:val="24"/>
          <w:szCs w:val="24"/>
          <w:lang w:val="sq-AL"/>
        </w:rPr>
        <w:t>ë</w:t>
      </w:r>
      <w:r w:rsidR="003D25E7" w:rsidRPr="007C7E7F">
        <w:rPr>
          <w:rFonts w:ascii="Times New Roman" w:eastAsia="Calibri" w:hAnsi="Times New Roman"/>
          <w:bCs/>
          <w:spacing w:val="-1"/>
          <w:sz w:val="24"/>
          <w:szCs w:val="24"/>
          <w:lang w:val="sq-AL"/>
        </w:rPr>
        <w:t>ris</w:t>
      </w:r>
      <w:r w:rsidR="00B306D7" w:rsidRPr="007C7E7F">
        <w:rPr>
          <w:rFonts w:ascii="Times New Roman" w:eastAsia="Calibri" w:hAnsi="Times New Roman"/>
          <w:bCs/>
          <w:spacing w:val="-1"/>
          <w:sz w:val="24"/>
          <w:szCs w:val="24"/>
          <w:lang w:val="sq-AL"/>
        </w:rPr>
        <w:t>ë</w:t>
      </w:r>
      <w:r w:rsidR="003D25E7" w:rsidRPr="007C7E7F">
        <w:rPr>
          <w:rFonts w:ascii="Times New Roman" w:eastAsia="Calibri" w:hAnsi="Times New Roman"/>
          <w:bCs/>
          <w:spacing w:val="-1"/>
          <w:sz w:val="24"/>
          <w:szCs w:val="24"/>
          <w:lang w:val="sq-AL"/>
        </w:rPr>
        <w:t>;</w:t>
      </w:r>
    </w:p>
    <w:p w14:paraId="27993B6A" w14:textId="77777777" w:rsidR="003D25E7" w:rsidRPr="007C7E7F" w:rsidRDefault="003D25E7" w:rsidP="00765619">
      <w:pPr>
        <w:pStyle w:val="NoSpacing"/>
        <w:spacing w:line="276" w:lineRule="auto"/>
        <w:jc w:val="both"/>
        <w:rPr>
          <w:rFonts w:ascii="Times New Roman" w:eastAsia="Calibri" w:hAnsi="Times New Roman"/>
          <w:bCs/>
          <w:spacing w:val="-1"/>
          <w:sz w:val="24"/>
          <w:szCs w:val="24"/>
          <w:lang w:val="sq-AL"/>
        </w:rPr>
      </w:pPr>
    </w:p>
    <w:p w14:paraId="3C890E33" w14:textId="77777777" w:rsidR="003D25E7" w:rsidRPr="007C7E7F" w:rsidRDefault="002E1B07" w:rsidP="00782E00">
      <w:pPr>
        <w:pStyle w:val="ListParagraph"/>
        <w:numPr>
          <w:ilvl w:val="0"/>
          <w:numId w:val="19"/>
        </w:numPr>
        <w:spacing w:line="276" w:lineRule="auto"/>
        <w:ind w:left="450" w:hanging="180"/>
        <w:jc w:val="both"/>
        <w:rPr>
          <w:rFonts w:ascii="Times New Roman" w:hAnsi="Times New Roman"/>
          <w:color w:val="000000" w:themeColor="text1"/>
          <w:sz w:val="24"/>
          <w:szCs w:val="24"/>
          <w:lang w:val="sq-AL"/>
        </w:rPr>
      </w:pPr>
      <w:r w:rsidRPr="007C7E7F">
        <w:rPr>
          <w:rFonts w:ascii="Times New Roman" w:eastAsia="Calibri" w:hAnsi="Times New Roman"/>
          <w:bCs/>
          <w:spacing w:val="-1"/>
          <w:sz w:val="24"/>
          <w:szCs w:val="24"/>
          <w:lang w:val="sq-AL"/>
        </w:rPr>
        <w:t>T</w:t>
      </w:r>
      <w:r w:rsidR="00B306D7"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 </w:t>
      </w:r>
      <w:r w:rsidR="003D25E7" w:rsidRPr="007C7E7F">
        <w:rPr>
          <w:rFonts w:ascii="Times New Roman" w:eastAsia="Calibri" w:hAnsi="Times New Roman"/>
          <w:bCs/>
          <w:spacing w:val="-1"/>
          <w:sz w:val="24"/>
          <w:szCs w:val="24"/>
          <w:lang w:val="sq-AL"/>
        </w:rPr>
        <w:t>siguroj</w:t>
      </w:r>
      <w:r w:rsidR="00B306D7" w:rsidRPr="007C7E7F">
        <w:rPr>
          <w:rFonts w:ascii="Times New Roman" w:eastAsia="Calibri" w:hAnsi="Times New Roman"/>
          <w:bCs/>
          <w:spacing w:val="-1"/>
          <w:sz w:val="24"/>
          <w:szCs w:val="24"/>
          <w:lang w:val="sq-AL"/>
        </w:rPr>
        <w:t>ë</w:t>
      </w:r>
      <w:r w:rsidR="003D25E7" w:rsidRPr="007C7E7F">
        <w:rPr>
          <w:rFonts w:ascii="Times New Roman" w:hAnsi="Times New Roman"/>
          <w:color w:val="000000" w:themeColor="text1"/>
          <w:sz w:val="24"/>
          <w:szCs w:val="24"/>
          <w:lang w:val="sq-AL"/>
        </w:rPr>
        <w:t xml:space="preserve"> pjesëmarrjen e hershme të publikut në procedurat e vendimmarrjes mjedisore;</w:t>
      </w:r>
    </w:p>
    <w:p w14:paraId="70F2994F" w14:textId="76100BAB" w:rsidR="003D25E7" w:rsidRPr="007C7E7F" w:rsidRDefault="002E1B07" w:rsidP="00782E00">
      <w:pPr>
        <w:pStyle w:val="ListParagraph"/>
        <w:numPr>
          <w:ilvl w:val="0"/>
          <w:numId w:val="19"/>
        </w:numPr>
        <w:spacing w:line="276" w:lineRule="auto"/>
        <w:ind w:left="450" w:hanging="180"/>
        <w:jc w:val="both"/>
        <w:rPr>
          <w:rFonts w:ascii="Times New Roman" w:hAnsi="Times New Roman"/>
          <w:color w:val="000000" w:themeColor="text1"/>
          <w:sz w:val="24"/>
          <w:szCs w:val="24"/>
          <w:lang w:val="sq-AL"/>
        </w:rPr>
      </w:pPr>
      <w:r w:rsidRPr="007C7E7F">
        <w:rPr>
          <w:rFonts w:ascii="Times New Roman" w:hAnsi="Times New Roman"/>
          <w:color w:val="000000" w:themeColor="text1"/>
          <w:sz w:val="24"/>
          <w:szCs w:val="24"/>
          <w:lang w:val="sq-AL"/>
        </w:rPr>
        <w:t>F</w:t>
      </w:r>
      <w:r w:rsidR="003D25E7" w:rsidRPr="007C7E7F">
        <w:rPr>
          <w:rFonts w:ascii="Times New Roman" w:hAnsi="Times New Roman"/>
          <w:color w:val="000000" w:themeColor="text1"/>
          <w:sz w:val="24"/>
          <w:szCs w:val="24"/>
          <w:lang w:val="sq-AL"/>
        </w:rPr>
        <w:t>orcimin e sistemit t</w:t>
      </w:r>
      <w:r w:rsidR="00B306D7" w:rsidRPr="007C7E7F">
        <w:rPr>
          <w:rFonts w:ascii="Times New Roman" w:hAnsi="Times New Roman"/>
          <w:color w:val="000000" w:themeColor="text1"/>
          <w:sz w:val="24"/>
          <w:szCs w:val="24"/>
          <w:lang w:val="sq-AL"/>
        </w:rPr>
        <w:t>ë</w:t>
      </w:r>
      <w:r w:rsidR="003D25E7" w:rsidRPr="007C7E7F">
        <w:rPr>
          <w:rFonts w:ascii="Times New Roman" w:hAnsi="Times New Roman"/>
          <w:color w:val="000000" w:themeColor="text1"/>
          <w:sz w:val="24"/>
          <w:szCs w:val="24"/>
          <w:lang w:val="sq-AL"/>
        </w:rPr>
        <w:t xml:space="preserve"> monitorimit, duke orientuar zhvilluesin t</w:t>
      </w:r>
      <w:r w:rsidR="00B306D7" w:rsidRPr="007C7E7F">
        <w:rPr>
          <w:rFonts w:ascii="Times New Roman" w:hAnsi="Times New Roman"/>
          <w:color w:val="000000" w:themeColor="text1"/>
          <w:sz w:val="24"/>
          <w:szCs w:val="24"/>
          <w:lang w:val="sq-AL"/>
        </w:rPr>
        <w:t>ë</w:t>
      </w:r>
      <w:r w:rsidR="003D25E7" w:rsidRPr="007C7E7F">
        <w:rPr>
          <w:rFonts w:ascii="Times New Roman" w:hAnsi="Times New Roman"/>
          <w:color w:val="000000" w:themeColor="text1"/>
          <w:sz w:val="24"/>
          <w:szCs w:val="24"/>
          <w:lang w:val="sq-AL"/>
        </w:rPr>
        <w:t xml:space="preserve"> monitoroj</w:t>
      </w:r>
      <w:r w:rsidR="00B306D7" w:rsidRPr="007C7E7F">
        <w:rPr>
          <w:rFonts w:ascii="Times New Roman" w:hAnsi="Times New Roman"/>
          <w:color w:val="000000" w:themeColor="text1"/>
          <w:sz w:val="24"/>
          <w:szCs w:val="24"/>
          <w:lang w:val="sq-AL"/>
        </w:rPr>
        <w:t>ë</w:t>
      </w:r>
      <w:r w:rsidR="003D25E7" w:rsidRPr="007C7E7F">
        <w:rPr>
          <w:rFonts w:ascii="Times New Roman" w:hAnsi="Times New Roman"/>
          <w:color w:val="000000" w:themeColor="text1"/>
          <w:sz w:val="24"/>
          <w:szCs w:val="24"/>
          <w:lang w:val="sq-AL"/>
        </w:rPr>
        <w:t xml:space="preserve"> ndikimet n</w:t>
      </w:r>
      <w:r w:rsidR="00B306D7" w:rsidRPr="007C7E7F">
        <w:rPr>
          <w:rFonts w:ascii="Times New Roman" w:hAnsi="Times New Roman"/>
          <w:color w:val="000000" w:themeColor="text1"/>
          <w:sz w:val="24"/>
          <w:szCs w:val="24"/>
          <w:lang w:val="sq-AL"/>
        </w:rPr>
        <w:t>ë</w:t>
      </w:r>
      <w:r w:rsidR="003D25E7" w:rsidRPr="007C7E7F">
        <w:rPr>
          <w:rFonts w:ascii="Times New Roman" w:hAnsi="Times New Roman"/>
          <w:color w:val="000000" w:themeColor="text1"/>
          <w:sz w:val="24"/>
          <w:szCs w:val="24"/>
          <w:lang w:val="sq-AL"/>
        </w:rPr>
        <w:t xml:space="preserve"> mjedis gjat</w:t>
      </w:r>
      <w:r w:rsidR="00B306D7" w:rsidRPr="007C7E7F">
        <w:rPr>
          <w:rFonts w:ascii="Times New Roman" w:hAnsi="Times New Roman"/>
          <w:color w:val="000000" w:themeColor="text1"/>
          <w:sz w:val="24"/>
          <w:szCs w:val="24"/>
          <w:lang w:val="sq-AL"/>
        </w:rPr>
        <w:t>ë</w:t>
      </w:r>
      <w:r w:rsidR="003D25E7" w:rsidRPr="007C7E7F">
        <w:rPr>
          <w:rFonts w:ascii="Times New Roman" w:hAnsi="Times New Roman"/>
          <w:color w:val="000000" w:themeColor="text1"/>
          <w:sz w:val="24"/>
          <w:szCs w:val="24"/>
          <w:lang w:val="sq-AL"/>
        </w:rPr>
        <w:t xml:space="preserve"> nd</w:t>
      </w:r>
      <w:r w:rsidR="00B306D7" w:rsidRPr="007C7E7F">
        <w:rPr>
          <w:rFonts w:ascii="Times New Roman" w:hAnsi="Times New Roman"/>
          <w:color w:val="000000" w:themeColor="text1"/>
          <w:sz w:val="24"/>
          <w:szCs w:val="24"/>
          <w:lang w:val="sq-AL"/>
        </w:rPr>
        <w:t>ë</w:t>
      </w:r>
      <w:r w:rsidR="003D25E7" w:rsidRPr="007C7E7F">
        <w:rPr>
          <w:rFonts w:ascii="Times New Roman" w:hAnsi="Times New Roman"/>
          <w:color w:val="000000" w:themeColor="text1"/>
          <w:sz w:val="24"/>
          <w:szCs w:val="24"/>
          <w:lang w:val="sq-AL"/>
        </w:rPr>
        <w:t>rtimit dhe zbat</w:t>
      </w:r>
      <w:r w:rsidR="003373B8">
        <w:rPr>
          <w:rFonts w:ascii="Times New Roman" w:hAnsi="Times New Roman"/>
          <w:color w:val="000000" w:themeColor="text1"/>
          <w:sz w:val="24"/>
          <w:szCs w:val="24"/>
          <w:lang w:val="sq-AL"/>
        </w:rPr>
        <w:t>f</w:t>
      </w:r>
      <w:r w:rsidR="003D25E7" w:rsidRPr="007C7E7F">
        <w:rPr>
          <w:rFonts w:ascii="Times New Roman" w:hAnsi="Times New Roman"/>
          <w:color w:val="000000" w:themeColor="text1"/>
          <w:sz w:val="24"/>
          <w:szCs w:val="24"/>
          <w:lang w:val="sq-AL"/>
        </w:rPr>
        <w:t>imit t</w:t>
      </w:r>
      <w:r w:rsidR="00B306D7" w:rsidRPr="007C7E7F">
        <w:rPr>
          <w:rFonts w:ascii="Times New Roman" w:hAnsi="Times New Roman"/>
          <w:color w:val="000000" w:themeColor="text1"/>
          <w:sz w:val="24"/>
          <w:szCs w:val="24"/>
          <w:lang w:val="sq-AL"/>
        </w:rPr>
        <w:t>ë</w:t>
      </w:r>
      <w:r w:rsidR="003D25E7" w:rsidRPr="007C7E7F">
        <w:rPr>
          <w:rFonts w:ascii="Times New Roman" w:hAnsi="Times New Roman"/>
          <w:color w:val="000000" w:themeColor="text1"/>
          <w:sz w:val="24"/>
          <w:szCs w:val="24"/>
          <w:lang w:val="sq-AL"/>
        </w:rPr>
        <w:t xml:space="preserve"> projekteve publike dhe private.</w:t>
      </w:r>
    </w:p>
    <w:p w14:paraId="25F06349" w14:textId="77777777" w:rsidR="003D25E7" w:rsidRPr="007C7E7F" w:rsidRDefault="002E1B07" w:rsidP="00782E00">
      <w:pPr>
        <w:pStyle w:val="ListParagraph"/>
        <w:numPr>
          <w:ilvl w:val="0"/>
          <w:numId w:val="19"/>
        </w:numPr>
        <w:spacing w:line="276" w:lineRule="auto"/>
        <w:ind w:left="450" w:hanging="180"/>
        <w:jc w:val="both"/>
        <w:rPr>
          <w:rFonts w:ascii="Times New Roman" w:hAnsi="Times New Roman"/>
          <w:color w:val="000000" w:themeColor="text1"/>
          <w:sz w:val="24"/>
          <w:szCs w:val="24"/>
          <w:lang w:val="sq-AL"/>
        </w:rPr>
      </w:pPr>
      <w:r w:rsidRPr="007C7E7F">
        <w:rPr>
          <w:rFonts w:ascii="Times New Roman" w:hAnsi="Times New Roman"/>
          <w:color w:val="000000" w:themeColor="text1"/>
          <w:sz w:val="24"/>
          <w:szCs w:val="24"/>
          <w:lang w:val="sq-AL"/>
        </w:rPr>
        <w:t>N</w:t>
      </w:r>
      <w:r w:rsidR="003D25E7" w:rsidRPr="007C7E7F">
        <w:rPr>
          <w:rFonts w:ascii="Times New Roman" w:hAnsi="Times New Roman"/>
          <w:color w:val="000000" w:themeColor="text1"/>
          <w:sz w:val="24"/>
          <w:szCs w:val="24"/>
          <w:lang w:val="sq-AL"/>
        </w:rPr>
        <w:t>d</w:t>
      </w:r>
      <w:r w:rsidR="00B306D7" w:rsidRPr="007C7E7F">
        <w:rPr>
          <w:rFonts w:ascii="Times New Roman" w:hAnsi="Times New Roman"/>
          <w:color w:val="000000" w:themeColor="text1"/>
          <w:sz w:val="24"/>
          <w:szCs w:val="24"/>
          <w:lang w:val="sq-AL"/>
        </w:rPr>
        <w:t>ë</w:t>
      </w:r>
      <w:r w:rsidR="003D25E7" w:rsidRPr="007C7E7F">
        <w:rPr>
          <w:rFonts w:ascii="Times New Roman" w:hAnsi="Times New Roman"/>
          <w:color w:val="000000" w:themeColor="text1"/>
          <w:sz w:val="24"/>
          <w:szCs w:val="24"/>
          <w:lang w:val="sq-AL"/>
        </w:rPr>
        <w:t>rgjegj</w:t>
      </w:r>
      <w:r w:rsidR="00B306D7" w:rsidRPr="007C7E7F">
        <w:rPr>
          <w:rFonts w:ascii="Times New Roman" w:hAnsi="Times New Roman"/>
          <w:color w:val="000000" w:themeColor="text1"/>
          <w:sz w:val="24"/>
          <w:szCs w:val="24"/>
          <w:lang w:val="sq-AL"/>
        </w:rPr>
        <w:t>ë</w:t>
      </w:r>
      <w:r w:rsidR="003D25E7" w:rsidRPr="007C7E7F">
        <w:rPr>
          <w:rFonts w:ascii="Times New Roman" w:hAnsi="Times New Roman"/>
          <w:color w:val="000000" w:themeColor="text1"/>
          <w:sz w:val="24"/>
          <w:szCs w:val="24"/>
          <w:lang w:val="sq-AL"/>
        </w:rPr>
        <w:t>simin me p</w:t>
      </w:r>
      <w:r w:rsidR="00B306D7" w:rsidRPr="007C7E7F">
        <w:rPr>
          <w:rFonts w:ascii="Times New Roman" w:hAnsi="Times New Roman"/>
          <w:color w:val="000000" w:themeColor="text1"/>
          <w:sz w:val="24"/>
          <w:szCs w:val="24"/>
          <w:lang w:val="sq-AL"/>
        </w:rPr>
        <w:t>ë</w:t>
      </w:r>
      <w:r w:rsidR="003D25E7" w:rsidRPr="007C7E7F">
        <w:rPr>
          <w:rFonts w:ascii="Times New Roman" w:hAnsi="Times New Roman"/>
          <w:color w:val="000000" w:themeColor="text1"/>
          <w:sz w:val="24"/>
          <w:szCs w:val="24"/>
          <w:lang w:val="sq-AL"/>
        </w:rPr>
        <w:t>rgjegj</w:t>
      </w:r>
      <w:r w:rsidR="00B306D7" w:rsidRPr="007C7E7F">
        <w:rPr>
          <w:rFonts w:ascii="Times New Roman" w:hAnsi="Times New Roman"/>
          <w:color w:val="000000" w:themeColor="text1"/>
          <w:sz w:val="24"/>
          <w:szCs w:val="24"/>
          <w:lang w:val="sq-AL"/>
        </w:rPr>
        <w:t>ë</w:t>
      </w:r>
      <w:r w:rsidR="003D25E7" w:rsidRPr="007C7E7F">
        <w:rPr>
          <w:rFonts w:ascii="Times New Roman" w:hAnsi="Times New Roman"/>
          <w:color w:val="000000" w:themeColor="text1"/>
          <w:sz w:val="24"/>
          <w:szCs w:val="24"/>
          <w:lang w:val="sq-AL"/>
        </w:rPr>
        <w:t>sit</w:t>
      </w:r>
      <w:r w:rsidR="00B306D7" w:rsidRPr="007C7E7F">
        <w:rPr>
          <w:rFonts w:ascii="Times New Roman" w:hAnsi="Times New Roman"/>
          <w:color w:val="000000" w:themeColor="text1"/>
          <w:sz w:val="24"/>
          <w:szCs w:val="24"/>
          <w:lang w:val="sq-AL"/>
        </w:rPr>
        <w:t>ë</w:t>
      </w:r>
      <w:r w:rsidR="003D25E7" w:rsidRPr="007C7E7F">
        <w:rPr>
          <w:rFonts w:ascii="Times New Roman" w:hAnsi="Times New Roman"/>
          <w:color w:val="000000" w:themeColor="text1"/>
          <w:sz w:val="24"/>
          <w:szCs w:val="24"/>
          <w:lang w:val="sq-AL"/>
        </w:rPr>
        <w:t xml:space="preserve"> dhe detyrimet e zhvilluesve t</w:t>
      </w:r>
      <w:r w:rsidR="00B306D7" w:rsidRPr="007C7E7F">
        <w:rPr>
          <w:rFonts w:ascii="Times New Roman" w:hAnsi="Times New Roman"/>
          <w:color w:val="000000" w:themeColor="text1"/>
          <w:sz w:val="24"/>
          <w:szCs w:val="24"/>
          <w:lang w:val="sq-AL"/>
        </w:rPr>
        <w:t>ë</w:t>
      </w:r>
      <w:r w:rsidR="003D25E7" w:rsidRPr="007C7E7F">
        <w:rPr>
          <w:rFonts w:ascii="Times New Roman" w:hAnsi="Times New Roman"/>
          <w:color w:val="000000" w:themeColor="text1"/>
          <w:sz w:val="24"/>
          <w:szCs w:val="24"/>
          <w:lang w:val="sq-AL"/>
        </w:rPr>
        <w:t xml:space="preserve"> projekteve p</w:t>
      </w:r>
      <w:r w:rsidR="00B306D7" w:rsidRPr="007C7E7F">
        <w:rPr>
          <w:rFonts w:ascii="Times New Roman" w:hAnsi="Times New Roman"/>
          <w:color w:val="000000" w:themeColor="text1"/>
          <w:sz w:val="24"/>
          <w:szCs w:val="24"/>
          <w:lang w:val="sq-AL"/>
        </w:rPr>
        <w:t>ë</w:t>
      </w:r>
      <w:r w:rsidR="003D25E7" w:rsidRPr="007C7E7F">
        <w:rPr>
          <w:rFonts w:ascii="Times New Roman" w:hAnsi="Times New Roman"/>
          <w:color w:val="000000" w:themeColor="text1"/>
          <w:sz w:val="24"/>
          <w:szCs w:val="24"/>
          <w:lang w:val="sq-AL"/>
        </w:rPr>
        <w:t>r t’ju n</w:t>
      </w:r>
      <w:r w:rsidR="00B306D7" w:rsidRPr="007C7E7F">
        <w:rPr>
          <w:rFonts w:ascii="Times New Roman" w:hAnsi="Times New Roman"/>
          <w:color w:val="000000" w:themeColor="text1"/>
          <w:sz w:val="24"/>
          <w:szCs w:val="24"/>
          <w:lang w:val="sq-AL"/>
        </w:rPr>
        <w:t>ë</w:t>
      </w:r>
      <w:r w:rsidR="003D25E7" w:rsidRPr="007C7E7F">
        <w:rPr>
          <w:rFonts w:ascii="Times New Roman" w:hAnsi="Times New Roman"/>
          <w:color w:val="000000" w:themeColor="text1"/>
          <w:sz w:val="24"/>
          <w:szCs w:val="24"/>
          <w:lang w:val="sq-AL"/>
        </w:rPr>
        <w:t>shtruar procesit t</w:t>
      </w:r>
      <w:r w:rsidR="00B306D7" w:rsidRPr="007C7E7F">
        <w:rPr>
          <w:rFonts w:ascii="Times New Roman" w:hAnsi="Times New Roman"/>
          <w:color w:val="000000" w:themeColor="text1"/>
          <w:sz w:val="24"/>
          <w:szCs w:val="24"/>
          <w:lang w:val="sq-AL"/>
        </w:rPr>
        <w:t>ë</w:t>
      </w:r>
      <w:r w:rsidR="003D25E7" w:rsidRPr="007C7E7F">
        <w:rPr>
          <w:rFonts w:ascii="Times New Roman" w:hAnsi="Times New Roman"/>
          <w:color w:val="000000" w:themeColor="text1"/>
          <w:sz w:val="24"/>
          <w:szCs w:val="24"/>
          <w:lang w:val="sq-AL"/>
        </w:rPr>
        <w:t xml:space="preserve"> VNM-s</w:t>
      </w:r>
      <w:r w:rsidR="00B306D7" w:rsidRPr="007C7E7F">
        <w:rPr>
          <w:rFonts w:ascii="Times New Roman" w:hAnsi="Times New Roman"/>
          <w:color w:val="000000" w:themeColor="text1"/>
          <w:sz w:val="24"/>
          <w:szCs w:val="24"/>
          <w:lang w:val="sq-AL"/>
        </w:rPr>
        <w:t>ë</w:t>
      </w:r>
      <w:r w:rsidR="003D25E7" w:rsidRPr="007C7E7F">
        <w:rPr>
          <w:rFonts w:ascii="Times New Roman" w:hAnsi="Times New Roman"/>
          <w:color w:val="000000" w:themeColor="text1"/>
          <w:sz w:val="24"/>
          <w:szCs w:val="24"/>
          <w:lang w:val="sq-AL"/>
        </w:rPr>
        <w:t xml:space="preserve">, si dhe respektimin e </w:t>
      </w:r>
      <w:r w:rsidR="003D25E7" w:rsidRPr="007C7E7F">
        <w:rPr>
          <w:rFonts w:ascii="Times New Roman" w:hAnsi="Times New Roman"/>
          <w:sz w:val="24"/>
          <w:szCs w:val="24"/>
          <w:lang w:val="sq-AL"/>
        </w:rPr>
        <w:t>kushteve të përcaktuara ne Deklaratën Mjedisore apo Vendimin për VNM paraprake.</w:t>
      </w:r>
    </w:p>
    <w:p w14:paraId="121DBD77" w14:textId="77777777" w:rsidR="003D25E7" w:rsidRPr="007C7E7F" w:rsidRDefault="002E1B07" w:rsidP="00765619">
      <w:pPr>
        <w:pStyle w:val="ListParagraph"/>
        <w:numPr>
          <w:ilvl w:val="0"/>
          <w:numId w:val="36"/>
        </w:numPr>
        <w:tabs>
          <w:tab w:val="clear" w:pos="567"/>
          <w:tab w:val="left" w:pos="360"/>
        </w:tabs>
        <w:spacing w:line="276" w:lineRule="auto"/>
        <w:ind w:left="450" w:hanging="180"/>
        <w:jc w:val="both"/>
        <w:rPr>
          <w:rFonts w:ascii="Times New Roman" w:eastAsia="Calibri" w:hAnsi="Times New Roman"/>
          <w:bCs/>
          <w:spacing w:val="-1"/>
          <w:sz w:val="24"/>
          <w:szCs w:val="24"/>
          <w:lang w:val="sq-AL"/>
        </w:rPr>
      </w:pPr>
      <w:r w:rsidRPr="007C7E7F">
        <w:rPr>
          <w:rFonts w:ascii="Times New Roman" w:eastAsia="Calibri" w:hAnsi="Times New Roman"/>
          <w:bCs/>
          <w:spacing w:val="-1"/>
          <w:sz w:val="24"/>
          <w:szCs w:val="24"/>
          <w:lang w:val="sq-AL"/>
        </w:rPr>
        <w:t>F</w:t>
      </w:r>
      <w:r w:rsidR="003D25E7" w:rsidRPr="007C7E7F">
        <w:rPr>
          <w:rFonts w:ascii="Times New Roman" w:eastAsia="Calibri" w:hAnsi="Times New Roman"/>
          <w:bCs/>
          <w:spacing w:val="-1"/>
          <w:sz w:val="24"/>
          <w:szCs w:val="24"/>
          <w:lang w:val="sq-AL"/>
        </w:rPr>
        <w:t>orcimin e sistemit t</w:t>
      </w:r>
      <w:r w:rsidR="00B306D7" w:rsidRPr="007C7E7F">
        <w:rPr>
          <w:rFonts w:ascii="Times New Roman" w:eastAsia="Calibri" w:hAnsi="Times New Roman"/>
          <w:bCs/>
          <w:spacing w:val="-1"/>
          <w:sz w:val="24"/>
          <w:szCs w:val="24"/>
          <w:lang w:val="sq-AL"/>
        </w:rPr>
        <w:t>ë</w:t>
      </w:r>
      <w:r w:rsidR="003D25E7" w:rsidRPr="007C7E7F">
        <w:rPr>
          <w:rFonts w:ascii="Times New Roman" w:eastAsia="Calibri" w:hAnsi="Times New Roman"/>
          <w:bCs/>
          <w:spacing w:val="-1"/>
          <w:sz w:val="24"/>
          <w:szCs w:val="24"/>
          <w:lang w:val="sq-AL"/>
        </w:rPr>
        <w:t xml:space="preserve"> kontrollit p</w:t>
      </w:r>
      <w:r w:rsidR="00B306D7" w:rsidRPr="007C7E7F">
        <w:rPr>
          <w:rFonts w:ascii="Times New Roman" w:eastAsia="Calibri" w:hAnsi="Times New Roman"/>
          <w:bCs/>
          <w:spacing w:val="-1"/>
          <w:sz w:val="24"/>
          <w:szCs w:val="24"/>
          <w:lang w:val="sq-AL"/>
        </w:rPr>
        <w:t>ë</w:t>
      </w:r>
      <w:r w:rsidR="003D25E7" w:rsidRPr="007C7E7F">
        <w:rPr>
          <w:rFonts w:ascii="Times New Roman" w:eastAsia="Calibri" w:hAnsi="Times New Roman"/>
          <w:bCs/>
          <w:spacing w:val="-1"/>
          <w:sz w:val="24"/>
          <w:szCs w:val="24"/>
          <w:lang w:val="sq-AL"/>
        </w:rPr>
        <w:t>r ndjekjen me p</w:t>
      </w:r>
      <w:r w:rsidR="00B306D7" w:rsidRPr="007C7E7F">
        <w:rPr>
          <w:rFonts w:ascii="Times New Roman" w:eastAsia="Calibri" w:hAnsi="Times New Roman"/>
          <w:bCs/>
          <w:spacing w:val="-1"/>
          <w:sz w:val="24"/>
          <w:szCs w:val="24"/>
          <w:lang w:val="sq-AL"/>
        </w:rPr>
        <w:t>ë</w:t>
      </w:r>
      <w:r w:rsidR="003D25E7" w:rsidRPr="007C7E7F">
        <w:rPr>
          <w:rFonts w:ascii="Times New Roman" w:eastAsia="Calibri" w:hAnsi="Times New Roman"/>
          <w:bCs/>
          <w:spacing w:val="-1"/>
          <w:sz w:val="24"/>
          <w:szCs w:val="24"/>
          <w:lang w:val="sq-AL"/>
        </w:rPr>
        <w:t>rpikm</w:t>
      </w:r>
      <w:r w:rsidR="00B306D7" w:rsidRPr="007C7E7F">
        <w:rPr>
          <w:rFonts w:ascii="Times New Roman" w:eastAsia="Calibri" w:hAnsi="Times New Roman"/>
          <w:bCs/>
          <w:spacing w:val="-1"/>
          <w:sz w:val="24"/>
          <w:szCs w:val="24"/>
          <w:lang w:val="sq-AL"/>
        </w:rPr>
        <w:t>ë</w:t>
      </w:r>
      <w:r w:rsidR="003D25E7" w:rsidRPr="007C7E7F">
        <w:rPr>
          <w:rFonts w:ascii="Times New Roman" w:eastAsia="Calibri" w:hAnsi="Times New Roman"/>
          <w:bCs/>
          <w:spacing w:val="-1"/>
          <w:sz w:val="24"/>
          <w:szCs w:val="24"/>
          <w:lang w:val="sq-AL"/>
        </w:rPr>
        <w:t>ri t</w:t>
      </w:r>
      <w:r w:rsidR="00B306D7" w:rsidRPr="007C7E7F">
        <w:rPr>
          <w:rFonts w:ascii="Times New Roman" w:eastAsia="Calibri" w:hAnsi="Times New Roman"/>
          <w:bCs/>
          <w:spacing w:val="-1"/>
          <w:sz w:val="24"/>
          <w:szCs w:val="24"/>
          <w:lang w:val="sq-AL"/>
        </w:rPr>
        <w:t>ë</w:t>
      </w:r>
      <w:r w:rsidR="003D25E7" w:rsidRPr="007C7E7F">
        <w:rPr>
          <w:rFonts w:ascii="Times New Roman" w:eastAsia="Calibri" w:hAnsi="Times New Roman"/>
          <w:bCs/>
          <w:spacing w:val="-1"/>
          <w:sz w:val="24"/>
          <w:szCs w:val="24"/>
          <w:lang w:val="sq-AL"/>
        </w:rPr>
        <w:t xml:space="preserve"> procesit t</w:t>
      </w:r>
      <w:r w:rsidR="00B306D7" w:rsidRPr="007C7E7F">
        <w:rPr>
          <w:rFonts w:ascii="Times New Roman" w:eastAsia="Calibri" w:hAnsi="Times New Roman"/>
          <w:bCs/>
          <w:spacing w:val="-1"/>
          <w:sz w:val="24"/>
          <w:szCs w:val="24"/>
          <w:lang w:val="sq-AL"/>
        </w:rPr>
        <w:t>ë</w:t>
      </w:r>
      <w:r w:rsidR="003D25E7" w:rsidRPr="007C7E7F">
        <w:rPr>
          <w:rFonts w:ascii="Times New Roman" w:eastAsia="Calibri" w:hAnsi="Times New Roman"/>
          <w:bCs/>
          <w:spacing w:val="-1"/>
          <w:sz w:val="24"/>
          <w:szCs w:val="24"/>
          <w:lang w:val="sq-AL"/>
        </w:rPr>
        <w:t xml:space="preserve"> VNM-s</w:t>
      </w:r>
      <w:r w:rsidR="00B306D7" w:rsidRPr="007C7E7F">
        <w:rPr>
          <w:rFonts w:ascii="Times New Roman" w:eastAsia="Calibri" w:hAnsi="Times New Roman"/>
          <w:bCs/>
          <w:spacing w:val="-1"/>
          <w:sz w:val="24"/>
          <w:szCs w:val="24"/>
          <w:lang w:val="sq-AL"/>
        </w:rPr>
        <w:t>ë</w:t>
      </w:r>
      <w:r w:rsidR="003D25E7" w:rsidRPr="007C7E7F">
        <w:rPr>
          <w:rFonts w:ascii="Times New Roman" w:eastAsia="Calibri" w:hAnsi="Times New Roman"/>
          <w:bCs/>
          <w:spacing w:val="-1"/>
          <w:sz w:val="24"/>
          <w:szCs w:val="24"/>
          <w:lang w:val="sq-AL"/>
        </w:rPr>
        <w:t xml:space="preserve"> p</w:t>
      </w:r>
      <w:r w:rsidR="00B306D7" w:rsidRPr="007C7E7F">
        <w:rPr>
          <w:rFonts w:ascii="Times New Roman" w:eastAsia="Calibri" w:hAnsi="Times New Roman"/>
          <w:bCs/>
          <w:spacing w:val="-1"/>
          <w:sz w:val="24"/>
          <w:szCs w:val="24"/>
          <w:lang w:val="sq-AL"/>
        </w:rPr>
        <w:t>ë</w:t>
      </w:r>
      <w:r w:rsidR="003D25E7" w:rsidRPr="007C7E7F">
        <w:rPr>
          <w:rFonts w:ascii="Times New Roman" w:eastAsia="Calibri" w:hAnsi="Times New Roman"/>
          <w:bCs/>
          <w:spacing w:val="-1"/>
          <w:sz w:val="24"/>
          <w:szCs w:val="24"/>
          <w:lang w:val="sq-AL"/>
        </w:rPr>
        <w:t>r projektet publik</w:t>
      </w:r>
      <w:r w:rsidR="00B306D7" w:rsidRPr="007C7E7F">
        <w:rPr>
          <w:rFonts w:ascii="Times New Roman" w:eastAsia="Calibri" w:hAnsi="Times New Roman"/>
          <w:bCs/>
          <w:spacing w:val="-1"/>
          <w:sz w:val="24"/>
          <w:szCs w:val="24"/>
          <w:lang w:val="sq-AL"/>
        </w:rPr>
        <w:t>ë</w:t>
      </w:r>
      <w:r w:rsidR="003D25E7" w:rsidRPr="007C7E7F">
        <w:rPr>
          <w:rFonts w:ascii="Times New Roman" w:eastAsia="Calibri" w:hAnsi="Times New Roman"/>
          <w:bCs/>
          <w:spacing w:val="-1"/>
          <w:sz w:val="24"/>
          <w:szCs w:val="24"/>
          <w:lang w:val="sq-AL"/>
        </w:rPr>
        <w:t xml:space="preserve"> dhe private, n</w:t>
      </w:r>
      <w:r w:rsidR="00B306D7" w:rsidRPr="007C7E7F">
        <w:rPr>
          <w:rFonts w:ascii="Times New Roman" w:eastAsia="Calibri" w:hAnsi="Times New Roman"/>
          <w:bCs/>
          <w:spacing w:val="-1"/>
          <w:sz w:val="24"/>
          <w:szCs w:val="24"/>
          <w:lang w:val="sq-AL"/>
        </w:rPr>
        <w:t>ë</w:t>
      </w:r>
      <w:r w:rsidR="003D25E7" w:rsidRPr="007C7E7F">
        <w:rPr>
          <w:rFonts w:ascii="Times New Roman" w:eastAsia="Calibri" w:hAnsi="Times New Roman"/>
          <w:bCs/>
          <w:spacing w:val="-1"/>
          <w:sz w:val="24"/>
          <w:szCs w:val="24"/>
          <w:lang w:val="sq-AL"/>
        </w:rPr>
        <w:t>p</w:t>
      </w:r>
      <w:r w:rsidR="00B306D7" w:rsidRPr="007C7E7F">
        <w:rPr>
          <w:rFonts w:ascii="Times New Roman" w:eastAsia="Calibri" w:hAnsi="Times New Roman"/>
          <w:bCs/>
          <w:spacing w:val="-1"/>
          <w:sz w:val="24"/>
          <w:szCs w:val="24"/>
          <w:lang w:val="sq-AL"/>
        </w:rPr>
        <w:t>ë</w:t>
      </w:r>
      <w:r w:rsidR="003D25E7" w:rsidRPr="007C7E7F">
        <w:rPr>
          <w:rFonts w:ascii="Times New Roman" w:eastAsia="Calibri" w:hAnsi="Times New Roman"/>
          <w:bCs/>
          <w:spacing w:val="-1"/>
          <w:sz w:val="24"/>
          <w:szCs w:val="24"/>
          <w:lang w:val="sq-AL"/>
        </w:rPr>
        <w:t>rmjet vendosjes s</w:t>
      </w:r>
      <w:r w:rsidR="00B306D7" w:rsidRPr="007C7E7F">
        <w:rPr>
          <w:rFonts w:ascii="Times New Roman" w:eastAsia="Calibri" w:hAnsi="Times New Roman"/>
          <w:bCs/>
          <w:spacing w:val="-1"/>
          <w:sz w:val="24"/>
          <w:szCs w:val="24"/>
          <w:lang w:val="sq-AL"/>
        </w:rPr>
        <w:t>ë</w:t>
      </w:r>
      <w:r w:rsidR="003D25E7" w:rsidRPr="007C7E7F">
        <w:rPr>
          <w:rFonts w:ascii="Times New Roman" w:eastAsia="Calibri" w:hAnsi="Times New Roman"/>
          <w:bCs/>
          <w:spacing w:val="-1"/>
          <w:sz w:val="24"/>
          <w:szCs w:val="24"/>
          <w:lang w:val="sq-AL"/>
        </w:rPr>
        <w:t xml:space="preserve"> sanksioneve n</w:t>
      </w:r>
      <w:r w:rsidR="00B306D7" w:rsidRPr="007C7E7F">
        <w:rPr>
          <w:rFonts w:ascii="Times New Roman" w:eastAsia="Calibri" w:hAnsi="Times New Roman"/>
          <w:bCs/>
          <w:spacing w:val="-1"/>
          <w:sz w:val="24"/>
          <w:szCs w:val="24"/>
          <w:lang w:val="sq-AL"/>
        </w:rPr>
        <w:t>ë</w:t>
      </w:r>
      <w:r w:rsidR="003D25E7" w:rsidRPr="007C7E7F">
        <w:rPr>
          <w:rFonts w:ascii="Times New Roman" w:eastAsia="Calibri" w:hAnsi="Times New Roman"/>
          <w:bCs/>
          <w:spacing w:val="-1"/>
          <w:sz w:val="24"/>
          <w:szCs w:val="24"/>
          <w:lang w:val="sq-AL"/>
        </w:rPr>
        <w:t xml:space="preserve"> rast moszbatimi t</w:t>
      </w:r>
      <w:r w:rsidR="00B306D7" w:rsidRPr="007C7E7F">
        <w:rPr>
          <w:rFonts w:ascii="Times New Roman" w:eastAsia="Calibri" w:hAnsi="Times New Roman"/>
          <w:bCs/>
          <w:spacing w:val="-1"/>
          <w:sz w:val="24"/>
          <w:szCs w:val="24"/>
          <w:lang w:val="sq-AL"/>
        </w:rPr>
        <w:t>ë</w:t>
      </w:r>
      <w:r w:rsidR="003D25E7" w:rsidRPr="007C7E7F">
        <w:rPr>
          <w:rFonts w:ascii="Times New Roman" w:eastAsia="Calibri" w:hAnsi="Times New Roman"/>
          <w:bCs/>
          <w:spacing w:val="-1"/>
          <w:sz w:val="24"/>
          <w:szCs w:val="24"/>
          <w:lang w:val="sq-AL"/>
        </w:rPr>
        <w:t xml:space="preserve"> detyrimeve ligjore.</w:t>
      </w:r>
    </w:p>
    <w:p w14:paraId="19FA3ED2" w14:textId="77777777" w:rsidR="001F371E" w:rsidRPr="007C7E7F" w:rsidRDefault="001F371E" w:rsidP="00782E00">
      <w:pPr>
        <w:pStyle w:val="Style1-BodyText"/>
        <w:spacing w:after="0" w:line="276" w:lineRule="auto"/>
        <w:rPr>
          <w:rFonts w:ascii="Times New Roman" w:hAnsi="Times New Roman" w:cs="Times New Roman"/>
          <w:sz w:val="24"/>
          <w:lang w:val="sq-AL"/>
        </w:rPr>
      </w:pPr>
    </w:p>
    <w:p w14:paraId="3048C7CC" w14:textId="48D079EB" w:rsidR="009D5B5D" w:rsidRPr="007C7E7F" w:rsidRDefault="003277FB" w:rsidP="00782E00">
      <w:pPr>
        <w:pStyle w:val="Style1-BodyText"/>
        <w:spacing w:after="0" w:line="276" w:lineRule="auto"/>
        <w:rPr>
          <w:rFonts w:ascii="Times New Roman" w:hAnsi="Times New Roman" w:cs="Times New Roman"/>
          <w:sz w:val="24"/>
          <w:lang w:val="sq-AL"/>
        </w:rPr>
      </w:pPr>
      <w:r w:rsidRPr="007C7E7F">
        <w:rPr>
          <w:rFonts w:ascii="Times New Roman" w:hAnsi="Times New Roman" w:cs="Times New Roman"/>
          <w:sz w:val="24"/>
          <w:lang w:val="sq-AL"/>
        </w:rPr>
        <w:t>Realizimi i k</w:t>
      </w:r>
      <w:r w:rsidR="00B306D7" w:rsidRPr="007C7E7F">
        <w:rPr>
          <w:rFonts w:ascii="Times New Roman" w:hAnsi="Times New Roman" w:cs="Times New Roman"/>
          <w:sz w:val="24"/>
          <w:lang w:val="sq-AL"/>
        </w:rPr>
        <w:t>ë</w:t>
      </w:r>
      <w:r w:rsidRPr="007C7E7F">
        <w:rPr>
          <w:rFonts w:ascii="Times New Roman" w:hAnsi="Times New Roman" w:cs="Times New Roman"/>
          <w:sz w:val="24"/>
          <w:lang w:val="sq-AL"/>
        </w:rPr>
        <w:t>tyre objektivave do t</w:t>
      </w:r>
      <w:r w:rsidR="00B306D7" w:rsidRPr="007C7E7F">
        <w:rPr>
          <w:rFonts w:ascii="Times New Roman" w:hAnsi="Times New Roman" w:cs="Times New Roman"/>
          <w:sz w:val="24"/>
          <w:lang w:val="sq-AL"/>
        </w:rPr>
        <w:t>ë</w:t>
      </w:r>
      <w:r w:rsidRPr="007C7E7F">
        <w:rPr>
          <w:rFonts w:ascii="Times New Roman" w:hAnsi="Times New Roman" w:cs="Times New Roman"/>
          <w:sz w:val="24"/>
          <w:lang w:val="sq-AL"/>
        </w:rPr>
        <w:t xml:space="preserve"> arrihet n</w:t>
      </w:r>
      <w:r w:rsidR="00B306D7" w:rsidRPr="007C7E7F">
        <w:rPr>
          <w:rFonts w:ascii="Times New Roman" w:hAnsi="Times New Roman" w:cs="Times New Roman"/>
          <w:sz w:val="24"/>
          <w:lang w:val="sq-AL"/>
        </w:rPr>
        <w:t>ë</w:t>
      </w:r>
      <w:r w:rsidRPr="007C7E7F">
        <w:rPr>
          <w:rFonts w:ascii="Times New Roman" w:hAnsi="Times New Roman" w:cs="Times New Roman"/>
          <w:sz w:val="24"/>
          <w:lang w:val="sq-AL"/>
        </w:rPr>
        <w:t>p</w:t>
      </w:r>
      <w:r w:rsidR="00B306D7" w:rsidRPr="007C7E7F">
        <w:rPr>
          <w:rFonts w:ascii="Times New Roman" w:hAnsi="Times New Roman" w:cs="Times New Roman"/>
          <w:sz w:val="24"/>
          <w:lang w:val="sq-AL"/>
        </w:rPr>
        <w:t>ë</w:t>
      </w:r>
      <w:r w:rsidRPr="007C7E7F">
        <w:rPr>
          <w:rFonts w:ascii="Times New Roman" w:hAnsi="Times New Roman" w:cs="Times New Roman"/>
          <w:sz w:val="24"/>
          <w:lang w:val="sq-AL"/>
        </w:rPr>
        <w:t>rmjet:</w:t>
      </w:r>
    </w:p>
    <w:p w14:paraId="732597DA" w14:textId="77777777" w:rsidR="001F371E" w:rsidRPr="007C7E7F" w:rsidRDefault="009D5B5D" w:rsidP="00782E00">
      <w:pPr>
        <w:pStyle w:val="ListParagraph"/>
        <w:numPr>
          <w:ilvl w:val="1"/>
          <w:numId w:val="16"/>
        </w:numPr>
        <w:spacing w:line="276" w:lineRule="auto"/>
        <w:ind w:left="900" w:hanging="270"/>
        <w:jc w:val="both"/>
        <w:rPr>
          <w:rFonts w:ascii="Times New Roman" w:hAnsi="Times New Roman"/>
          <w:sz w:val="24"/>
          <w:szCs w:val="24"/>
          <w:lang w:val="sq-AL"/>
        </w:rPr>
      </w:pPr>
      <w:r w:rsidRPr="007C7E7F">
        <w:rPr>
          <w:rFonts w:ascii="Times New Roman" w:hAnsi="Times New Roman"/>
          <w:sz w:val="24"/>
          <w:szCs w:val="24"/>
          <w:lang w:val="sq-AL"/>
        </w:rPr>
        <w:t>P</w:t>
      </w:r>
      <w:r w:rsidR="00042D27" w:rsidRPr="007C7E7F">
        <w:rPr>
          <w:rFonts w:ascii="Times New Roman" w:hAnsi="Times New Roman"/>
          <w:sz w:val="24"/>
          <w:szCs w:val="24"/>
          <w:lang w:val="sq-AL"/>
        </w:rPr>
        <w:t xml:space="preserve">ërafrimit të plotë të dispozitave të Direktivës së BE-së </w:t>
      </w:r>
      <w:r w:rsidR="001F371E" w:rsidRPr="007C7E7F">
        <w:rPr>
          <w:rFonts w:ascii="Times New Roman" w:hAnsi="Times New Roman"/>
          <w:sz w:val="24"/>
          <w:szCs w:val="24"/>
          <w:lang w:val="sq-AL"/>
        </w:rPr>
        <w:t xml:space="preserve">për </w:t>
      </w:r>
      <w:r w:rsidR="001F371E" w:rsidRPr="007C7E7F">
        <w:rPr>
          <w:rFonts w:ascii="Times New Roman" w:eastAsia="Calibri" w:hAnsi="Times New Roman"/>
          <w:bCs/>
          <w:spacing w:val="-1"/>
          <w:sz w:val="24"/>
          <w:szCs w:val="24"/>
          <w:lang w:val="sq-AL"/>
        </w:rPr>
        <w:t>Për vlerësimin e efekteve në mjedis të disa projekteve publike dhe private</w:t>
      </w:r>
      <w:r w:rsidR="001F371E" w:rsidRPr="007C7E7F">
        <w:rPr>
          <w:rFonts w:ascii="Times New Roman" w:hAnsi="Times New Roman"/>
          <w:sz w:val="24"/>
          <w:szCs w:val="24"/>
          <w:lang w:val="sq-AL"/>
        </w:rPr>
        <w:t xml:space="preserve"> </w:t>
      </w:r>
      <w:r w:rsidR="001F371E" w:rsidRPr="007C7E7F">
        <w:rPr>
          <w:rFonts w:ascii="Times New Roman" w:eastAsia="Calibri" w:hAnsi="Times New Roman"/>
          <w:bCs/>
          <w:sz w:val="24"/>
          <w:szCs w:val="24"/>
          <w:lang w:val="sq-AL"/>
        </w:rPr>
        <w:t>2</w:t>
      </w:r>
      <w:r w:rsidR="001F371E" w:rsidRPr="007C7E7F">
        <w:rPr>
          <w:rFonts w:ascii="Times New Roman" w:eastAsia="Calibri" w:hAnsi="Times New Roman"/>
          <w:bCs/>
          <w:spacing w:val="1"/>
          <w:sz w:val="24"/>
          <w:szCs w:val="24"/>
          <w:lang w:val="sq-AL"/>
        </w:rPr>
        <w:t>0</w:t>
      </w:r>
      <w:r w:rsidR="001F371E" w:rsidRPr="007C7E7F">
        <w:rPr>
          <w:rFonts w:ascii="Times New Roman" w:eastAsia="Calibri" w:hAnsi="Times New Roman"/>
          <w:bCs/>
          <w:spacing w:val="-2"/>
          <w:sz w:val="24"/>
          <w:szCs w:val="24"/>
          <w:lang w:val="sq-AL"/>
        </w:rPr>
        <w:t>1</w:t>
      </w:r>
      <w:r w:rsidR="001F371E" w:rsidRPr="007C7E7F">
        <w:rPr>
          <w:rFonts w:ascii="Times New Roman" w:eastAsia="Calibri" w:hAnsi="Times New Roman"/>
          <w:bCs/>
          <w:spacing w:val="1"/>
          <w:sz w:val="24"/>
          <w:szCs w:val="24"/>
          <w:lang w:val="sq-AL"/>
        </w:rPr>
        <w:t>1</w:t>
      </w:r>
      <w:r w:rsidR="001F371E" w:rsidRPr="007C7E7F">
        <w:rPr>
          <w:rFonts w:ascii="Times New Roman" w:eastAsia="Calibri" w:hAnsi="Times New Roman"/>
          <w:bCs/>
          <w:spacing w:val="-1"/>
          <w:sz w:val="24"/>
          <w:szCs w:val="24"/>
          <w:lang w:val="sq-AL"/>
        </w:rPr>
        <w:t>/</w:t>
      </w:r>
      <w:r w:rsidR="001F371E" w:rsidRPr="007C7E7F">
        <w:rPr>
          <w:rFonts w:ascii="Times New Roman" w:eastAsia="Calibri" w:hAnsi="Times New Roman"/>
          <w:bCs/>
          <w:spacing w:val="1"/>
          <w:sz w:val="24"/>
          <w:szCs w:val="24"/>
          <w:lang w:val="sq-AL"/>
        </w:rPr>
        <w:t>9</w:t>
      </w:r>
      <w:r w:rsidR="001F371E" w:rsidRPr="007C7E7F">
        <w:rPr>
          <w:rFonts w:ascii="Times New Roman" w:eastAsia="Calibri" w:hAnsi="Times New Roman"/>
          <w:bCs/>
          <w:spacing w:val="-2"/>
          <w:sz w:val="24"/>
          <w:szCs w:val="24"/>
          <w:lang w:val="sq-AL"/>
        </w:rPr>
        <w:t>2</w:t>
      </w:r>
      <w:r w:rsidR="001F371E" w:rsidRPr="007C7E7F">
        <w:rPr>
          <w:rFonts w:ascii="Times New Roman" w:eastAsia="Calibri" w:hAnsi="Times New Roman"/>
          <w:bCs/>
          <w:spacing w:val="1"/>
          <w:sz w:val="24"/>
          <w:szCs w:val="24"/>
          <w:lang w:val="sq-AL"/>
        </w:rPr>
        <w:t>/</w:t>
      </w:r>
      <w:r w:rsidR="001F371E" w:rsidRPr="007C7E7F">
        <w:rPr>
          <w:rFonts w:ascii="Times New Roman" w:eastAsia="Calibri" w:hAnsi="Times New Roman"/>
          <w:bCs/>
          <w:sz w:val="24"/>
          <w:szCs w:val="24"/>
          <w:lang w:val="sq-AL"/>
        </w:rPr>
        <w:t>EU amenduar me Direktivën 2</w:t>
      </w:r>
      <w:r w:rsidR="001F371E" w:rsidRPr="007C7E7F">
        <w:rPr>
          <w:rFonts w:ascii="Times New Roman" w:eastAsia="Calibri" w:hAnsi="Times New Roman"/>
          <w:bCs/>
          <w:spacing w:val="-2"/>
          <w:sz w:val="24"/>
          <w:szCs w:val="24"/>
          <w:lang w:val="sq-AL"/>
        </w:rPr>
        <w:t>0</w:t>
      </w:r>
      <w:r w:rsidR="001F371E" w:rsidRPr="007C7E7F">
        <w:rPr>
          <w:rFonts w:ascii="Times New Roman" w:eastAsia="Calibri" w:hAnsi="Times New Roman"/>
          <w:bCs/>
          <w:spacing w:val="1"/>
          <w:sz w:val="24"/>
          <w:szCs w:val="24"/>
          <w:lang w:val="sq-AL"/>
        </w:rPr>
        <w:t>1</w:t>
      </w:r>
      <w:r w:rsidR="001F371E" w:rsidRPr="007C7E7F">
        <w:rPr>
          <w:rFonts w:ascii="Times New Roman" w:eastAsia="Calibri" w:hAnsi="Times New Roman"/>
          <w:bCs/>
          <w:spacing w:val="-2"/>
          <w:sz w:val="24"/>
          <w:szCs w:val="24"/>
          <w:lang w:val="sq-AL"/>
        </w:rPr>
        <w:t>4</w:t>
      </w:r>
      <w:r w:rsidR="001F371E" w:rsidRPr="007C7E7F">
        <w:rPr>
          <w:rFonts w:ascii="Times New Roman" w:eastAsia="Calibri" w:hAnsi="Times New Roman"/>
          <w:bCs/>
          <w:spacing w:val="1"/>
          <w:sz w:val="24"/>
          <w:szCs w:val="24"/>
          <w:lang w:val="sq-AL"/>
        </w:rPr>
        <w:t>/</w:t>
      </w:r>
      <w:r w:rsidR="001F371E" w:rsidRPr="007C7E7F">
        <w:rPr>
          <w:rFonts w:ascii="Times New Roman" w:eastAsia="Calibri" w:hAnsi="Times New Roman"/>
          <w:bCs/>
          <w:spacing w:val="-2"/>
          <w:sz w:val="24"/>
          <w:szCs w:val="24"/>
          <w:lang w:val="sq-AL"/>
        </w:rPr>
        <w:t>5</w:t>
      </w:r>
      <w:r w:rsidR="001F371E" w:rsidRPr="007C7E7F">
        <w:rPr>
          <w:rFonts w:ascii="Times New Roman" w:eastAsia="Calibri" w:hAnsi="Times New Roman"/>
          <w:bCs/>
          <w:spacing w:val="2"/>
          <w:sz w:val="24"/>
          <w:szCs w:val="24"/>
          <w:lang w:val="sq-AL"/>
        </w:rPr>
        <w:t>2</w:t>
      </w:r>
      <w:r w:rsidR="001F371E" w:rsidRPr="007C7E7F">
        <w:rPr>
          <w:rFonts w:ascii="Times New Roman" w:eastAsia="Calibri" w:hAnsi="Times New Roman"/>
          <w:bCs/>
          <w:spacing w:val="-1"/>
          <w:sz w:val="24"/>
          <w:szCs w:val="24"/>
          <w:lang w:val="sq-AL"/>
        </w:rPr>
        <w:t>/</w:t>
      </w:r>
      <w:r w:rsidR="001F371E" w:rsidRPr="007C7E7F">
        <w:rPr>
          <w:rFonts w:ascii="Times New Roman" w:eastAsia="Calibri" w:hAnsi="Times New Roman"/>
          <w:bCs/>
          <w:sz w:val="24"/>
          <w:szCs w:val="24"/>
          <w:lang w:val="sq-AL"/>
        </w:rPr>
        <w:t>E</w:t>
      </w:r>
      <w:r w:rsidR="001F371E" w:rsidRPr="007C7E7F">
        <w:rPr>
          <w:rFonts w:ascii="Times New Roman" w:eastAsia="Calibri" w:hAnsi="Times New Roman"/>
          <w:bCs/>
          <w:spacing w:val="1"/>
          <w:sz w:val="24"/>
          <w:szCs w:val="24"/>
          <w:lang w:val="sq-AL"/>
        </w:rPr>
        <w:t>U</w:t>
      </w:r>
      <w:r w:rsidR="00042D27" w:rsidRPr="007C7E7F">
        <w:rPr>
          <w:rFonts w:ascii="Times New Roman" w:hAnsi="Times New Roman"/>
          <w:sz w:val="24"/>
          <w:szCs w:val="24"/>
          <w:lang w:val="sq-AL"/>
        </w:rPr>
        <w:t>;</w:t>
      </w:r>
    </w:p>
    <w:p w14:paraId="043F6FA0" w14:textId="77777777" w:rsidR="001F371E" w:rsidRPr="007C7E7F" w:rsidRDefault="001F371E" w:rsidP="00782E00">
      <w:pPr>
        <w:pStyle w:val="ListParagraph"/>
        <w:numPr>
          <w:ilvl w:val="1"/>
          <w:numId w:val="16"/>
        </w:numPr>
        <w:spacing w:line="276" w:lineRule="auto"/>
        <w:ind w:left="900" w:hanging="270"/>
        <w:jc w:val="both"/>
        <w:rPr>
          <w:rFonts w:ascii="Times New Roman" w:hAnsi="Times New Roman"/>
          <w:sz w:val="24"/>
          <w:szCs w:val="24"/>
          <w:lang w:val="sq-AL"/>
        </w:rPr>
      </w:pPr>
      <w:r w:rsidRPr="007C7E7F">
        <w:rPr>
          <w:rFonts w:ascii="Times New Roman" w:hAnsi="Times New Roman"/>
          <w:sz w:val="24"/>
          <w:szCs w:val="24"/>
          <w:lang w:val="sq-AL"/>
        </w:rPr>
        <w:t>Përcaktimi</w:t>
      </w:r>
      <w:r w:rsidR="003277FB" w:rsidRPr="007C7E7F">
        <w:rPr>
          <w:rFonts w:ascii="Times New Roman" w:hAnsi="Times New Roman"/>
          <w:sz w:val="24"/>
          <w:szCs w:val="24"/>
          <w:lang w:val="sq-AL"/>
        </w:rPr>
        <w:t>t t</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kundërvajtjeve administrative dhe sanksioneve në rast të mos zhvillimit të procedurës së VNM-së apo shkeljes së kushteve të përcaktuara në Deklaratën Mjedisore ose Vendimin për VNM paraprake në varësi të projektit.</w:t>
      </w:r>
    </w:p>
    <w:p w14:paraId="10A9F01F" w14:textId="77777777" w:rsidR="001F371E" w:rsidRPr="007C7E7F" w:rsidRDefault="001F371E" w:rsidP="00782E00">
      <w:pPr>
        <w:pStyle w:val="ListParagraph"/>
        <w:numPr>
          <w:ilvl w:val="1"/>
          <w:numId w:val="16"/>
        </w:numPr>
        <w:spacing w:line="276" w:lineRule="auto"/>
        <w:ind w:left="900" w:hanging="270"/>
        <w:jc w:val="both"/>
        <w:rPr>
          <w:rFonts w:ascii="Times New Roman" w:hAnsi="Times New Roman"/>
          <w:sz w:val="24"/>
          <w:szCs w:val="24"/>
          <w:lang w:val="sq-AL"/>
        </w:rPr>
      </w:pPr>
      <w:r w:rsidRPr="007C7E7F">
        <w:rPr>
          <w:rFonts w:ascii="Times New Roman" w:hAnsi="Times New Roman"/>
          <w:sz w:val="24"/>
          <w:szCs w:val="24"/>
          <w:lang w:val="sq-AL"/>
        </w:rPr>
        <w:t>Ngritj</w:t>
      </w:r>
      <w:r w:rsidR="003277FB" w:rsidRPr="007C7E7F">
        <w:rPr>
          <w:rFonts w:ascii="Times New Roman" w:hAnsi="Times New Roman"/>
          <w:sz w:val="24"/>
          <w:szCs w:val="24"/>
          <w:lang w:val="sq-AL"/>
        </w:rPr>
        <w:t>es s</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sistemit të vetmonitorimit të ndikimeve në mjedis gjatë n</w:t>
      </w:r>
      <w:r w:rsidR="00152008" w:rsidRPr="007C7E7F">
        <w:rPr>
          <w:rFonts w:ascii="Times New Roman" w:hAnsi="Times New Roman"/>
          <w:sz w:val="24"/>
          <w:szCs w:val="24"/>
          <w:lang w:val="sq-AL"/>
        </w:rPr>
        <w:t>d</w:t>
      </w:r>
      <w:r w:rsidRPr="007C7E7F">
        <w:rPr>
          <w:rFonts w:ascii="Times New Roman" w:hAnsi="Times New Roman"/>
          <w:sz w:val="24"/>
          <w:szCs w:val="24"/>
          <w:lang w:val="sq-AL"/>
        </w:rPr>
        <w:t xml:space="preserve">ërtimit dhe zbatimit të projekteve </w:t>
      </w:r>
      <w:r w:rsidRPr="007C7E7F">
        <w:rPr>
          <w:rFonts w:ascii="Times New Roman" w:eastAsia="Calibri" w:hAnsi="Times New Roman"/>
          <w:bCs/>
          <w:spacing w:val="-1"/>
          <w:sz w:val="24"/>
          <w:szCs w:val="24"/>
          <w:lang w:val="sq-AL"/>
        </w:rPr>
        <w:t>publike dhe private;</w:t>
      </w:r>
    </w:p>
    <w:p w14:paraId="626D8211" w14:textId="77777777" w:rsidR="00042D27" w:rsidRPr="007C7E7F" w:rsidRDefault="00042D27" w:rsidP="00782E00">
      <w:pPr>
        <w:pStyle w:val="Heading1"/>
        <w:spacing w:line="276" w:lineRule="auto"/>
        <w:rPr>
          <w:rFonts w:ascii="Times New Roman" w:hAnsi="Times New Roman" w:cs="Times New Roman"/>
          <w:sz w:val="24"/>
          <w:szCs w:val="24"/>
          <w:lang w:val="sq-AL"/>
        </w:rPr>
      </w:pPr>
    </w:p>
    <w:p w14:paraId="1E23B7D8" w14:textId="77777777" w:rsidR="00042D27" w:rsidRPr="007C7E7F" w:rsidRDefault="00042D27" w:rsidP="00782E00">
      <w:pPr>
        <w:pStyle w:val="Heading1"/>
        <w:spacing w:line="276" w:lineRule="auto"/>
        <w:rPr>
          <w:rFonts w:ascii="Times New Roman" w:hAnsi="Times New Roman" w:cs="Times New Roman"/>
          <w:sz w:val="24"/>
          <w:szCs w:val="24"/>
          <w:lang w:val="sq-AL"/>
        </w:rPr>
      </w:pPr>
      <w:r w:rsidRPr="007C7E7F">
        <w:rPr>
          <w:rFonts w:ascii="Times New Roman" w:hAnsi="Times New Roman" w:cs="Times New Roman"/>
          <w:sz w:val="24"/>
          <w:szCs w:val="24"/>
          <w:lang w:val="sq-AL"/>
        </w:rPr>
        <w:t>Përshkrimi i opsioneve të shqyrtuara</w:t>
      </w:r>
    </w:p>
    <w:p w14:paraId="5B50A1FF" w14:textId="77777777" w:rsidR="00042D27" w:rsidRPr="007C7E7F" w:rsidRDefault="00042D27" w:rsidP="00782E00">
      <w:pPr>
        <w:pStyle w:val="ListParagraph"/>
        <w:numPr>
          <w:ilvl w:val="0"/>
          <w:numId w:val="10"/>
        </w:numPr>
        <w:spacing w:after="0" w:line="276" w:lineRule="auto"/>
        <w:jc w:val="both"/>
        <w:rPr>
          <w:rFonts w:ascii="Times New Roman" w:hAnsi="Times New Roman"/>
          <w:i/>
          <w:sz w:val="24"/>
          <w:szCs w:val="24"/>
          <w:lang w:val="sq-AL"/>
        </w:rPr>
      </w:pPr>
      <w:r w:rsidRPr="007C7E7F">
        <w:rPr>
          <w:rFonts w:ascii="Times New Roman" w:hAnsi="Times New Roman"/>
          <w:i/>
          <w:sz w:val="24"/>
          <w:szCs w:val="24"/>
          <w:lang w:val="sq-AL"/>
        </w:rPr>
        <w:t xml:space="preserve">Përshkruani opsionin e status quo-së. </w:t>
      </w:r>
    </w:p>
    <w:p w14:paraId="3F63AD3F" w14:textId="77777777" w:rsidR="00042D27" w:rsidRPr="007C7E7F" w:rsidRDefault="00042D27" w:rsidP="00782E00">
      <w:pPr>
        <w:pStyle w:val="ListParagraph"/>
        <w:numPr>
          <w:ilvl w:val="0"/>
          <w:numId w:val="10"/>
        </w:numPr>
        <w:spacing w:after="0" w:line="276" w:lineRule="auto"/>
        <w:jc w:val="both"/>
        <w:rPr>
          <w:rFonts w:ascii="Times New Roman" w:hAnsi="Times New Roman"/>
          <w:i/>
          <w:sz w:val="24"/>
          <w:szCs w:val="24"/>
          <w:lang w:val="sq-AL"/>
        </w:rPr>
      </w:pPr>
      <w:r w:rsidRPr="007C7E7F">
        <w:rPr>
          <w:rFonts w:ascii="Times New Roman" w:hAnsi="Times New Roman"/>
          <w:i/>
          <w:sz w:val="24"/>
          <w:szCs w:val="24"/>
          <w:lang w:val="sq-AL"/>
        </w:rPr>
        <w:t>Identifikoni dhe përshkruani të gjitha opsionet e politikave që keni marrë parasysh.</w:t>
      </w:r>
    </w:p>
    <w:p w14:paraId="6DFA1C28" w14:textId="77777777" w:rsidR="00042D27" w:rsidRPr="007C7E7F" w:rsidRDefault="00042D27" w:rsidP="00782E00">
      <w:pPr>
        <w:pStyle w:val="ListParagraph"/>
        <w:numPr>
          <w:ilvl w:val="0"/>
          <w:numId w:val="10"/>
        </w:numPr>
        <w:spacing w:after="0" w:line="276" w:lineRule="auto"/>
        <w:jc w:val="both"/>
        <w:rPr>
          <w:rFonts w:ascii="Times New Roman" w:hAnsi="Times New Roman"/>
          <w:i/>
          <w:sz w:val="24"/>
          <w:szCs w:val="24"/>
          <w:lang w:val="sq-AL"/>
        </w:rPr>
      </w:pPr>
      <w:r w:rsidRPr="007C7E7F">
        <w:rPr>
          <w:rFonts w:ascii="Times New Roman" w:hAnsi="Times New Roman"/>
          <w:i/>
          <w:sz w:val="24"/>
          <w:szCs w:val="24"/>
          <w:lang w:val="sq-AL"/>
        </w:rPr>
        <w:t xml:space="preserve">Shpjegoni se si janë zgjedhur opsionet e renditura. </w:t>
      </w:r>
    </w:p>
    <w:p w14:paraId="2F17154E" w14:textId="77777777" w:rsidR="00042D27" w:rsidRPr="007C7E7F" w:rsidRDefault="00042D27" w:rsidP="00782E00">
      <w:pPr>
        <w:spacing w:line="276" w:lineRule="auto"/>
        <w:jc w:val="both"/>
        <w:rPr>
          <w:rFonts w:ascii="Times New Roman" w:hAnsi="Times New Roman"/>
          <w:sz w:val="24"/>
          <w:szCs w:val="24"/>
          <w:lang w:val="sq-AL"/>
        </w:rPr>
      </w:pPr>
    </w:p>
    <w:p w14:paraId="23992508" w14:textId="77777777" w:rsidR="00042D27" w:rsidRPr="007C7E7F" w:rsidRDefault="00042D27" w:rsidP="00782E00">
      <w:pPr>
        <w:spacing w:line="276" w:lineRule="auto"/>
        <w:jc w:val="both"/>
        <w:rPr>
          <w:rFonts w:ascii="Times New Roman" w:hAnsi="Times New Roman"/>
          <w:sz w:val="24"/>
          <w:szCs w:val="24"/>
          <w:lang w:val="sq-AL"/>
        </w:rPr>
      </w:pPr>
      <w:r w:rsidRPr="007C7E7F">
        <w:rPr>
          <w:rFonts w:ascii="Times New Roman" w:hAnsi="Times New Roman"/>
          <w:sz w:val="24"/>
          <w:szCs w:val="24"/>
          <w:lang w:val="sq-AL"/>
        </w:rPr>
        <w:t>Gjatë analizës që është kryer nga Ministria e Turizmit dhe Mjedisit, me mbështetjen e PNUD, janë shqyrtuar tre opsionet e mëposhtme:</w:t>
      </w:r>
    </w:p>
    <w:p w14:paraId="690EB86B" w14:textId="0F9B2B5C" w:rsidR="006F6818" w:rsidRPr="007C7E7F" w:rsidRDefault="00042D27" w:rsidP="00782E00">
      <w:pPr>
        <w:pStyle w:val="ListParagraph"/>
        <w:numPr>
          <w:ilvl w:val="0"/>
          <w:numId w:val="6"/>
        </w:numPr>
        <w:tabs>
          <w:tab w:val="clear" w:pos="567"/>
          <w:tab w:val="left" w:pos="270"/>
          <w:tab w:val="left" w:pos="360"/>
        </w:tabs>
        <w:spacing w:line="276" w:lineRule="auto"/>
        <w:ind w:left="270" w:firstLine="90"/>
        <w:jc w:val="both"/>
        <w:rPr>
          <w:rFonts w:ascii="Times New Roman" w:hAnsi="Times New Roman"/>
          <w:sz w:val="24"/>
          <w:szCs w:val="24"/>
          <w:lang w:val="sq-AL"/>
        </w:rPr>
      </w:pPr>
      <w:r w:rsidRPr="007C7E7F">
        <w:rPr>
          <w:rFonts w:ascii="Times New Roman" w:hAnsi="Times New Roman"/>
          <w:b/>
          <w:bCs/>
          <w:sz w:val="24"/>
          <w:szCs w:val="24"/>
          <w:u w:val="single"/>
          <w:lang w:val="sq-AL"/>
        </w:rPr>
        <w:t>Opsioni i status quo-së (0)</w:t>
      </w:r>
      <w:r w:rsidR="000B0A84" w:rsidRPr="007C7E7F">
        <w:rPr>
          <w:rFonts w:ascii="Times New Roman" w:hAnsi="Times New Roman"/>
          <w:sz w:val="24"/>
          <w:szCs w:val="24"/>
          <w:lang w:val="sq-AL"/>
        </w:rPr>
        <w:t xml:space="preserve"> implikon mbajtjen n</w:t>
      </w:r>
      <w:r w:rsidR="00FB3E56">
        <w:rPr>
          <w:rFonts w:ascii="Times New Roman" w:hAnsi="Times New Roman"/>
          <w:sz w:val="24"/>
          <w:szCs w:val="24"/>
          <w:lang w:val="sq-AL"/>
        </w:rPr>
        <w:t>ë</w:t>
      </w:r>
      <w:r w:rsidR="000B0A84" w:rsidRPr="007C7E7F">
        <w:rPr>
          <w:rFonts w:ascii="Times New Roman" w:hAnsi="Times New Roman"/>
          <w:sz w:val="24"/>
          <w:szCs w:val="24"/>
          <w:lang w:val="sq-AL"/>
        </w:rPr>
        <w:t xml:space="preserve"> fuqi t</w:t>
      </w:r>
      <w:r w:rsidR="00FB3E56">
        <w:rPr>
          <w:rFonts w:ascii="Times New Roman" w:hAnsi="Times New Roman"/>
          <w:sz w:val="24"/>
          <w:szCs w:val="24"/>
          <w:lang w:val="sq-AL"/>
        </w:rPr>
        <w:t>ë</w:t>
      </w:r>
      <w:r w:rsidR="000B0A84" w:rsidRPr="007C7E7F">
        <w:rPr>
          <w:rFonts w:ascii="Times New Roman" w:hAnsi="Times New Roman"/>
          <w:sz w:val="24"/>
          <w:szCs w:val="24"/>
          <w:lang w:val="sq-AL"/>
        </w:rPr>
        <w:t xml:space="preserve"> ligjit aktual p</w:t>
      </w:r>
      <w:r w:rsidR="00FB3E56">
        <w:rPr>
          <w:rFonts w:ascii="Times New Roman" w:hAnsi="Times New Roman"/>
          <w:sz w:val="24"/>
          <w:szCs w:val="24"/>
          <w:lang w:val="sq-AL"/>
        </w:rPr>
        <w:t>ë</w:t>
      </w:r>
      <w:r w:rsidR="000B0A84" w:rsidRPr="007C7E7F">
        <w:rPr>
          <w:rFonts w:ascii="Times New Roman" w:hAnsi="Times New Roman"/>
          <w:sz w:val="24"/>
          <w:szCs w:val="24"/>
          <w:lang w:val="sq-AL"/>
        </w:rPr>
        <w:t>r Vler</w:t>
      </w:r>
      <w:r w:rsidR="00FB3E56">
        <w:rPr>
          <w:rFonts w:ascii="Times New Roman" w:hAnsi="Times New Roman"/>
          <w:sz w:val="24"/>
          <w:szCs w:val="24"/>
          <w:lang w:val="sq-AL"/>
        </w:rPr>
        <w:t>ë</w:t>
      </w:r>
      <w:r w:rsidR="000B0A84" w:rsidRPr="007C7E7F">
        <w:rPr>
          <w:rFonts w:ascii="Times New Roman" w:hAnsi="Times New Roman"/>
          <w:sz w:val="24"/>
          <w:szCs w:val="24"/>
          <w:lang w:val="sq-AL"/>
        </w:rPr>
        <w:t>simin e Ndikimit n</w:t>
      </w:r>
      <w:r w:rsidR="00FB3E56">
        <w:rPr>
          <w:rFonts w:ascii="Times New Roman" w:hAnsi="Times New Roman"/>
          <w:sz w:val="24"/>
          <w:szCs w:val="24"/>
          <w:lang w:val="sq-AL"/>
        </w:rPr>
        <w:t>ë</w:t>
      </w:r>
      <w:r w:rsidR="000B0A84" w:rsidRPr="007C7E7F">
        <w:rPr>
          <w:rFonts w:ascii="Times New Roman" w:hAnsi="Times New Roman"/>
          <w:sz w:val="24"/>
          <w:szCs w:val="24"/>
          <w:lang w:val="sq-AL"/>
        </w:rPr>
        <w:t xml:space="preserve"> Mjedis.</w:t>
      </w:r>
      <w:r w:rsidRPr="007C7E7F">
        <w:rPr>
          <w:rFonts w:ascii="Times New Roman" w:hAnsi="Times New Roman"/>
          <w:sz w:val="24"/>
          <w:szCs w:val="24"/>
          <w:lang w:val="sq-AL"/>
        </w:rPr>
        <w:t xml:space="preserve"> </w:t>
      </w:r>
      <w:r w:rsidR="00B357F8" w:rsidRPr="007C7E7F">
        <w:rPr>
          <w:rFonts w:ascii="Times New Roman" w:hAnsi="Times New Roman"/>
          <w:sz w:val="24"/>
          <w:szCs w:val="24"/>
          <w:lang w:val="sq-AL"/>
        </w:rPr>
        <w:t>Nisur nga legjislacioni n</w:t>
      </w:r>
      <w:r w:rsidR="00B306D7" w:rsidRPr="007C7E7F">
        <w:rPr>
          <w:rFonts w:ascii="Times New Roman" w:hAnsi="Times New Roman"/>
          <w:sz w:val="24"/>
          <w:szCs w:val="24"/>
          <w:lang w:val="sq-AL"/>
        </w:rPr>
        <w:t>ë</w:t>
      </w:r>
      <w:r w:rsidR="00B357F8" w:rsidRPr="007C7E7F">
        <w:rPr>
          <w:rFonts w:ascii="Times New Roman" w:hAnsi="Times New Roman"/>
          <w:sz w:val="24"/>
          <w:szCs w:val="24"/>
          <w:lang w:val="sq-AL"/>
        </w:rPr>
        <w:t xml:space="preserve"> fuqi p</w:t>
      </w:r>
      <w:r w:rsidR="00B306D7" w:rsidRPr="007C7E7F">
        <w:rPr>
          <w:rFonts w:ascii="Times New Roman" w:hAnsi="Times New Roman"/>
          <w:sz w:val="24"/>
          <w:szCs w:val="24"/>
          <w:lang w:val="sq-AL"/>
        </w:rPr>
        <w:t>ë</w:t>
      </w:r>
      <w:r w:rsidR="00B357F8" w:rsidRPr="007C7E7F">
        <w:rPr>
          <w:rFonts w:ascii="Times New Roman" w:hAnsi="Times New Roman"/>
          <w:sz w:val="24"/>
          <w:szCs w:val="24"/>
          <w:lang w:val="sq-AL"/>
        </w:rPr>
        <w:t>r mbrojtjen e mjedisit dhe ai p</w:t>
      </w:r>
      <w:r w:rsidR="00B306D7" w:rsidRPr="007C7E7F">
        <w:rPr>
          <w:rFonts w:ascii="Times New Roman" w:hAnsi="Times New Roman"/>
          <w:sz w:val="24"/>
          <w:szCs w:val="24"/>
          <w:lang w:val="sq-AL"/>
        </w:rPr>
        <w:t>ë</w:t>
      </w:r>
      <w:r w:rsidR="00B357F8" w:rsidRPr="007C7E7F">
        <w:rPr>
          <w:rFonts w:ascii="Times New Roman" w:hAnsi="Times New Roman"/>
          <w:sz w:val="24"/>
          <w:szCs w:val="24"/>
          <w:lang w:val="sq-AL"/>
        </w:rPr>
        <w:t>r vler</w:t>
      </w:r>
      <w:r w:rsidR="00B306D7" w:rsidRPr="007C7E7F">
        <w:rPr>
          <w:rFonts w:ascii="Times New Roman" w:hAnsi="Times New Roman"/>
          <w:sz w:val="24"/>
          <w:szCs w:val="24"/>
          <w:lang w:val="sq-AL"/>
        </w:rPr>
        <w:t>ë</w:t>
      </w:r>
      <w:r w:rsidR="00B357F8" w:rsidRPr="007C7E7F">
        <w:rPr>
          <w:rFonts w:ascii="Times New Roman" w:hAnsi="Times New Roman"/>
          <w:sz w:val="24"/>
          <w:szCs w:val="24"/>
          <w:lang w:val="sq-AL"/>
        </w:rPr>
        <w:t>simin e ndikimit n</w:t>
      </w:r>
      <w:r w:rsidR="00B306D7" w:rsidRPr="007C7E7F">
        <w:rPr>
          <w:rFonts w:ascii="Times New Roman" w:hAnsi="Times New Roman"/>
          <w:sz w:val="24"/>
          <w:szCs w:val="24"/>
          <w:lang w:val="sq-AL"/>
        </w:rPr>
        <w:t>ë</w:t>
      </w:r>
      <w:r w:rsidR="00B357F8" w:rsidRPr="007C7E7F">
        <w:rPr>
          <w:rFonts w:ascii="Times New Roman" w:hAnsi="Times New Roman"/>
          <w:sz w:val="24"/>
          <w:szCs w:val="24"/>
          <w:lang w:val="sq-AL"/>
        </w:rPr>
        <w:t xml:space="preserve"> mjedis dhe monitorimi</w:t>
      </w:r>
      <w:r w:rsidR="006B2FA6" w:rsidRPr="007C7E7F">
        <w:rPr>
          <w:rFonts w:ascii="Times New Roman" w:hAnsi="Times New Roman"/>
          <w:sz w:val="24"/>
          <w:szCs w:val="24"/>
          <w:lang w:val="sq-AL"/>
        </w:rPr>
        <w:t>n e</w:t>
      </w:r>
      <w:r w:rsidR="00B357F8" w:rsidRPr="007C7E7F">
        <w:rPr>
          <w:rFonts w:ascii="Times New Roman" w:hAnsi="Times New Roman"/>
          <w:sz w:val="24"/>
          <w:szCs w:val="24"/>
          <w:lang w:val="sq-AL"/>
        </w:rPr>
        <w:t xml:space="preserve"> zbatimit t</w:t>
      </w:r>
      <w:r w:rsidR="00B306D7" w:rsidRPr="007C7E7F">
        <w:rPr>
          <w:rFonts w:ascii="Times New Roman" w:hAnsi="Times New Roman"/>
          <w:sz w:val="24"/>
          <w:szCs w:val="24"/>
          <w:lang w:val="sq-AL"/>
        </w:rPr>
        <w:t>ë</w:t>
      </w:r>
      <w:r w:rsidR="00B357F8" w:rsidRPr="007C7E7F">
        <w:rPr>
          <w:rFonts w:ascii="Times New Roman" w:hAnsi="Times New Roman"/>
          <w:sz w:val="24"/>
          <w:szCs w:val="24"/>
          <w:lang w:val="sq-AL"/>
        </w:rPr>
        <w:t xml:space="preserve"> tij q</w:t>
      </w:r>
      <w:r w:rsidR="00B306D7" w:rsidRPr="007C7E7F">
        <w:rPr>
          <w:rFonts w:ascii="Times New Roman" w:hAnsi="Times New Roman"/>
          <w:sz w:val="24"/>
          <w:szCs w:val="24"/>
          <w:lang w:val="sq-AL"/>
        </w:rPr>
        <w:t>ë</w:t>
      </w:r>
      <w:r w:rsidR="00B357F8" w:rsidRPr="007C7E7F">
        <w:rPr>
          <w:rFonts w:ascii="Times New Roman" w:hAnsi="Times New Roman"/>
          <w:sz w:val="24"/>
          <w:szCs w:val="24"/>
          <w:lang w:val="sq-AL"/>
        </w:rPr>
        <w:t xml:space="preserve"> nga periudha e hyrjes n</w:t>
      </w:r>
      <w:r w:rsidR="00B306D7" w:rsidRPr="007C7E7F">
        <w:rPr>
          <w:rFonts w:ascii="Times New Roman" w:hAnsi="Times New Roman"/>
          <w:sz w:val="24"/>
          <w:szCs w:val="24"/>
          <w:lang w:val="sq-AL"/>
        </w:rPr>
        <w:t>ë</w:t>
      </w:r>
      <w:r w:rsidR="00B357F8" w:rsidRPr="007C7E7F">
        <w:rPr>
          <w:rFonts w:ascii="Times New Roman" w:hAnsi="Times New Roman"/>
          <w:sz w:val="24"/>
          <w:szCs w:val="24"/>
          <w:lang w:val="sq-AL"/>
        </w:rPr>
        <w:t xml:space="preserve"> fuqi t</w:t>
      </w:r>
      <w:r w:rsidR="00B306D7" w:rsidRPr="007C7E7F">
        <w:rPr>
          <w:rFonts w:ascii="Times New Roman" w:hAnsi="Times New Roman"/>
          <w:sz w:val="24"/>
          <w:szCs w:val="24"/>
          <w:lang w:val="sq-AL"/>
        </w:rPr>
        <w:t>ë</w:t>
      </w:r>
      <w:r w:rsidR="00B357F8" w:rsidRPr="007C7E7F">
        <w:rPr>
          <w:rFonts w:ascii="Times New Roman" w:hAnsi="Times New Roman"/>
          <w:sz w:val="24"/>
          <w:szCs w:val="24"/>
          <w:lang w:val="sq-AL"/>
        </w:rPr>
        <w:t xml:space="preserve"> k</w:t>
      </w:r>
      <w:r w:rsidR="00B306D7" w:rsidRPr="007C7E7F">
        <w:rPr>
          <w:rFonts w:ascii="Times New Roman" w:hAnsi="Times New Roman"/>
          <w:sz w:val="24"/>
          <w:szCs w:val="24"/>
          <w:lang w:val="sq-AL"/>
        </w:rPr>
        <w:t>ë</w:t>
      </w:r>
      <w:r w:rsidR="00B357F8" w:rsidRPr="007C7E7F">
        <w:rPr>
          <w:rFonts w:ascii="Times New Roman" w:hAnsi="Times New Roman"/>
          <w:sz w:val="24"/>
          <w:szCs w:val="24"/>
          <w:lang w:val="sq-AL"/>
        </w:rPr>
        <w:t xml:space="preserve">tij legjislacioni, </w:t>
      </w:r>
      <w:r w:rsidR="00B306D7" w:rsidRPr="007C7E7F">
        <w:rPr>
          <w:rFonts w:ascii="Times New Roman" w:hAnsi="Times New Roman"/>
          <w:sz w:val="24"/>
          <w:szCs w:val="24"/>
          <w:lang w:val="sq-AL"/>
        </w:rPr>
        <w:t>ë</w:t>
      </w:r>
      <w:r w:rsidR="00B357F8" w:rsidRPr="007C7E7F">
        <w:rPr>
          <w:rFonts w:ascii="Times New Roman" w:hAnsi="Times New Roman"/>
          <w:sz w:val="24"/>
          <w:szCs w:val="24"/>
          <w:lang w:val="sq-AL"/>
        </w:rPr>
        <w:t>sht</w:t>
      </w:r>
      <w:r w:rsidR="00B306D7" w:rsidRPr="007C7E7F">
        <w:rPr>
          <w:rFonts w:ascii="Times New Roman" w:hAnsi="Times New Roman"/>
          <w:sz w:val="24"/>
          <w:szCs w:val="24"/>
          <w:lang w:val="sq-AL"/>
        </w:rPr>
        <w:t>ë</w:t>
      </w:r>
      <w:r w:rsidR="00B357F8" w:rsidRPr="007C7E7F">
        <w:rPr>
          <w:rFonts w:ascii="Times New Roman" w:hAnsi="Times New Roman"/>
          <w:sz w:val="24"/>
          <w:szCs w:val="24"/>
          <w:lang w:val="sq-AL"/>
        </w:rPr>
        <w:t xml:space="preserve"> konstatuar se </w:t>
      </w:r>
      <w:r w:rsidR="006F6818" w:rsidRPr="007C7E7F">
        <w:rPr>
          <w:rFonts w:ascii="Times New Roman" w:hAnsi="Times New Roman"/>
          <w:sz w:val="24"/>
          <w:szCs w:val="24"/>
          <w:lang w:val="sq-AL"/>
        </w:rPr>
        <w:t xml:space="preserve">ligji aktual për vlerësimin e ndikimit në mjedis </w:t>
      </w:r>
      <w:r w:rsidR="00FB3E56">
        <w:rPr>
          <w:rFonts w:ascii="Times New Roman" w:hAnsi="Times New Roman"/>
          <w:sz w:val="24"/>
          <w:szCs w:val="24"/>
          <w:lang w:val="sq-AL"/>
        </w:rPr>
        <w:t>ë</w:t>
      </w:r>
      <w:r w:rsidR="006F6818" w:rsidRPr="007C7E7F">
        <w:rPr>
          <w:rFonts w:ascii="Times New Roman" w:hAnsi="Times New Roman"/>
          <w:sz w:val="24"/>
          <w:szCs w:val="24"/>
          <w:lang w:val="sq-AL"/>
        </w:rPr>
        <w:t>sht</w:t>
      </w:r>
      <w:r w:rsidR="00FB3E56">
        <w:rPr>
          <w:rFonts w:ascii="Times New Roman" w:hAnsi="Times New Roman"/>
          <w:sz w:val="24"/>
          <w:szCs w:val="24"/>
          <w:lang w:val="sq-AL"/>
        </w:rPr>
        <w:t>ë</w:t>
      </w:r>
      <w:r w:rsidR="006F6818" w:rsidRPr="007C7E7F">
        <w:rPr>
          <w:rFonts w:ascii="Times New Roman" w:hAnsi="Times New Roman"/>
          <w:sz w:val="24"/>
          <w:szCs w:val="24"/>
          <w:lang w:val="sq-AL"/>
        </w:rPr>
        <w:t xml:space="preserve"> i paqart</w:t>
      </w:r>
      <w:r w:rsidR="00FB3E56">
        <w:rPr>
          <w:rFonts w:ascii="Times New Roman" w:hAnsi="Times New Roman"/>
          <w:sz w:val="24"/>
          <w:szCs w:val="24"/>
          <w:lang w:val="sq-AL"/>
        </w:rPr>
        <w:t>ë</w:t>
      </w:r>
      <w:r w:rsidR="006F6818" w:rsidRPr="007C7E7F">
        <w:rPr>
          <w:rFonts w:ascii="Times New Roman" w:hAnsi="Times New Roman"/>
          <w:sz w:val="24"/>
          <w:szCs w:val="24"/>
          <w:lang w:val="sq-AL"/>
        </w:rPr>
        <w:t xml:space="preserve"> sa i takon pjesës së </w:t>
      </w:r>
      <w:r w:rsidR="006F6818" w:rsidRPr="007C7E7F">
        <w:rPr>
          <w:rFonts w:ascii="Times New Roman" w:hAnsi="Times New Roman"/>
          <w:sz w:val="24"/>
          <w:szCs w:val="24"/>
          <w:lang w:val="sq-AL"/>
        </w:rPr>
        <w:lastRenderedPageBreak/>
        <w:t>koordinimit ndërinstitucional dhe ndarjes së drejte të përgjegjësive mes aktorëve të përfshirë në procesin e miratimit të zhvillimit t</w:t>
      </w:r>
      <w:r w:rsidR="00FB3E56">
        <w:rPr>
          <w:rFonts w:ascii="Times New Roman" w:hAnsi="Times New Roman"/>
          <w:sz w:val="24"/>
          <w:szCs w:val="24"/>
          <w:lang w:val="sq-AL"/>
        </w:rPr>
        <w:t>ë</w:t>
      </w:r>
      <w:r w:rsidR="006F6818" w:rsidRPr="007C7E7F">
        <w:rPr>
          <w:rFonts w:ascii="Times New Roman" w:hAnsi="Times New Roman"/>
          <w:sz w:val="24"/>
          <w:szCs w:val="24"/>
          <w:lang w:val="sq-AL"/>
        </w:rPr>
        <w:t xml:space="preserve"> projekteve; </w:t>
      </w:r>
    </w:p>
    <w:p w14:paraId="76809DE7" w14:textId="093090F7" w:rsidR="00067305" w:rsidRPr="007C7E7F" w:rsidRDefault="006F6818" w:rsidP="00782E00">
      <w:pPr>
        <w:spacing w:line="276" w:lineRule="auto"/>
        <w:ind w:left="270"/>
        <w:jc w:val="both"/>
        <w:rPr>
          <w:rFonts w:ascii="Times New Roman" w:hAnsi="Times New Roman"/>
          <w:sz w:val="24"/>
          <w:szCs w:val="24"/>
          <w:lang w:val="sq-AL"/>
        </w:rPr>
      </w:pPr>
      <w:r w:rsidRPr="007C7E7F">
        <w:rPr>
          <w:rFonts w:ascii="Times New Roman" w:hAnsi="Times New Roman"/>
          <w:sz w:val="24"/>
          <w:szCs w:val="24"/>
          <w:lang w:val="sq-AL"/>
        </w:rPr>
        <w:t>Panvar</w:t>
      </w:r>
      <w:r w:rsidR="00FB3E56">
        <w:rPr>
          <w:rFonts w:ascii="Times New Roman" w:hAnsi="Times New Roman"/>
          <w:sz w:val="24"/>
          <w:szCs w:val="24"/>
          <w:lang w:val="sq-AL"/>
        </w:rPr>
        <w:t>ë</w:t>
      </w:r>
      <w:r w:rsidRPr="007C7E7F">
        <w:rPr>
          <w:rFonts w:ascii="Times New Roman" w:hAnsi="Times New Roman"/>
          <w:sz w:val="24"/>
          <w:szCs w:val="24"/>
          <w:lang w:val="sq-AL"/>
        </w:rPr>
        <w:t>sisht faktit se ligji aktual ka transpozuar pjes</w:t>
      </w:r>
      <w:r w:rsidR="00FB3E56">
        <w:rPr>
          <w:rFonts w:ascii="Times New Roman" w:hAnsi="Times New Roman"/>
          <w:sz w:val="24"/>
          <w:szCs w:val="24"/>
          <w:lang w:val="sq-AL"/>
        </w:rPr>
        <w:t>ë</w:t>
      </w:r>
      <w:r w:rsidRPr="007C7E7F">
        <w:rPr>
          <w:rFonts w:ascii="Times New Roman" w:hAnsi="Times New Roman"/>
          <w:sz w:val="24"/>
          <w:szCs w:val="24"/>
          <w:lang w:val="sq-AL"/>
        </w:rPr>
        <w:t>n m</w:t>
      </w:r>
      <w:r w:rsidR="00FB3E56">
        <w:rPr>
          <w:rFonts w:ascii="Times New Roman" w:hAnsi="Times New Roman"/>
          <w:sz w:val="24"/>
          <w:szCs w:val="24"/>
          <w:lang w:val="sq-AL"/>
        </w:rPr>
        <w:t>ë</w:t>
      </w:r>
      <w:r w:rsidRPr="007C7E7F">
        <w:rPr>
          <w:rFonts w:ascii="Times New Roman" w:hAnsi="Times New Roman"/>
          <w:sz w:val="24"/>
          <w:szCs w:val="24"/>
          <w:lang w:val="sq-AL"/>
        </w:rPr>
        <w:t xml:space="preserve"> t</w:t>
      </w:r>
      <w:r w:rsidR="00FB3E56">
        <w:rPr>
          <w:rFonts w:ascii="Times New Roman" w:hAnsi="Times New Roman"/>
          <w:sz w:val="24"/>
          <w:szCs w:val="24"/>
          <w:lang w:val="sq-AL"/>
        </w:rPr>
        <w:t>ë</w:t>
      </w:r>
      <w:r w:rsidRPr="007C7E7F">
        <w:rPr>
          <w:rFonts w:ascii="Times New Roman" w:hAnsi="Times New Roman"/>
          <w:sz w:val="24"/>
          <w:szCs w:val="24"/>
          <w:lang w:val="sq-AL"/>
        </w:rPr>
        <w:t xml:space="preserve"> madhe t</w:t>
      </w:r>
      <w:r w:rsidR="00FB3E56">
        <w:rPr>
          <w:rFonts w:ascii="Times New Roman" w:hAnsi="Times New Roman"/>
          <w:sz w:val="24"/>
          <w:szCs w:val="24"/>
          <w:lang w:val="sq-AL"/>
        </w:rPr>
        <w:t>ë</w:t>
      </w:r>
      <w:r w:rsidRPr="007C7E7F">
        <w:rPr>
          <w:rFonts w:ascii="Times New Roman" w:hAnsi="Times New Roman"/>
          <w:sz w:val="24"/>
          <w:szCs w:val="24"/>
          <w:lang w:val="sq-AL"/>
        </w:rPr>
        <w:t xml:space="preserve"> legjislacionit evropian, </w:t>
      </w:r>
      <w:r w:rsidR="00067305" w:rsidRPr="007C7E7F">
        <w:rPr>
          <w:rFonts w:ascii="Times New Roman" w:hAnsi="Times New Roman"/>
          <w:sz w:val="24"/>
          <w:szCs w:val="24"/>
          <w:lang w:val="sq-AL"/>
        </w:rPr>
        <w:t>është vlerësuar se mbajtja n</w:t>
      </w:r>
      <w:r w:rsidR="00FB3E56">
        <w:rPr>
          <w:rFonts w:ascii="Times New Roman" w:hAnsi="Times New Roman"/>
          <w:sz w:val="24"/>
          <w:szCs w:val="24"/>
          <w:lang w:val="sq-AL"/>
        </w:rPr>
        <w:t>ë</w:t>
      </w:r>
      <w:r w:rsidR="00067305" w:rsidRPr="007C7E7F">
        <w:rPr>
          <w:rFonts w:ascii="Times New Roman" w:hAnsi="Times New Roman"/>
          <w:sz w:val="24"/>
          <w:szCs w:val="24"/>
          <w:lang w:val="sq-AL"/>
        </w:rPr>
        <w:t xml:space="preserve"> fuqi e ligjit aktual do t</w:t>
      </w:r>
      <w:r w:rsidR="00FB3E56">
        <w:rPr>
          <w:rFonts w:ascii="Times New Roman" w:hAnsi="Times New Roman"/>
          <w:sz w:val="24"/>
          <w:szCs w:val="24"/>
          <w:lang w:val="sq-AL"/>
        </w:rPr>
        <w:t>ë</w:t>
      </w:r>
      <w:r w:rsidR="00992A93" w:rsidRPr="007C7E7F">
        <w:rPr>
          <w:rFonts w:ascii="Times New Roman" w:hAnsi="Times New Roman"/>
          <w:sz w:val="24"/>
          <w:szCs w:val="24"/>
          <w:lang w:val="sq-AL"/>
        </w:rPr>
        <w:t xml:space="preserve"> vazhdoj</w:t>
      </w:r>
      <w:r w:rsidR="00FB3E56">
        <w:rPr>
          <w:rFonts w:ascii="Times New Roman" w:hAnsi="Times New Roman"/>
          <w:sz w:val="24"/>
          <w:szCs w:val="24"/>
          <w:lang w:val="sq-AL"/>
        </w:rPr>
        <w:t>ë</w:t>
      </w:r>
      <w:r w:rsidR="00992A93" w:rsidRPr="007C7E7F">
        <w:rPr>
          <w:rFonts w:ascii="Times New Roman" w:hAnsi="Times New Roman"/>
          <w:sz w:val="24"/>
          <w:szCs w:val="24"/>
          <w:lang w:val="sq-AL"/>
        </w:rPr>
        <w:t xml:space="preserve"> t</w:t>
      </w:r>
      <w:r w:rsidR="00FB3E56">
        <w:rPr>
          <w:rFonts w:ascii="Times New Roman" w:hAnsi="Times New Roman"/>
          <w:sz w:val="24"/>
          <w:szCs w:val="24"/>
          <w:lang w:val="sq-AL"/>
        </w:rPr>
        <w:t>ë</w:t>
      </w:r>
      <w:r w:rsidR="00067305" w:rsidRPr="007C7E7F">
        <w:rPr>
          <w:rFonts w:ascii="Times New Roman" w:hAnsi="Times New Roman"/>
          <w:sz w:val="24"/>
          <w:szCs w:val="24"/>
          <w:lang w:val="sq-AL"/>
        </w:rPr>
        <w:t xml:space="preserve"> implikoj</w:t>
      </w:r>
      <w:r w:rsidR="00FB3E56">
        <w:rPr>
          <w:rFonts w:ascii="Times New Roman" w:hAnsi="Times New Roman"/>
          <w:sz w:val="24"/>
          <w:szCs w:val="24"/>
          <w:lang w:val="sq-AL"/>
        </w:rPr>
        <w:t>ë</w:t>
      </w:r>
      <w:r w:rsidR="00067305" w:rsidRPr="007C7E7F">
        <w:rPr>
          <w:rFonts w:ascii="Times New Roman" w:hAnsi="Times New Roman"/>
          <w:sz w:val="24"/>
          <w:szCs w:val="24"/>
          <w:lang w:val="sq-AL"/>
        </w:rPr>
        <w:t xml:space="preserve"> autoritetet p</w:t>
      </w:r>
      <w:r w:rsidR="00FB3E56">
        <w:rPr>
          <w:rFonts w:ascii="Times New Roman" w:hAnsi="Times New Roman"/>
          <w:sz w:val="24"/>
          <w:szCs w:val="24"/>
          <w:lang w:val="sq-AL"/>
        </w:rPr>
        <w:t>ë</w:t>
      </w:r>
      <w:r w:rsidR="00067305" w:rsidRPr="007C7E7F">
        <w:rPr>
          <w:rFonts w:ascii="Times New Roman" w:hAnsi="Times New Roman"/>
          <w:sz w:val="24"/>
          <w:szCs w:val="24"/>
          <w:lang w:val="sq-AL"/>
        </w:rPr>
        <w:t>rgjegj</w:t>
      </w:r>
      <w:r w:rsidR="00FB3E56">
        <w:rPr>
          <w:rFonts w:ascii="Times New Roman" w:hAnsi="Times New Roman"/>
          <w:sz w:val="24"/>
          <w:szCs w:val="24"/>
          <w:lang w:val="sq-AL"/>
        </w:rPr>
        <w:t>ë</w:t>
      </w:r>
      <w:r w:rsidR="00067305" w:rsidRPr="007C7E7F">
        <w:rPr>
          <w:rFonts w:ascii="Times New Roman" w:hAnsi="Times New Roman"/>
          <w:sz w:val="24"/>
          <w:szCs w:val="24"/>
          <w:lang w:val="sq-AL"/>
        </w:rPr>
        <w:t>se, t</w:t>
      </w:r>
      <w:r w:rsidR="00FB3E56">
        <w:rPr>
          <w:rFonts w:ascii="Times New Roman" w:hAnsi="Times New Roman"/>
          <w:sz w:val="24"/>
          <w:szCs w:val="24"/>
          <w:lang w:val="sq-AL"/>
        </w:rPr>
        <w:t>ë</w:t>
      </w:r>
      <w:r w:rsidR="00067305" w:rsidRPr="007C7E7F">
        <w:rPr>
          <w:rFonts w:ascii="Times New Roman" w:hAnsi="Times New Roman"/>
          <w:sz w:val="24"/>
          <w:szCs w:val="24"/>
          <w:lang w:val="sq-AL"/>
        </w:rPr>
        <w:t xml:space="preserve"> cil</w:t>
      </w:r>
      <w:r w:rsidR="00FB3E56">
        <w:rPr>
          <w:rFonts w:ascii="Times New Roman" w:hAnsi="Times New Roman"/>
          <w:sz w:val="24"/>
          <w:szCs w:val="24"/>
          <w:lang w:val="sq-AL"/>
        </w:rPr>
        <w:t>ë</w:t>
      </w:r>
      <w:r w:rsidR="00067305" w:rsidRPr="007C7E7F">
        <w:rPr>
          <w:rFonts w:ascii="Times New Roman" w:hAnsi="Times New Roman"/>
          <w:sz w:val="24"/>
          <w:szCs w:val="24"/>
          <w:lang w:val="sq-AL"/>
        </w:rPr>
        <w:t>t do t</w:t>
      </w:r>
      <w:r w:rsidR="00FB3E56">
        <w:rPr>
          <w:rFonts w:ascii="Times New Roman" w:hAnsi="Times New Roman"/>
          <w:sz w:val="24"/>
          <w:szCs w:val="24"/>
          <w:lang w:val="sq-AL"/>
        </w:rPr>
        <w:t>ë</w:t>
      </w:r>
      <w:r w:rsidR="00067305" w:rsidRPr="007C7E7F">
        <w:rPr>
          <w:rFonts w:ascii="Times New Roman" w:hAnsi="Times New Roman"/>
          <w:sz w:val="24"/>
          <w:szCs w:val="24"/>
          <w:lang w:val="sq-AL"/>
        </w:rPr>
        <w:t xml:space="preserve"> vijojn</w:t>
      </w:r>
      <w:r w:rsidR="00FB3E56">
        <w:rPr>
          <w:rFonts w:ascii="Times New Roman" w:hAnsi="Times New Roman"/>
          <w:sz w:val="24"/>
          <w:szCs w:val="24"/>
          <w:lang w:val="sq-AL"/>
        </w:rPr>
        <w:t>ë</w:t>
      </w:r>
      <w:r w:rsidR="00067305" w:rsidRPr="007C7E7F">
        <w:rPr>
          <w:rFonts w:ascii="Times New Roman" w:hAnsi="Times New Roman"/>
          <w:sz w:val="24"/>
          <w:szCs w:val="24"/>
          <w:lang w:val="sq-AL"/>
        </w:rPr>
        <w:t xml:space="preserve"> me neglizhenc</w:t>
      </w:r>
      <w:r w:rsidR="00FB3E56">
        <w:rPr>
          <w:rFonts w:ascii="Times New Roman" w:hAnsi="Times New Roman"/>
          <w:sz w:val="24"/>
          <w:szCs w:val="24"/>
          <w:lang w:val="sq-AL"/>
        </w:rPr>
        <w:t>ë</w:t>
      </w:r>
      <w:r w:rsidR="00067305" w:rsidRPr="007C7E7F">
        <w:rPr>
          <w:rFonts w:ascii="Times New Roman" w:hAnsi="Times New Roman"/>
          <w:sz w:val="24"/>
          <w:szCs w:val="24"/>
          <w:lang w:val="sq-AL"/>
        </w:rPr>
        <w:t>n e tyre t</w:t>
      </w:r>
      <w:r w:rsidR="00FB3E56">
        <w:rPr>
          <w:rFonts w:ascii="Times New Roman" w:hAnsi="Times New Roman"/>
          <w:sz w:val="24"/>
          <w:szCs w:val="24"/>
          <w:lang w:val="sq-AL"/>
        </w:rPr>
        <w:t>ë</w:t>
      </w:r>
      <w:r w:rsidR="00067305" w:rsidRPr="007C7E7F">
        <w:rPr>
          <w:rFonts w:ascii="Times New Roman" w:hAnsi="Times New Roman"/>
          <w:sz w:val="24"/>
          <w:szCs w:val="24"/>
          <w:lang w:val="sq-AL"/>
        </w:rPr>
        <w:t xml:space="preserve"> zbatimit t</w:t>
      </w:r>
      <w:r w:rsidR="00FB3E56">
        <w:rPr>
          <w:rFonts w:ascii="Times New Roman" w:hAnsi="Times New Roman"/>
          <w:sz w:val="24"/>
          <w:szCs w:val="24"/>
          <w:lang w:val="sq-AL"/>
        </w:rPr>
        <w:t>ë</w:t>
      </w:r>
      <w:r w:rsidR="00067305" w:rsidRPr="007C7E7F">
        <w:rPr>
          <w:rFonts w:ascii="Times New Roman" w:hAnsi="Times New Roman"/>
          <w:sz w:val="24"/>
          <w:szCs w:val="24"/>
          <w:lang w:val="sq-AL"/>
        </w:rPr>
        <w:t xml:space="preserve"> detyrimeve ligjore t</w:t>
      </w:r>
      <w:r w:rsidR="00FB3E56">
        <w:rPr>
          <w:rFonts w:ascii="Times New Roman" w:hAnsi="Times New Roman"/>
          <w:sz w:val="24"/>
          <w:szCs w:val="24"/>
          <w:lang w:val="sq-AL"/>
        </w:rPr>
        <w:t>ë</w:t>
      </w:r>
      <w:r w:rsidR="00067305" w:rsidRPr="007C7E7F">
        <w:rPr>
          <w:rFonts w:ascii="Times New Roman" w:hAnsi="Times New Roman"/>
          <w:sz w:val="24"/>
          <w:szCs w:val="24"/>
          <w:lang w:val="sq-AL"/>
        </w:rPr>
        <w:t xml:space="preserve"> procesit t</w:t>
      </w:r>
      <w:r w:rsidR="00FB3E56">
        <w:rPr>
          <w:rFonts w:ascii="Times New Roman" w:hAnsi="Times New Roman"/>
          <w:sz w:val="24"/>
          <w:szCs w:val="24"/>
          <w:lang w:val="sq-AL"/>
        </w:rPr>
        <w:t>ë</w:t>
      </w:r>
      <w:r w:rsidR="00067305" w:rsidRPr="007C7E7F">
        <w:rPr>
          <w:rFonts w:ascii="Times New Roman" w:hAnsi="Times New Roman"/>
          <w:sz w:val="24"/>
          <w:szCs w:val="24"/>
          <w:lang w:val="sq-AL"/>
        </w:rPr>
        <w:t xml:space="preserve"> VNM-s</w:t>
      </w:r>
      <w:r w:rsidR="00FB3E56">
        <w:rPr>
          <w:rFonts w:ascii="Times New Roman" w:hAnsi="Times New Roman"/>
          <w:sz w:val="24"/>
          <w:szCs w:val="24"/>
          <w:lang w:val="sq-AL"/>
        </w:rPr>
        <w:t>ë</w:t>
      </w:r>
      <w:r w:rsidR="00067305" w:rsidRPr="007C7E7F">
        <w:rPr>
          <w:rFonts w:ascii="Times New Roman" w:hAnsi="Times New Roman"/>
          <w:sz w:val="24"/>
          <w:szCs w:val="24"/>
          <w:lang w:val="sq-AL"/>
        </w:rPr>
        <w:t>, p</w:t>
      </w:r>
      <w:r w:rsidR="00FB3E56">
        <w:rPr>
          <w:rFonts w:ascii="Times New Roman" w:hAnsi="Times New Roman"/>
          <w:sz w:val="24"/>
          <w:szCs w:val="24"/>
          <w:lang w:val="sq-AL"/>
        </w:rPr>
        <w:t>ë</w:t>
      </w:r>
      <w:r w:rsidR="00067305" w:rsidRPr="007C7E7F">
        <w:rPr>
          <w:rFonts w:ascii="Times New Roman" w:hAnsi="Times New Roman"/>
          <w:sz w:val="24"/>
          <w:szCs w:val="24"/>
          <w:lang w:val="sq-AL"/>
        </w:rPr>
        <w:t>r shkak të paqartësisë së kërkesave të legjislacionit; me mungesën e  një sistemi të mirëfilltë monitorimi për projektet që zhvillohen pasi i janë nënshtruar procesit te VNM-së dhe kanë marre miratimin e zhvillimit nga autorietet përgjegjëse, paqart</w:t>
      </w:r>
      <w:r w:rsidR="00FB3E56">
        <w:rPr>
          <w:rFonts w:ascii="Times New Roman" w:hAnsi="Times New Roman"/>
          <w:sz w:val="24"/>
          <w:szCs w:val="24"/>
          <w:lang w:val="sq-AL"/>
        </w:rPr>
        <w:t>ë</w:t>
      </w:r>
      <w:r w:rsidR="00067305" w:rsidRPr="007C7E7F">
        <w:rPr>
          <w:rFonts w:ascii="Times New Roman" w:hAnsi="Times New Roman"/>
          <w:sz w:val="24"/>
          <w:szCs w:val="24"/>
          <w:lang w:val="sq-AL"/>
        </w:rPr>
        <w:t>si n</w:t>
      </w:r>
      <w:r w:rsidR="00FB3E56">
        <w:rPr>
          <w:rFonts w:ascii="Times New Roman" w:hAnsi="Times New Roman"/>
          <w:sz w:val="24"/>
          <w:szCs w:val="24"/>
          <w:lang w:val="sq-AL"/>
        </w:rPr>
        <w:t>ë</w:t>
      </w:r>
      <w:r w:rsidR="00067305" w:rsidRPr="007C7E7F">
        <w:rPr>
          <w:rFonts w:ascii="Times New Roman" w:hAnsi="Times New Roman"/>
          <w:sz w:val="24"/>
          <w:szCs w:val="24"/>
          <w:lang w:val="sq-AL"/>
        </w:rPr>
        <w:t xml:space="preserve"> p</w:t>
      </w:r>
      <w:r w:rsidR="00FB3E56">
        <w:rPr>
          <w:rFonts w:ascii="Times New Roman" w:hAnsi="Times New Roman"/>
          <w:sz w:val="24"/>
          <w:szCs w:val="24"/>
          <w:lang w:val="sq-AL"/>
        </w:rPr>
        <w:t>ë</w:t>
      </w:r>
      <w:r w:rsidR="00067305" w:rsidRPr="007C7E7F">
        <w:rPr>
          <w:rFonts w:ascii="Times New Roman" w:hAnsi="Times New Roman"/>
          <w:sz w:val="24"/>
          <w:szCs w:val="24"/>
          <w:lang w:val="sq-AL"/>
        </w:rPr>
        <w:t xml:space="preserve">rcaktimin e institucioneve përgjegjëse për miratimin e zhvillimit të projektit dhe monitorimin. </w:t>
      </w:r>
    </w:p>
    <w:p w14:paraId="2A64F30C" w14:textId="64825669" w:rsidR="006F6818" w:rsidRPr="007C7E7F" w:rsidRDefault="00067305" w:rsidP="00782E00">
      <w:pPr>
        <w:spacing w:line="276" w:lineRule="auto"/>
        <w:ind w:left="270"/>
        <w:jc w:val="both"/>
        <w:rPr>
          <w:rFonts w:ascii="Times New Roman" w:hAnsi="Times New Roman"/>
          <w:sz w:val="24"/>
          <w:szCs w:val="24"/>
          <w:lang w:val="sq-AL"/>
        </w:rPr>
      </w:pPr>
      <w:r w:rsidRPr="007C7E7F">
        <w:rPr>
          <w:rFonts w:ascii="Times New Roman" w:hAnsi="Times New Roman"/>
          <w:sz w:val="24"/>
          <w:szCs w:val="24"/>
          <w:lang w:val="sq-AL"/>
        </w:rPr>
        <w:t>P</w:t>
      </w:r>
      <w:r w:rsidR="00FB3E56">
        <w:rPr>
          <w:rFonts w:ascii="Times New Roman" w:hAnsi="Times New Roman"/>
          <w:sz w:val="24"/>
          <w:szCs w:val="24"/>
          <w:lang w:val="sq-AL"/>
        </w:rPr>
        <w:t>ë</w:t>
      </w:r>
      <w:r w:rsidRPr="007C7E7F">
        <w:rPr>
          <w:rFonts w:ascii="Times New Roman" w:hAnsi="Times New Roman"/>
          <w:sz w:val="24"/>
          <w:szCs w:val="24"/>
          <w:lang w:val="sq-AL"/>
        </w:rPr>
        <w:t>r sa m</w:t>
      </w:r>
      <w:r w:rsidR="00FB3E56">
        <w:rPr>
          <w:rFonts w:ascii="Times New Roman" w:hAnsi="Times New Roman"/>
          <w:sz w:val="24"/>
          <w:szCs w:val="24"/>
          <w:lang w:val="sq-AL"/>
        </w:rPr>
        <w:t>ë</w:t>
      </w:r>
      <w:r w:rsidRPr="007C7E7F">
        <w:rPr>
          <w:rFonts w:ascii="Times New Roman" w:hAnsi="Times New Roman"/>
          <w:sz w:val="24"/>
          <w:szCs w:val="24"/>
          <w:lang w:val="sq-AL"/>
        </w:rPr>
        <w:t xml:space="preserve"> sip</w:t>
      </w:r>
      <w:r w:rsidR="00FB3E56">
        <w:rPr>
          <w:rFonts w:ascii="Times New Roman" w:hAnsi="Times New Roman"/>
          <w:sz w:val="24"/>
          <w:szCs w:val="24"/>
          <w:lang w:val="sq-AL"/>
        </w:rPr>
        <w:t>ë</w:t>
      </w:r>
      <w:r w:rsidRPr="007C7E7F">
        <w:rPr>
          <w:rFonts w:ascii="Times New Roman" w:hAnsi="Times New Roman"/>
          <w:sz w:val="24"/>
          <w:szCs w:val="24"/>
          <w:lang w:val="sq-AL"/>
        </w:rPr>
        <w:t>r,</w:t>
      </w:r>
      <w:r w:rsidR="006F6818" w:rsidRPr="007C7E7F">
        <w:rPr>
          <w:rFonts w:ascii="Times New Roman" w:hAnsi="Times New Roman"/>
          <w:sz w:val="24"/>
          <w:szCs w:val="24"/>
          <w:lang w:val="sq-AL"/>
        </w:rPr>
        <w:t xml:space="preserve"> </w:t>
      </w:r>
      <w:r w:rsidRPr="007C7E7F">
        <w:rPr>
          <w:rFonts w:ascii="Times New Roman" w:hAnsi="Times New Roman"/>
          <w:sz w:val="24"/>
          <w:szCs w:val="24"/>
          <w:lang w:val="sq-AL"/>
        </w:rPr>
        <w:t xml:space="preserve">funksionimi </w:t>
      </w:r>
      <w:r w:rsidR="00992A93" w:rsidRPr="007C7E7F">
        <w:rPr>
          <w:rFonts w:ascii="Times New Roman" w:hAnsi="Times New Roman"/>
          <w:sz w:val="24"/>
          <w:szCs w:val="24"/>
          <w:lang w:val="sq-AL"/>
        </w:rPr>
        <w:t>i ligjit aktual, nuk do t</w:t>
      </w:r>
      <w:r w:rsidR="00FB3E56">
        <w:rPr>
          <w:rFonts w:ascii="Times New Roman" w:hAnsi="Times New Roman"/>
          <w:sz w:val="24"/>
          <w:szCs w:val="24"/>
          <w:lang w:val="sq-AL"/>
        </w:rPr>
        <w:t>ë</w:t>
      </w:r>
      <w:r w:rsidR="00992A93" w:rsidRPr="007C7E7F">
        <w:rPr>
          <w:rFonts w:ascii="Times New Roman" w:hAnsi="Times New Roman"/>
          <w:sz w:val="24"/>
          <w:szCs w:val="24"/>
          <w:lang w:val="sq-AL"/>
        </w:rPr>
        <w:t xml:space="preserve"> sillte p</w:t>
      </w:r>
      <w:r w:rsidR="00FB3E56">
        <w:rPr>
          <w:rFonts w:ascii="Times New Roman" w:hAnsi="Times New Roman"/>
          <w:sz w:val="24"/>
          <w:szCs w:val="24"/>
          <w:lang w:val="sq-AL"/>
        </w:rPr>
        <w:t>ë</w:t>
      </w:r>
      <w:r w:rsidR="00992A93" w:rsidRPr="007C7E7F">
        <w:rPr>
          <w:rFonts w:ascii="Times New Roman" w:hAnsi="Times New Roman"/>
          <w:sz w:val="24"/>
          <w:szCs w:val="24"/>
          <w:lang w:val="sq-AL"/>
        </w:rPr>
        <w:t>rmir</w:t>
      </w:r>
      <w:r w:rsidR="00FB3E56">
        <w:rPr>
          <w:rFonts w:ascii="Times New Roman" w:hAnsi="Times New Roman"/>
          <w:sz w:val="24"/>
          <w:szCs w:val="24"/>
          <w:lang w:val="sq-AL"/>
        </w:rPr>
        <w:t>ë</w:t>
      </w:r>
      <w:r w:rsidR="00992A93" w:rsidRPr="007C7E7F">
        <w:rPr>
          <w:rFonts w:ascii="Times New Roman" w:hAnsi="Times New Roman"/>
          <w:sz w:val="24"/>
          <w:szCs w:val="24"/>
          <w:lang w:val="sq-AL"/>
        </w:rPr>
        <w:t>sime t</w:t>
      </w:r>
      <w:r w:rsidR="00FB3E56">
        <w:rPr>
          <w:rFonts w:ascii="Times New Roman" w:hAnsi="Times New Roman"/>
          <w:sz w:val="24"/>
          <w:szCs w:val="24"/>
          <w:lang w:val="sq-AL"/>
        </w:rPr>
        <w:t>ë</w:t>
      </w:r>
      <w:r w:rsidR="00992A93" w:rsidRPr="007C7E7F">
        <w:rPr>
          <w:rFonts w:ascii="Times New Roman" w:hAnsi="Times New Roman"/>
          <w:sz w:val="24"/>
          <w:szCs w:val="24"/>
          <w:lang w:val="sq-AL"/>
        </w:rPr>
        <w:t xml:space="preserve"> situat</w:t>
      </w:r>
      <w:r w:rsidR="00FB3E56">
        <w:rPr>
          <w:rFonts w:ascii="Times New Roman" w:hAnsi="Times New Roman"/>
          <w:sz w:val="24"/>
          <w:szCs w:val="24"/>
          <w:lang w:val="sq-AL"/>
        </w:rPr>
        <w:t>ë</w:t>
      </w:r>
      <w:r w:rsidR="00992A93" w:rsidRPr="007C7E7F">
        <w:rPr>
          <w:rFonts w:ascii="Times New Roman" w:hAnsi="Times New Roman"/>
          <w:sz w:val="24"/>
          <w:szCs w:val="24"/>
          <w:lang w:val="sq-AL"/>
        </w:rPr>
        <w:t>s aktuale mjedisore  p</w:t>
      </w:r>
      <w:r w:rsidR="00FB3E56">
        <w:rPr>
          <w:rFonts w:ascii="Times New Roman" w:hAnsi="Times New Roman"/>
          <w:sz w:val="24"/>
          <w:szCs w:val="24"/>
          <w:lang w:val="sq-AL"/>
        </w:rPr>
        <w:t>ë</w:t>
      </w:r>
      <w:r w:rsidR="00992A93" w:rsidRPr="007C7E7F">
        <w:rPr>
          <w:rFonts w:ascii="Times New Roman" w:hAnsi="Times New Roman"/>
          <w:sz w:val="24"/>
          <w:szCs w:val="24"/>
          <w:lang w:val="sq-AL"/>
        </w:rPr>
        <w:t>r shkak t</w:t>
      </w:r>
      <w:r w:rsidR="00FB3E56">
        <w:rPr>
          <w:rFonts w:ascii="Times New Roman" w:hAnsi="Times New Roman"/>
          <w:sz w:val="24"/>
          <w:szCs w:val="24"/>
          <w:lang w:val="sq-AL"/>
        </w:rPr>
        <w:t>ë</w:t>
      </w:r>
      <w:r w:rsidR="006F6818" w:rsidRPr="007C7E7F">
        <w:rPr>
          <w:rFonts w:ascii="Times New Roman" w:hAnsi="Times New Roman"/>
          <w:sz w:val="24"/>
          <w:szCs w:val="24"/>
          <w:lang w:val="sq-AL"/>
        </w:rPr>
        <w:t xml:space="preserve"> paaftësi</w:t>
      </w:r>
      <w:r w:rsidR="00992A93" w:rsidRPr="007C7E7F">
        <w:rPr>
          <w:rFonts w:ascii="Times New Roman" w:hAnsi="Times New Roman"/>
          <w:sz w:val="24"/>
          <w:szCs w:val="24"/>
          <w:lang w:val="sq-AL"/>
        </w:rPr>
        <w:t>s</w:t>
      </w:r>
      <w:r w:rsidR="00FB3E56">
        <w:rPr>
          <w:rFonts w:ascii="Times New Roman" w:hAnsi="Times New Roman"/>
          <w:sz w:val="24"/>
          <w:szCs w:val="24"/>
          <w:lang w:val="sq-AL"/>
        </w:rPr>
        <w:t>ë</w:t>
      </w:r>
      <w:r w:rsidR="006F6818" w:rsidRPr="007C7E7F">
        <w:rPr>
          <w:rFonts w:ascii="Times New Roman" w:hAnsi="Times New Roman"/>
          <w:sz w:val="24"/>
          <w:szCs w:val="24"/>
          <w:lang w:val="sq-AL"/>
        </w:rPr>
        <w:t xml:space="preserve"> në marrjen e masave të duhura për shmangien apo minimizmin e ndikimeve të rëndësishme negative në mjedis. Për më tepër nuk do të arrinim përmbushjen e detyrimeve në kuadër të përafrimit të rekomandimeve të BE për të transpozuar 100 % </w:t>
      </w:r>
      <w:r w:rsidR="006F6818" w:rsidRPr="007C7E7F">
        <w:rPr>
          <w:rFonts w:ascii="Times New Roman" w:hAnsi="Times New Roman"/>
          <w:bCs/>
          <w:sz w:val="24"/>
          <w:szCs w:val="24"/>
          <w:lang w:val="sq-AL"/>
        </w:rPr>
        <w:t>direktivën përkatëse të vlerësimit të ndikimit në mjedis</w:t>
      </w:r>
      <w:r w:rsidRPr="007C7E7F">
        <w:rPr>
          <w:rFonts w:ascii="Times New Roman" w:hAnsi="Times New Roman"/>
          <w:sz w:val="24"/>
          <w:szCs w:val="24"/>
          <w:lang w:val="sq-AL"/>
        </w:rPr>
        <w:t>, si dhe transpozimin në masën 100% me direktivën e BE për Shpendët.</w:t>
      </w:r>
    </w:p>
    <w:p w14:paraId="7DCCD691" w14:textId="77777777" w:rsidR="006F6818" w:rsidRPr="007C7E7F" w:rsidRDefault="006F6818" w:rsidP="00782E00">
      <w:pPr>
        <w:pStyle w:val="NoSpacing"/>
        <w:spacing w:line="276" w:lineRule="auto"/>
        <w:ind w:left="270"/>
        <w:jc w:val="both"/>
        <w:rPr>
          <w:rFonts w:ascii="Times New Roman" w:hAnsi="Times New Roman"/>
          <w:sz w:val="24"/>
          <w:szCs w:val="24"/>
          <w:lang w:val="sq-AL"/>
        </w:rPr>
      </w:pPr>
    </w:p>
    <w:p w14:paraId="17906917" w14:textId="35B01995" w:rsidR="00992A93" w:rsidRPr="007C7E7F" w:rsidRDefault="00992A93" w:rsidP="00782E00">
      <w:pPr>
        <w:pStyle w:val="NoSpacing"/>
        <w:spacing w:line="276" w:lineRule="auto"/>
        <w:ind w:left="270"/>
        <w:jc w:val="both"/>
        <w:rPr>
          <w:rFonts w:ascii="Times New Roman" w:hAnsi="Times New Roman"/>
          <w:sz w:val="24"/>
          <w:szCs w:val="24"/>
          <w:lang w:val="sq-AL"/>
        </w:rPr>
      </w:pPr>
      <w:r w:rsidRPr="007C7E7F">
        <w:rPr>
          <w:rFonts w:ascii="Times New Roman" w:hAnsi="Times New Roman"/>
          <w:b/>
          <w:bCs/>
          <w:sz w:val="24"/>
          <w:szCs w:val="24"/>
          <w:lang w:val="sq-AL"/>
        </w:rPr>
        <w:t>Opsioni 1</w:t>
      </w:r>
      <w:r w:rsidR="00C85B41" w:rsidRPr="007C7E7F">
        <w:rPr>
          <w:rFonts w:ascii="Times New Roman" w:hAnsi="Times New Roman"/>
          <w:sz w:val="24"/>
          <w:szCs w:val="24"/>
          <w:lang w:val="sq-AL"/>
        </w:rPr>
        <w:t xml:space="preserve"> implikon b</w:t>
      </w:r>
      <w:r w:rsidR="00FB3E56">
        <w:rPr>
          <w:rFonts w:ascii="Times New Roman" w:hAnsi="Times New Roman"/>
          <w:sz w:val="24"/>
          <w:szCs w:val="24"/>
          <w:lang w:val="sq-AL"/>
        </w:rPr>
        <w:t>ë</w:t>
      </w:r>
      <w:r w:rsidR="00C85B41" w:rsidRPr="007C7E7F">
        <w:rPr>
          <w:rFonts w:ascii="Times New Roman" w:hAnsi="Times New Roman"/>
          <w:sz w:val="24"/>
          <w:szCs w:val="24"/>
          <w:lang w:val="sq-AL"/>
        </w:rPr>
        <w:t>rjen e disa ndryshimeve n</w:t>
      </w:r>
      <w:r w:rsidR="00FB3E56">
        <w:rPr>
          <w:rFonts w:ascii="Times New Roman" w:hAnsi="Times New Roman"/>
          <w:sz w:val="24"/>
          <w:szCs w:val="24"/>
          <w:lang w:val="sq-AL"/>
        </w:rPr>
        <w:t>ë</w:t>
      </w:r>
      <w:r w:rsidR="00C85B41" w:rsidRPr="007C7E7F">
        <w:rPr>
          <w:rFonts w:ascii="Times New Roman" w:hAnsi="Times New Roman"/>
          <w:sz w:val="24"/>
          <w:szCs w:val="24"/>
          <w:lang w:val="sq-AL"/>
        </w:rPr>
        <w:t xml:space="preserve"> ligjin ekzistues, p</w:t>
      </w:r>
      <w:r w:rsidR="00FB3E56">
        <w:rPr>
          <w:rFonts w:ascii="Times New Roman" w:hAnsi="Times New Roman"/>
          <w:sz w:val="24"/>
          <w:szCs w:val="24"/>
          <w:lang w:val="sq-AL"/>
        </w:rPr>
        <w:t>ë</w:t>
      </w:r>
      <w:r w:rsidR="00C85B41" w:rsidRPr="007C7E7F">
        <w:rPr>
          <w:rFonts w:ascii="Times New Roman" w:hAnsi="Times New Roman"/>
          <w:sz w:val="24"/>
          <w:szCs w:val="24"/>
          <w:lang w:val="sq-AL"/>
        </w:rPr>
        <w:t>r t</w:t>
      </w:r>
      <w:r w:rsidR="00FB3E56">
        <w:rPr>
          <w:rFonts w:ascii="Times New Roman" w:hAnsi="Times New Roman"/>
          <w:sz w:val="24"/>
          <w:szCs w:val="24"/>
          <w:lang w:val="sq-AL"/>
        </w:rPr>
        <w:t>ë</w:t>
      </w:r>
      <w:r w:rsidR="00C85B41" w:rsidRPr="007C7E7F">
        <w:rPr>
          <w:rFonts w:ascii="Times New Roman" w:hAnsi="Times New Roman"/>
          <w:sz w:val="24"/>
          <w:szCs w:val="24"/>
          <w:lang w:val="sq-AL"/>
        </w:rPr>
        <w:t xml:space="preserve"> adresuar </w:t>
      </w:r>
      <w:r w:rsidR="006B2FA6" w:rsidRPr="007C7E7F">
        <w:rPr>
          <w:rFonts w:ascii="Times New Roman" w:hAnsi="Times New Roman"/>
          <w:sz w:val="24"/>
          <w:szCs w:val="24"/>
          <w:lang w:val="sq-AL"/>
        </w:rPr>
        <w:t xml:space="preserve">ndryshimet </w:t>
      </w:r>
      <w:r w:rsidR="00C85B41" w:rsidRPr="007C7E7F">
        <w:rPr>
          <w:rFonts w:ascii="Times New Roman" w:hAnsi="Times New Roman"/>
          <w:sz w:val="24"/>
          <w:szCs w:val="24"/>
          <w:lang w:val="sq-AL"/>
        </w:rPr>
        <w:t xml:space="preserve">fundit </w:t>
      </w:r>
      <w:r w:rsidR="006B2FA6" w:rsidRPr="007C7E7F">
        <w:rPr>
          <w:rFonts w:ascii="Times New Roman" w:hAnsi="Times New Roman"/>
          <w:sz w:val="24"/>
          <w:szCs w:val="24"/>
          <w:lang w:val="sq-AL"/>
        </w:rPr>
        <w:t xml:space="preserve">e legjislacionit </w:t>
      </w:r>
      <w:r w:rsidR="00B357F8" w:rsidRPr="007C7E7F">
        <w:rPr>
          <w:rFonts w:ascii="Times New Roman" w:hAnsi="Times New Roman"/>
          <w:sz w:val="24"/>
          <w:szCs w:val="24"/>
          <w:lang w:val="sq-AL"/>
        </w:rPr>
        <w:t>n</w:t>
      </w:r>
      <w:r w:rsidR="00B306D7" w:rsidRPr="007C7E7F">
        <w:rPr>
          <w:rFonts w:ascii="Times New Roman" w:hAnsi="Times New Roman"/>
          <w:sz w:val="24"/>
          <w:szCs w:val="24"/>
          <w:lang w:val="sq-AL"/>
        </w:rPr>
        <w:t>ë</w:t>
      </w:r>
      <w:r w:rsidR="00B357F8" w:rsidRPr="007C7E7F">
        <w:rPr>
          <w:rFonts w:ascii="Times New Roman" w:hAnsi="Times New Roman"/>
          <w:sz w:val="24"/>
          <w:szCs w:val="24"/>
          <w:lang w:val="sq-AL"/>
        </w:rPr>
        <w:t xml:space="preserve"> fuqi evropian n</w:t>
      </w:r>
      <w:r w:rsidR="00B306D7" w:rsidRPr="007C7E7F">
        <w:rPr>
          <w:rFonts w:ascii="Times New Roman" w:hAnsi="Times New Roman"/>
          <w:sz w:val="24"/>
          <w:szCs w:val="24"/>
          <w:lang w:val="sq-AL"/>
        </w:rPr>
        <w:t>ë</w:t>
      </w:r>
      <w:r w:rsidR="00B357F8" w:rsidRPr="007C7E7F">
        <w:rPr>
          <w:rFonts w:ascii="Times New Roman" w:hAnsi="Times New Roman"/>
          <w:sz w:val="24"/>
          <w:szCs w:val="24"/>
          <w:lang w:val="sq-AL"/>
        </w:rPr>
        <w:t xml:space="preserve"> fush</w:t>
      </w:r>
      <w:r w:rsidR="00B306D7" w:rsidRPr="007C7E7F">
        <w:rPr>
          <w:rFonts w:ascii="Times New Roman" w:hAnsi="Times New Roman"/>
          <w:sz w:val="24"/>
          <w:szCs w:val="24"/>
          <w:lang w:val="sq-AL"/>
        </w:rPr>
        <w:t>ë</w:t>
      </w:r>
      <w:r w:rsidR="00B357F8" w:rsidRPr="007C7E7F">
        <w:rPr>
          <w:rFonts w:ascii="Times New Roman" w:hAnsi="Times New Roman"/>
          <w:sz w:val="24"/>
          <w:szCs w:val="24"/>
          <w:lang w:val="sq-AL"/>
        </w:rPr>
        <w:t>n e VNM-s</w:t>
      </w:r>
      <w:r w:rsidR="00B306D7" w:rsidRPr="007C7E7F">
        <w:rPr>
          <w:rFonts w:ascii="Times New Roman" w:hAnsi="Times New Roman"/>
          <w:sz w:val="24"/>
          <w:szCs w:val="24"/>
          <w:lang w:val="sq-AL"/>
        </w:rPr>
        <w:t>ë</w:t>
      </w:r>
      <w:r w:rsidR="00C85B41" w:rsidRPr="007C7E7F">
        <w:rPr>
          <w:rFonts w:ascii="Times New Roman" w:hAnsi="Times New Roman"/>
          <w:sz w:val="24"/>
          <w:szCs w:val="24"/>
          <w:lang w:val="sq-AL"/>
        </w:rPr>
        <w:t>, p</w:t>
      </w:r>
      <w:r w:rsidR="00FB3E56">
        <w:rPr>
          <w:rFonts w:ascii="Times New Roman" w:hAnsi="Times New Roman"/>
          <w:sz w:val="24"/>
          <w:szCs w:val="24"/>
          <w:lang w:val="sq-AL"/>
        </w:rPr>
        <w:t>ë</w:t>
      </w:r>
      <w:r w:rsidR="00C85B41" w:rsidRPr="007C7E7F">
        <w:rPr>
          <w:rFonts w:ascii="Times New Roman" w:hAnsi="Times New Roman"/>
          <w:sz w:val="24"/>
          <w:szCs w:val="24"/>
          <w:lang w:val="sq-AL"/>
        </w:rPr>
        <w:t>r t</w:t>
      </w:r>
      <w:r w:rsidR="00FB3E56">
        <w:rPr>
          <w:rFonts w:ascii="Times New Roman" w:hAnsi="Times New Roman"/>
          <w:sz w:val="24"/>
          <w:szCs w:val="24"/>
          <w:lang w:val="sq-AL"/>
        </w:rPr>
        <w:t>ë</w:t>
      </w:r>
      <w:r w:rsidR="00C85B41" w:rsidRPr="007C7E7F">
        <w:rPr>
          <w:rFonts w:ascii="Times New Roman" w:hAnsi="Times New Roman"/>
          <w:sz w:val="24"/>
          <w:szCs w:val="24"/>
          <w:lang w:val="sq-AL"/>
        </w:rPr>
        <w:t xml:space="preserve"> cilat vler</w:t>
      </w:r>
      <w:r w:rsidR="00FB3E56">
        <w:rPr>
          <w:rFonts w:ascii="Times New Roman" w:hAnsi="Times New Roman"/>
          <w:sz w:val="24"/>
          <w:szCs w:val="24"/>
          <w:lang w:val="sq-AL"/>
        </w:rPr>
        <w:t>ë</w:t>
      </w:r>
      <w:r w:rsidR="00C85B41" w:rsidRPr="007C7E7F">
        <w:rPr>
          <w:rFonts w:ascii="Times New Roman" w:hAnsi="Times New Roman"/>
          <w:sz w:val="24"/>
          <w:szCs w:val="24"/>
          <w:lang w:val="sq-AL"/>
        </w:rPr>
        <w:t>sohet se</w:t>
      </w:r>
      <w:r w:rsidR="00B357F8" w:rsidRPr="007C7E7F">
        <w:rPr>
          <w:rFonts w:ascii="Times New Roman" w:hAnsi="Times New Roman"/>
          <w:sz w:val="24"/>
          <w:szCs w:val="24"/>
          <w:lang w:val="sq-AL"/>
        </w:rPr>
        <w:t xml:space="preserve"> </w:t>
      </w:r>
      <w:r w:rsidR="00C85B41" w:rsidRPr="007C7E7F">
        <w:rPr>
          <w:rFonts w:ascii="Times New Roman" w:hAnsi="Times New Roman"/>
          <w:sz w:val="24"/>
          <w:szCs w:val="24"/>
          <w:lang w:val="sq-AL"/>
        </w:rPr>
        <w:t>ato</w:t>
      </w:r>
      <w:r w:rsidR="00042D27" w:rsidRPr="007C7E7F">
        <w:rPr>
          <w:rFonts w:ascii="Times New Roman" w:hAnsi="Times New Roman"/>
          <w:sz w:val="24"/>
          <w:szCs w:val="24"/>
          <w:lang w:val="sq-AL"/>
        </w:rPr>
        <w:t xml:space="preserve"> </w:t>
      </w:r>
      <w:r w:rsidR="00C85B41" w:rsidRPr="007C7E7F">
        <w:rPr>
          <w:rFonts w:ascii="Times New Roman" w:hAnsi="Times New Roman"/>
          <w:sz w:val="24"/>
          <w:szCs w:val="24"/>
          <w:lang w:val="sq-AL"/>
        </w:rPr>
        <w:t>mund t</w:t>
      </w:r>
      <w:r w:rsidR="00FB3E56">
        <w:rPr>
          <w:rFonts w:ascii="Times New Roman" w:hAnsi="Times New Roman"/>
          <w:sz w:val="24"/>
          <w:szCs w:val="24"/>
          <w:lang w:val="sq-AL"/>
        </w:rPr>
        <w:t>ë</w:t>
      </w:r>
      <w:r w:rsidR="00C85B41" w:rsidRPr="007C7E7F">
        <w:rPr>
          <w:rFonts w:ascii="Times New Roman" w:hAnsi="Times New Roman"/>
          <w:sz w:val="24"/>
          <w:szCs w:val="24"/>
          <w:lang w:val="sq-AL"/>
        </w:rPr>
        <w:t xml:space="preserve"> </w:t>
      </w:r>
      <w:r w:rsidR="006B2FA6" w:rsidRPr="007C7E7F">
        <w:rPr>
          <w:rFonts w:ascii="Times New Roman" w:hAnsi="Times New Roman"/>
          <w:sz w:val="24"/>
          <w:szCs w:val="24"/>
          <w:lang w:val="sq-AL"/>
        </w:rPr>
        <w:t>transpoz</w:t>
      </w:r>
      <w:r w:rsidR="00C85B41" w:rsidRPr="007C7E7F">
        <w:rPr>
          <w:rFonts w:ascii="Times New Roman" w:hAnsi="Times New Roman"/>
          <w:sz w:val="24"/>
          <w:szCs w:val="24"/>
          <w:lang w:val="sq-AL"/>
        </w:rPr>
        <w:t>ohen</w:t>
      </w:r>
      <w:r w:rsidR="006B2FA6" w:rsidRPr="007C7E7F">
        <w:rPr>
          <w:rFonts w:ascii="Times New Roman" w:hAnsi="Times New Roman"/>
          <w:sz w:val="24"/>
          <w:szCs w:val="24"/>
          <w:lang w:val="sq-AL"/>
        </w:rPr>
        <w:t xml:space="preserve"> n</w:t>
      </w:r>
      <w:r w:rsidR="00B306D7" w:rsidRPr="007C7E7F">
        <w:rPr>
          <w:rFonts w:ascii="Times New Roman" w:hAnsi="Times New Roman"/>
          <w:sz w:val="24"/>
          <w:szCs w:val="24"/>
          <w:lang w:val="sq-AL"/>
        </w:rPr>
        <w:t>ë</w:t>
      </w:r>
      <w:r w:rsidR="006B2FA6" w:rsidRPr="007C7E7F">
        <w:rPr>
          <w:rFonts w:ascii="Times New Roman" w:hAnsi="Times New Roman"/>
          <w:sz w:val="24"/>
          <w:szCs w:val="24"/>
          <w:lang w:val="sq-AL"/>
        </w:rPr>
        <w:t xml:space="preserve"> legjislacionin ton</w:t>
      </w:r>
      <w:r w:rsidR="00B306D7" w:rsidRPr="007C7E7F">
        <w:rPr>
          <w:rFonts w:ascii="Times New Roman" w:hAnsi="Times New Roman"/>
          <w:sz w:val="24"/>
          <w:szCs w:val="24"/>
          <w:lang w:val="sq-AL"/>
        </w:rPr>
        <w:t>ë</w:t>
      </w:r>
      <w:r w:rsidR="00C85B41" w:rsidRPr="007C7E7F">
        <w:rPr>
          <w:rFonts w:ascii="Times New Roman" w:hAnsi="Times New Roman"/>
          <w:sz w:val="24"/>
          <w:szCs w:val="24"/>
          <w:lang w:val="sq-AL"/>
        </w:rPr>
        <w:t xml:space="preserve"> duke p</w:t>
      </w:r>
      <w:r w:rsidR="00FB3E56">
        <w:rPr>
          <w:rFonts w:ascii="Times New Roman" w:hAnsi="Times New Roman"/>
          <w:sz w:val="24"/>
          <w:szCs w:val="24"/>
          <w:lang w:val="sq-AL"/>
        </w:rPr>
        <w:t>ë</w:t>
      </w:r>
      <w:r w:rsidR="00C85B41" w:rsidRPr="007C7E7F">
        <w:rPr>
          <w:rFonts w:ascii="Times New Roman" w:hAnsi="Times New Roman"/>
          <w:sz w:val="24"/>
          <w:szCs w:val="24"/>
          <w:lang w:val="sq-AL"/>
        </w:rPr>
        <w:t>rdit</w:t>
      </w:r>
      <w:r w:rsidR="00FB3E56">
        <w:rPr>
          <w:rFonts w:ascii="Times New Roman" w:hAnsi="Times New Roman"/>
          <w:sz w:val="24"/>
          <w:szCs w:val="24"/>
          <w:lang w:val="sq-AL"/>
        </w:rPr>
        <w:t>ë</w:t>
      </w:r>
      <w:r w:rsidR="00C85B41" w:rsidRPr="007C7E7F">
        <w:rPr>
          <w:rFonts w:ascii="Times New Roman" w:hAnsi="Times New Roman"/>
          <w:sz w:val="24"/>
          <w:szCs w:val="24"/>
          <w:lang w:val="sq-AL"/>
        </w:rPr>
        <w:t>suar ligjin aktual t</w:t>
      </w:r>
      <w:r w:rsidR="00FB3E56">
        <w:rPr>
          <w:rFonts w:ascii="Times New Roman" w:hAnsi="Times New Roman"/>
          <w:sz w:val="24"/>
          <w:szCs w:val="24"/>
          <w:lang w:val="sq-AL"/>
        </w:rPr>
        <w:t>ë</w:t>
      </w:r>
      <w:r w:rsidR="00C85B41" w:rsidRPr="007C7E7F">
        <w:rPr>
          <w:rFonts w:ascii="Times New Roman" w:hAnsi="Times New Roman"/>
          <w:sz w:val="24"/>
          <w:szCs w:val="24"/>
          <w:lang w:val="sq-AL"/>
        </w:rPr>
        <w:t xml:space="preserve"> VNM-s</w:t>
      </w:r>
      <w:r w:rsidR="00FB3E56">
        <w:rPr>
          <w:rFonts w:ascii="Times New Roman" w:hAnsi="Times New Roman"/>
          <w:sz w:val="24"/>
          <w:szCs w:val="24"/>
          <w:lang w:val="sq-AL"/>
        </w:rPr>
        <w:t>ë</w:t>
      </w:r>
      <w:r w:rsidR="00C85B41" w:rsidRPr="007C7E7F">
        <w:rPr>
          <w:rFonts w:ascii="Times New Roman" w:hAnsi="Times New Roman"/>
          <w:sz w:val="24"/>
          <w:szCs w:val="24"/>
          <w:lang w:val="sq-AL"/>
        </w:rPr>
        <w:t xml:space="preserve">. Opsioni </w:t>
      </w:r>
      <w:r w:rsidR="006F6818" w:rsidRPr="007C7E7F">
        <w:rPr>
          <w:rFonts w:ascii="Times New Roman" w:hAnsi="Times New Roman"/>
          <w:sz w:val="24"/>
          <w:szCs w:val="24"/>
          <w:lang w:val="sq-AL"/>
        </w:rPr>
        <w:t>1</w:t>
      </w:r>
      <w:r w:rsidR="00C85B41" w:rsidRPr="007C7E7F">
        <w:rPr>
          <w:rFonts w:ascii="Times New Roman" w:hAnsi="Times New Roman"/>
          <w:sz w:val="24"/>
          <w:szCs w:val="24"/>
          <w:lang w:val="sq-AL"/>
        </w:rPr>
        <w:t xml:space="preserve"> merret n</w:t>
      </w:r>
      <w:r w:rsidR="00FB3E56">
        <w:rPr>
          <w:rFonts w:ascii="Times New Roman" w:hAnsi="Times New Roman"/>
          <w:sz w:val="24"/>
          <w:szCs w:val="24"/>
          <w:lang w:val="sq-AL"/>
        </w:rPr>
        <w:t>ë</w:t>
      </w:r>
      <w:r w:rsidR="00C85B41" w:rsidRPr="007C7E7F">
        <w:rPr>
          <w:rFonts w:ascii="Times New Roman" w:hAnsi="Times New Roman"/>
          <w:sz w:val="24"/>
          <w:szCs w:val="24"/>
          <w:lang w:val="sq-AL"/>
        </w:rPr>
        <w:t xml:space="preserve"> ko</w:t>
      </w:r>
      <w:r w:rsidR="007E1ACB" w:rsidRPr="007C7E7F">
        <w:rPr>
          <w:rFonts w:ascii="Times New Roman" w:hAnsi="Times New Roman"/>
          <w:sz w:val="24"/>
          <w:szCs w:val="24"/>
          <w:lang w:val="sq-AL"/>
        </w:rPr>
        <w:t>n</w:t>
      </w:r>
      <w:r w:rsidR="00C85B41" w:rsidRPr="007C7E7F">
        <w:rPr>
          <w:rFonts w:ascii="Times New Roman" w:hAnsi="Times New Roman"/>
          <w:sz w:val="24"/>
          <w:szCs w:val="24"/>
          <w:lang w:val="sq-AL"/>
        </w:rPr>
        <w:t>siderat</w:t>
      </w:r>
      <w:r w:rsidR="00FB3E56">
        <w:rPr>
          <w:rFonts w:ascii="Times New Roman" w:hAnsi="Times New Roman"/>
          <w:sz w:val="24"/>
          <w:szCs w:val="24"/>
          <w:lang w:val="sq-AL"/>
        </w:rPr>
        <w:t>ë</w:t>
      </w:r>
      <w:r w:rsidR="00C85B41" w:rsidRPr="007C7E7F">
        <w:rPr>
          <w:rFonts w:ascii="Times New Roman" w:hAnsi="Times New Roman"/>
          <w:sz w:val="24"/>
          <w:szCs w:val="24"/>
          <w:lang w:val="sq-AL"/>
        </w:rPr>
        <w:t xml:space="preserve"> bazuar edhe n</w:t>
      </w:r>
      <w:r w:rsidR="00FB3E56">
        <w:rPr>
          <w:rFonts w:ascii="Times New Roman" w:hAnsi="Times New Roman"/>
          <w:sz w:val="24"/>
          <w:szCs w:val="24"/>
          <w:lang w:val="sq-AL"/>
        </w:rPr>
        <w:t>ë</w:t>
      </w:r>
      <w:r w:rsidR="00C85B41" w:rsidRPr="007C7E7F">
        <w:rPr>
          <w:rFonts w:ascii="Times New Roman" w:hAnsi="Times New Roman"/>
          <w:sz w:val="24"/>
          <w:szCs w:val="24"/>
          <w:lang w:val="sq-AL"/>
        </w:rPr>
        <w:t xml:space="preserve"> nevoj</w:t>
      </w:r>
      <w:r w:rsidR="00FB3E56">
        <w:rPr>
          <w:rFonts w:ascii="Times New Roman" w:hAnsi="Times New Roman"/>
          <w:sz w:val="24"/>
          <w:szCs w:val="24"/>
          <w:lang w:val="sq-AL"/>
        </w:rPr>
        <w:t>ë</w:t>
      </w:r>
      <w:r w:rsidR="00C85B41" w:rsidRPr="007C7E7F">
        <w:rPr>
          <w:rFonts w:ascii="Times New Roman" w:hAnsi="Times New Roman"/>
          <w:sz w:val="24"/>
          <w:szCs w:val="24"/>
          <w:lang w:val="sq-AL"/>
        </w:rPr>
        <w:t xml:space="preserve">n </w:t>
      </w:r>
      <w:r w:rsidR="006B2FA6" w:rsidRPr="007C7E7F">
        <w:rPr>
          <w:rFonts w:ascii="Times New Roman" w:hAnsi="Times New Roman"/>
          <w:sz w:val="24"/>
          <w:szCs w:val="24"/>
          <w:lang w:val="sq-AL"/>
        </w:rPr>
        <w:t>p</w:t>
      </w:r>
      <w:r w:rsidR="00B306D7" w:rsidRPr="007C7E7F">
        <w:rPr>
          <w:rFonts w:ascii="Times New Roman" w:hAnsi="Times New Roman"/>
          <w:sz w:val="24"/>
          <w:szCs w:val="24"/>
          <w:lang w:val="sq-AL"/>
        </w:rPr>
        <w:t>ë</w:t>
      </w:r>
      <w:r w:rsidR="006B2FA6" w:rsidRPr="007C7E7F">
        <w:rPr>
          <w:rFonts w:ascii="Times New Roman" w:hAnsi="Times New Roman"/>
          <w:sz w:val="24"/>
          <w:szCs w:val="24"/>
          <w:lang w:val="sq-AL"/>
        </w:rPr>
        <w:t>r ta b</w:t>
      </w:r>
      <w:r w:rsidR="00B306D7" w:rsidRPr="007C7E7F">
        <w:rPr>
          <w:rFonts w:ascii="Times New Roman" w:hAnsi="Times New Roman"/>
          <w:sz w:val="24"/>
          <w:szCs w:val="24"/>
          <w:lang w:val="sq-AL"/>
        </w:rPr>
        <w:t>ë</w:t>
      </w:r>
      <w:r w:rsidR="006B2FA6" w:rsidRPr="007C7E7F">
        <w:rPr>
          <w:rFonts w:ascii="Times New Roman" w:hAnsi="Times New Roman"/>
          <w:sz w:val="24"/>
          <w:szCs w:val="24"/>
          <w:lang w:val="sq-AL"/>
        </w:rPr>
        <w:t>r</w:t>
      </w:r>
      <w:r w:rsidR="00B306D7" w:rsidRPr="007C7E7F">
        <w:rPr>
          <w:rFonts w:ascii="Times New Roman" w:hAnsi="Times New Roman"/>
          <w:sz w:val="24"/>
          <w:szCs w:val="24"/>
          <w:lang w:val="sq-AL"/>
        </w:rPr>
        <w:t>ë</w:t>
      </w:r>
      <w:r w:rsidR="006B2FA6" w:rsidRPr="007C7E7F">
        <w:rPr>
          <w:rFonts w:ascii="Times New Roman" w:hAnsi="Times New Roman"/>
          <w:sz w:val="24"/>
          <w:szCs w:val="24"/>
          <w:lang w:val="sq-AL"/>
        </w:rPr>
        <w:t xml:space="preserve"> sa m</w:t>
      </w:r>
      <w:r w:rsidR="00B306D7" w:rsidRPr="007C7E7F">
        <w:rPr>
          <w:rFonts w:ascii="Times New Roman" w:hAnsi="Times New Roman"/>
          <w:sz w:val="24"/>
          <w:szCs w:val="24"/>
          <w:lang w:val="sq-AL"/>
        </w:rPr>
        <w:t>ë</w:t>
      </w:r>
      <w:r w:rsidR="006B2FA6" w:rsidRPr="007C7E7F">
        <w:rPr>
          <w:rFonts w:ascii="Times New Roman" w:hAnsi="Times New Roman"/>
          <w:sz w:val="24"/>
          <w:szCs w:val="24"/>
          <w:lang w:val="sq-AL"/>
        </w:rPr>
        <w:t xml:space="preserve"> t</w:t>
      </w:r>
      <w:r w:rsidR="00B306D7" w:rsidRPr="007C7E7F">
        <w:rPr>
          <w:rFonts w:ascii="Times New Roman" w:hAnsi="Times New Roman"/>
          <w:sz w:val="24"/>
          <w:szCs w:val="24"/>
          <w:lang w:val="sq-AL"/>
        </w:rPr>
        <w:t>ë</w:t>
      </w:r>
      <w:r w:rsidR="006B2FA6" w:rsidRPr="007C7E7F">
        <w:rPr>
          <w:rFonts w:ascii="Times New Roman" w:hAnsi="Times New Roman"/>
          <w:sz w:val="24"/>
          <w:szCs w:val="24"/>
          <w:lang w:val="sq-AL"/>
        </w:rPr>
        <w:t xml:space="preserve"> plot</w:t>
      </w:r>
      <w:r w:rsidR="00B306D7" w:rsidRPr="007C7E7F">
        <w:rPr>
          <w:rFonts w:ascii="Times New Roman" w:hAnsi="Times New Roman"/>
          <w:sz w:val="24"/>
          <w:szCs w:val="24"/>
          <w:lang w:val="sq-AL"/>
        </w:rPr>
        <w:t>ë</w:t>
      </w:r>
      <w:r w:rsidR="006B2FA6" w:rsidRPr="007C7E7F">
        <w:rPr>
          <w:rFonts w:ascii="Times New Roman" w:hAnsi="Times New Roman"/>
          <w:sz w:val="24"/>
          <w:szCs w:val="24"/>
          <w:lang w:val="sq-AL"/>
        </w:rPr>
        <w:t xml:space="preserve"> dhe t</w:t>
      </w:r>
      <w:r w:rsidR="00B306D7" w:rsidRPr="007C7E7F">
        <w:rPr>
          <w:rFonts w:ascii="Times New Roman" w:hAnsi="Times New Roman"/>
          <w:sz w:val="24"/>
          <w:szCs w:val="24"/>
          <w:lang w:val="sq-AL"/>
        </w:rPr>
        <w:t>ë</w:t>
      </w:r>
      <w:r w:rsidR="006B2FA6" w:rsidRPr="007C7E7F">
        <w:rPr>
          <w:rFonts w:ascii="Times New Roman" w:hAnsi="Times New Roman"/>
          <w:sz w:val="24"/>
          <w:szCs w:val="24"/>
          <w:lang w:val="sq-AL"/>
        </w:rPr>
        <w:t xml:space="preserve"> qart</w:t>
      </w:r>
      <w:r w:rsidR="00B306D7" w:rsidRPr="007C7E7F">
        <w:rPr>
          <w:rFonts w:ascii="Times New Roman" w:hAnsi="Times New Roman"/>
          <w:sz w:val="24"/>
          <w:szCs w:val="24"/>
          <w:lang w:val="sq-AL"/>
        </w:rPr>
        <w:t>ë</w:t>
      </w:r>
      <w:r w:rsidR="006B2FA6" w:rsidRPr="007C7E7F">
        <w:rPr>
          <w:rFonts w:ascii="Times New Roman" w:hAnsi="Times New Roman"/>
          <w:sz w:val="24"/>
          <w:szCs w:val="24"/>
          <w:lang w:val="sq-AL"/>
        </w:rPr>
        <w:t xml:space="preserve"> procesin e vler</w:t>
      </w:r>
      <w:r w:rsidR="00B306D7" w:rsidRPr="007C7E7F">
        <w:rPr>
          <w:rFonts w:ascii="Times New Roman" w:hAnsi="Times New Roman"/>
          <w:sz w:val="24"/>
          <w:szCs w:val="24"/>
          <w:lang w:val="sq-AL"/>
        </w:rPr>
        <w:t>ë</w:t>
      </w:r>
      <w:r w:rsidR="006B2FA6" w:rsidRPr="007C7E7F">
        <w:rPr>
          <w:rFonts w:ascii="Times New Roman" w:hAnsi="Times New Roman"/>
          <w:sz w:val="24"/>
          <w:szCs w:val="24"/>
          <w:lang w:val="sq-AL"/>
        </w:rPr>
        <w:t>simit t</w:t>
      </w:r>
      <w:r w:rsidR="00B306D7" w:rsidRPr="007C7E7F">
        <w:rPr>
          <w:rFonts w:ascii="Times New Roman" w:hAnsi="Times New Roman"/>
          <w:sz w:val="24"/>
          <w:szCs w:val="24"/>
          <w:lang w:val="sq-AL"/>
        </w:rPr>
        <w:t>ë</w:t>
      </w:r>
      <w:r w:rsidR="006B2FA6" w:rsidRPr="007C7E7F">
        <w:rPr>
          <w:rFonts w:ascii="Times New Roman" w:hAnsi="Times New Roman"/>
          <w:sz w:val="24"/>
          <w:szCs w:val="24"/>
          <w:lang w:val="sq-AL"/>
        </w:rPr>
        <w:t xml:space="preserve"> ndikimit n</w:t>
      </w:r>
      <w:r w:rsidR="00B306D7" w:rsidRPr="007C7E7F">
        <w:rPr>
          <w:rFonts w:ascii="Times New Roman" w:hAnsi="Times New Roman"/>
          <w:sz w:val="24"/>
          <w:szCs w:val="24"/>
          <w:lang w:val="sq-AL"/>
        </w:rPr>
        <w:t>ë</w:t>
      </w:r>
      <w:r w:rsidR="006B2FA6" w:rsidRPr="007C7E7F">
        <w:rPr>
          <w:rFonts w:ascii="Times New Roman" w:hAnsi="Times New Roman"/>
          <w:sz w:val="24"/>
          <w:szCs w:val="24"/>
          <w:lang w:val="sq-AL"/>
        </w:rPr>
        <w:t xml:space="preserve"> mjedis dhe t</w:t>
      </w:r>
      <w:r w:rsidR="00B306D7" w:rsidRPr="007C7E7F">
        <w:rPr>
          <w:rFonts w:ascii="Times New Roman" w:hAnsi="Times New Roman"/>
          <w:sz w:val="24"/>
          <w:szCs w:val="24"/>
          <w:lang w:val="sq-AL"/>
        </w:rPr>
        <w:t>ë</w:t>
      </w:r>
      <w:r w:rsidR="006B2FA6" w:rsidRPr="007C7E7F">
        <w:rPr>
          <w:rFonts w:ascii="Times New Roman" w:hAnsi="Times New Roman"/>
          <w:sz w:val="24"/>
          <w:szCs w:val="24"/>
          <w:lang w:val="sq-AL"/>
        </w:rPr>
        <w:t xml:space="preserve"> zbatuesh</w:t>
      </w:r>
      <w:r w:rsidR="00B306D7" w:rsidRPr="007C7E7F">
        <w:rPr>
          <w:rFonts w:ascii="Times New Roman" w:hAnsi="Times New Roman"/>
          <w:sz w:val="24"/>
          <w:szCs w:val="24"/>
          <w:lang w:val="sq-AL"/>
        </w:rPr>
        <w:t>ë</w:t>
      </w:r>
      <w:r w:rsidR="006B2FA6" w:rsidRPr="007C7E7F">
        <w:rPr>
          <w:rFonts w:ascii="Times New Roman" w:hAnsi="Times New Roman"/>
          <w:sz w:val="24"/>
          <w:szCs w:val="24"/>
          <w:lang w:val="sq-AL"/>
        </w:rPr>
        <w:t>m nga autor</w:t>
      </w:r>
      <w:r w:rsidR="00CC72D9" w:rsidRPr="007C7E7F">
        <w:rPr>
          <w:rFonts w:ascii="Times New Roman" w:hAnsi="Times New Roman"/>
          <w:sz w:val="24"/>
          <w:szCs w:val="24"/>
          <w:lang w:val="sq-AL"/>
        </w:rPr>
        <w:t>i</w:t>
      </w:r>
      <w:r w:rsidR="006B2FA6" w:rsidRPr="007C7E7F">
        <w:rPr>
          <w:rFonts w:ascii="Times New Roman" w:hAnsi="Times New Roman"/>
          <w:sz w:val="24"/>
          <w:szCs w:val="24"/>
          <w:lang w:val="sq-AL"/>
        </w:rPr>
        <w:t>tetet p</w:t>
      </w:r>
      <w:r w:rsidR="00B306D7" w:rsidRPr="007C7E7F">
        <w:rPr>
          <w:rFonts w:ascii="Times New Roman" w:hAnsi="Times New Roman"/>
          <w:sz w:val="24"/>
          <w:szCs w:val="24"/>
          <w:lang w:val="sq-AL"/>
        </w:rPr>
        <w:t>ë</w:t>
      </w:r>
      <w:r w:rsidR="006B2FA6" w:rsidRPr="007C7E7F">
        <w:rPr>
          <w:rFonts w:ascii="Times New Roman" w:hAnsi="Times New Roman"/>
          <w:sz w:val="24"/>
          <w:szCs w:val="24"/>
          <w:lang w:val="sq-AL"/>
        </w:rPr>
        <w:t>rgjegj</w:t>
      </w:r>
      <w:r w:rsidR="00B306D7" w:rsidRPr="007C7E7F">
        <w:rPr>
          <w:rFonts w:ascii="Times New Roman" w:hAnsi="Times New Roman"/>
          <w:sz w:val="24"/>
          <w:szCs w:val="24"/>
          <w:lang w:val="sq-AL"/>
        </w:rPr>
        <w:t>ë</w:t>
      </w:r>
      <w:r w:rsidR="006B2FA6" w:rsidRPr="007C7E7F">
        <w:rPr>
          <w:rFonts w:ascii="Times New Roman" w:hAnsi="Times New Roman"/>
          <w:sz w:val="24"/>
          <w:szCs w:val="24"/>
          <w:lang w:val="sq-AL"/>
        </w:rPr>
        <w:t>se</w:t>
      </w:r>
      <w:r w:rsidRPr="007C7E7F">
        <w:rPr>
          <w:rFonts w:ascii="Times New Roman" w:hAnsi="Times New Roman"/>
          <w:sz w:val="24"/>
          <w:szCs w:val="24"/>
          <w:lang w:val="sq-AL"/>
        </w:rPr>
        <w:t xml:space="preserve"> me qëllim përmirësimin e cilësisë së mjedisit si dhe qart</w:t>
      </w:r>
      <w:r w:rsidR="00FB3E56">
        <w:rPr>
          <w:rFonts w:ascii="Times New Roman" w:hAnsi="Times New Roman"/>
          <w:sz w:val="24"/>
          <w:szCs w:val="24"/>
          <w:lang w:val="sq-AL"/>
        </w:rPr>
        <w:t>ë</w:t>
      </w:r>
      <w:r w:rsidRPr="007C7E7F">
        <w:rPr>
          <w:rFonts w:ascii="Times New Roman" w:hAnsi="Times New Roman"/>
          <w:sz w:val="24"/>
          <w:szCs w:val="24"/>
          <w:lang w:val="sq-AL"/>
        </w:rPr>
        <w:t>simin e organeve që do të menaxhojnë dhe monitorojnë një projekt publik ose privat. P</w:t>
      </w:r>
      <w:r w:rsidR="00FB3E56">
        <w:rPr>
          <w:rFonts w:ascii="Times New Roman" w:hAnsi="Times New Roman"/>
          <w:sz w:val="24"/>
          <w:szCs w:val="24"/>
          <w:lang w:val="sq-AL"/>
        </w:rPr>
        <w:t>ë</w:t>
      </w:r>
      <w:r w:rsidRPr="007C7E7F">
        <w:rPr>
          <w:rFonts w:ascii="Times New Roman" w:hAnsi="Times New Roman"/>
          <w:sz w:val="24"/>
          <w:szCs w:val="24"/>
          <w:lang w:val="sq-AL"/>
        </w:rPr>
        <w:t>r pasoj</w:t>
      </w:r>
      <w:r w:rsidR="00FB3E56">
        <w:rPr>
          <w:rFonts w:ascii="Times New Roman" w:hAnsi="Times New Roman"/>
          <w:sz w:val="24"/>
          <w:szCs w:val="24"/>
          <w:lang w:val="sq-AL"/>
        </w:rPr>
        <w:t>ë</w:t>
      </w:r>
      <w:r w:rsidRPr="007C7E7F">
        <w:rPr>
          <w:rFonts w:ascii="Times New Roman" w:hAnsi="Times New Roman"/>
          <w:sz w:val="24"/>
          <w:szCs w:val="24"/>
          <w:lang w:val="sq-AL"/>
        </w:rPr>
        <w:t>, është e nevojshme ndërhyrja në këtë politikë nëpërmjet rishikimit të ligjit ekzistues.</w:t>
      </w:r>
    </w:p>
    <w:p w14:paraId="452E79A0" w14:textId="52B14B16" w:rsidR="006B2FA6" w:rsidRPr="007C7E7F" w:rsidRDefault="00992A93" w:rsidP="00782E00">
      <w:pPr>
        <w:pStyle w:val="NoSpacing"/>
        <w:spacing w:line="276" w:lineRule="auto"/>
        <w:ind w:left="270"/>
        <w:jc w:val="both"/>
        <w:rPr>
          <w:rFonts w:ascii="Times New Roman" w:hAnsi="Times New Roman"/>
          <w:sz w:val="24"/>
          <w:szCs w:val="24"/>
          <w:lang w:val="sq-AL"/>
        </w:rPr>
      </w:pPr>
      <w:r w:rsidRPr="007C7E7F">
        <w:rPr>
          <w:rFonts w:ascii="Times New Roman" w:hAnsi="Times New Roman"/>
          <w:sz w:val="24"/>
          <w:szCs w:val="24"/>
          <w:lang w:val="sq-AL"/>
        </w:rPr>
        <w:t xml:space="preserve"> </w:t>
      </w:r>
    </w:p>
    <w:p w14:paraId="1DE3BF12" w14:textId="77777777" w:rsidR="00992A93" w:rsidRPr="007C7E7F" w:rsidRDefault="00992A93" w:rsidP="00782E00">
      <w:pPr>
        <w:pStyle w:val="NoSpacing"/>
        <w:spacing w:line="276" w:lineRule="auto"/>
        <w:ind w:left="270"/>
        <w:jc w:val="both"/>
        <w:rPr>
          <w:rFonts w:ascii="Times New Roman" w:hAnsi="Times New Roman"/>
          <w:sz w:val="24"/>
          <w:szCs w:val="24"/>
          <w:lang w:val="sq-AL"/>
        </w:rPr>
      </w:pPr>
    </w:p>
    <w:p w14:paraId="4A4E3767" w14:textId="34985FE3" w:rsidR="00F9691B" w:rsidRPr="007C7E7F" w:rsidRDefault="00992A93" w:rsidP="00782E00">
      <w:pPr>
        <w:spacing w:line="276" w:lineRule="auto"/>
        <w:ind w:left="360"/>
        <w:jc w:val="both"/>
        <w:rPr>
          <w:rFonts w:ascii="Times New Roman" w:hAnsi="Times New Roman"/>
          <w:sz w:val="24"/>
          <w:szCs w:val="24"/>
          <w:lang w:val="sq-AL"/>
        </w:rPr>
      </w:pPr>
      <w:r w:rsidRPr="007C7E7F">
        <w:rPr>
          <w:rFonts w:ascii="Times New Roman" w:hAnsi="Times New Roman"/>
          <w:b/>
          <w:bCs/>
          <w:sz w:val="24"/>
          <w:szCs w:val="24"/>
          <w:lang w:val="sq-AL"/>
        </w:rPr>
        <w:t xml:space="preserve">Opsioni 2 </w:t>
      </w:r>
      <w:r w:rsidRPr="007C7E7F">
        <w:rPr>
          <w:rFonts w:ascii="Times New Roman" w:hAnsi="Times New Roman"/>
          <w:sz w:val="24"/>
          <w:szCs w:val="24"/>
          <w:lang w:val="sq-AL"/>
        </w:rPr>
        <w:t>do t</w:t>
      </w:r>
      <w:r w:rsidR="00FB3E56">
        <w:rPr>
          <w:rFonts w:ascii="Times New Roman" w:hAnsi="Times New Roman"/>
          <w:sz w:val="24"/>
          <w:szCs w:val="24"/>
          <w:lang w:val="sq-AL"/>
        </w:rPr>
        <w:t>ë</w:t>
      </w:r>
      <w:r w:rsidRPr="007C7E7F">
        <w:rPr>
          <w:rFonts w:ascii="Times New Roman" w:hAnsi="Times New Roman"/>
          <w:sz w:val="24"/>
          <w:szCs w:val="24"/>
          <w:lang w:val="sq-AL"/>
        </w:rPr>
        <w:t xml:space="preserve"> implikonte hartimin e nj</w:t>
      </w:r>
      <w:r w:rsidR="00FB3E56">
        <w:rPr>
          <w:rFonts w:ascii="Times New Roman" w:hAnsi="Times New Roman"/>
          <w:sz w:val="24"/>
          <w:szCs w:val="24"/>
          <w:lang w:val="sq-AL"/>
        </w:rPr>
        <w:t>ë</w:t>
      </w:r>
      <w:r w:rsidRPr="007C7E7F">
        <w:rPr>
          <w:rFonts w:ascii="Times New Roman" w:hAnsi="Times New Roman"/>
          <w:sz w:val="24"/>
          <w:szCs w:val="24"/>
          <w:lang w:val="sq-AL"/>
        </w:rPr>
        <w:t xml:space="preserve"> ligji t</w:t>
      </w:r>
      <w:r w:rsidR="00FB3E56">
        <w:rPr>
          <w:rFonts w:ascii="Times New Roman" w:hAnsi="Times New Roman"/>
          <w:sz w:val="24"/>
          <w:szCs w:val="24"/>
          <w:lang w:val="sq-AL"/>
        </w:rPr>
        <w:t>ë</w:t>
      </w:r>
      <w:r w:rsidRPr="007C7E7F">
        <w:rPr>
          <w:rFonts w:ascii="Times New Roman" w:hAnsi="Times New Roman"/>
          <w:sz w:val="24"/>
          <w:szCs w:val="24"/>
          <w:lang w:val="sq-AL"/>
        </w:rPr>
        <w:t xml:space="preserve"> ri p</w:t>
      </w:r>
      <w:r w:rsidR="00FB3E56">
        <w:rPr>
          <w:rFonts w:ascii="Times New Roman" w:hAnsi="Times New Roman"/>
          <w:sz w:val="24"/>
          <w:szCs w:val="24"/>
          <w:lang w:val="sq-AL"/>
        </w:rPr>
        <w:t>ë</w:t>
      </w:r>
      <w:r w:rsidRPr="007C7E7F">
        <w:rPr>
          <w:rFonts w:ascii="Times New Roman" w:hAnsi="Times New Roman"/>
          <w:sz w:val="24"/>
          <w:szCs w:val="24"/>
          <w:lang w:val="sq-AL"/>
        </w:rPr>
        <w:t>r vler</w:t>
      </w:r>
      <w:r w:rsidR="00FB3E56">
        <w:rPr>
          <w:rFonts w:ascii="Times New Roman" w:hAnsi="Times New Roman"/>
          <w:sz w:val="24"/>
          <w:szCs w:val="24"/>
          <w:lang w:val="sq-AL"/>
        </w:rPr>
        <w:t>ë</w:t>
      </w:r>
      <w:r w:rsidRPr="007C7E7F">
        <w:rPr>
          <w:rFonts w:ascii="Times New Roman" w:hAnsi="Times New Roman"/>
          <w:sz w:val="24"/>
          <w:szCs w:val="24"/>
          <w:lang w:val="sq-AL"/>
        </w:rPr>
        <w:t>simin e ndikimit n</w:t>
      </w:r>
      <w:r w:rsidR="00FB3E56">
        <w:rPr>
          <w:rFonts w:ascii="Times New Roman" w:hAnsi="Times New Roman"/>
          <w:sz w:val="24"/>
          <w:szCs w:val="24"/>
          <w:lang w:val="sq-AL"/>
        </w:rPr>
        <w:t>ë</w:t>
      </w:r>
      <w:r w:rsidRPr="007C7E7F">
        <w:rPr>
          <w:rFonts w:ascii="Times New Roman" w:hAnsi="Times New Roman"/>
          <w:sz w:val="24"/>
          <w:szCs w:val="24"/>
          <w:lang w:val="sq-AL"/>
        </w:rPr>
        <w:t xml:space="preserve"> mjedis. Duke marr</w:t>
      </w:r>
      <w:r w:rsidR="00FB3E56">
        <w:rPr>
          <w:rFonts w:ascii="Times New Roman" w:hAnsi="Times New Roman"/>
          <w:sz w:val="24"/>
          <w:szCs w:val="24"/>
          <w:lang w:val="sq-AL"/>
        </w:rPr>
        <w:t>ë</w:t>
      </w:r>
      <w:r w:rsidRPr="007C7E7F">
        <w:rPr>
          <w:rFonts w:ascii="Times New Roman" w:hAnsi="Times New Roman"/>
          <w:sz w:val="24"/>
          <w:szCs w:val="24"/>
          <w:lang w:val="sq-AL"/>
        </w:rPr>
        <w:t xml:space="preserve"> n</w:t>
      </w:r>
      <w:r w:rsidR="00FB3E56">
        <w:rPr>
          <w:rFonts w:ascii="Times New Roman" w:hAnsi="Times New Roman"/>
          <w:sz w:val="24"/>
          <w:szCs w:val="24"/>
          <w:lang w:val="sq-AL"/>
        </w:rPr>
        <w:t>ë</w:t>
      </w:r>
      <w:r w:rsidRPr="007C7E7F">
        <w:rPr>
          <w:rFonts w:ascii="Times New Roman" w:hAnsi="Times New Roman"/>
          <w:sz w:val="24"/>
          <w:szCs w:val="24"/>
          <w:lang w:val="sq-AL"/>
        </w:rPr>
        <w:t xml:space="preserve"> konsiderat</w:t>
      </w:r>
      <w:r w:rsidR="00FB3E56">
        <w:rPr>
          <w:rFonts w:ascii="Times New Roman" w:hAnsi="Times New Roman"/>
          <w:sz w:val="24"/>
          <w:szCs w:val="24"/>
          <w:lang w:val="sq-AL"/>
        </w:rPr>
        <w:t>ë</w:t>
      </w:r>
      <w:r w:rsidRPr="007C7E7F">
        <w:rPr>
          <w:rFonts w:ascii="Times New Roman" w:hAnsi="Times New Roman"/>
          <w:sz w:val="24"/>
          <w:szCs w:val="24"/>
          <w:lang w:val="sq-AL"/>
        </w:rPr>
        <w:t xml:space="preserve"> progresin e arritur deri tani p</w:t>
      </w:r>
      <w:r w:rsidR="00FB3E56">
        <w:rPr>
          <w:rFonts w:ascii="Times New Roman" w:hAnsi="Times New Roman"/>
          <w:sz w:val="24"/>
          <w:szCs w:val="24"/>
          <w:lang w:val="sq-AL"/>
        </w:rPr>
        <w:t>ë</w:t>
      </w:r>
      <w:r w:rsidRPr="007C7E7F">
        <w:rPr>
          <w:rFonts w:ascii="Times New Roman" w:hAnsi="Times New Roman"/>
          <w:sz w:val="24"/>
          <w:szCs w:val="24"/>
          <w:lang w:val="sq-AL"/>
        </w:rPr>
        <w:t>rmbushjen e detyrimeve n</w:t>
      </w:r>
      <w:r w:rsidR="00FB3E56">
        <w:rPr>
          <w:rFonts w:ascii="Times New Roman" w:hAnsi="Times New Roman"/>
          <w:sz w:val="24"/>
          <w:szCs w:val="24"/>
          <w:lang w:val="sq-AL"/>
        </w:rPr>
        <w:t>ë</w:t>
      </w:r>
      <w:r w:rsidRPr="007C7E7F">
        <w:rPr>
          <w:rFonts w:ascii="Times New Roman" w:hAnsi="Times New Roman"/>
          <w:sz w:val="24"/>
          <w:szCs w:val="24"/>
          <w:lang w:val="sq-AL"/>
        </w:rPr>
        <w:t xml:space="preserve"> kuad</w:t>
      </w:r>
      <w:r w:rsidR="00FB3E56">
        <w:rPr>
          <w:rFonts w:ascii="Times New Roman" w:hAnsi="Times New Roman"/>
          <w:sz w:val="24"/>
          <w:szCs w:val="24"/>
          <w:lang w:val="sq-AL"/>
        </w:rPr>
        <w:t>ë</w:t>
      </w:r>
      <w:r w:rsidRPr="007C7E7F">
        <w:rPr>
          <w:rFonts w:ascii="Times New Roman" w:hAnsi="Times New Roman"/>
          <w:sz w:val="24"/>
          <w:szCs w:val="24"/>
          <w:lang w:val="sq-AL"/>
        </w:rPr>
        <w:t>r t</w:t>
      </w:r>
      <w:r w:rsidR="00FB3E56">
        <w:rPr>
          <w:rFonts w:ascii="Times New Roman" w:hAnsi="Times New Roman"/>
          <w:sz w:val="24"/>
          <w:szCs w:val="24"/>
          <w:lang w:val="sq-AL"/>
        </w:rPr>
        <w:t>ë</w:t>
      </w:r>
      <w:r w:rsidRPr="007C7E7F">
        <w:rPr>
          <w:rFonts w:ascii="Times New Roman" w:hAnsi="Times New Roman"/>
          <w:sz w:val="24"/>
          <w:szCs w:val="24"/>
          <w:lang w:val="sq-AL"/>
        </w:rPr>
        <w:t xml:space="preserve"> p</w:t>
      </w:r>
      <w:r w:rsidR="00FB3E56">
        <w:rPr>
          <w:rFonts w:ascii="Times New Roman" w:hAnsi="Times New Roman"/>
          <w:sz w:val="24"/>
          <w:szCs w:val="24"/>
          <w:lang w:val="sq-AL"/>
        </w:rPr>
        <w:t>ë</w:t>
      </w:r>
      <w:r w:rsidRPr="007C7E7F">
        <w:rPr>
          <w:rFonts w:ascii="Times New Roman" w:hAnsi="Times New Roman"/>
          <w:sz w:val="24"/>
          <w:szCs w:val="24"/>
          <w:lang w:val="sq-AL"/>
        </w:rPr>
        <w:t>rafrimit t</w:t>
      </w:r>
      <w:r w:rsidR="00FB3E56">
        <w:rPr>
          <w:rFonts w:ascii="Times New Roman" w:hAnsi="Times New Roman"/>
          <w:sz w:val="24"/>
          <w:szCs w:val="24"/>
          <w:lang w:val="sq-AL"/>
        </w:rPr>
        <w:t>ë</w:t>
      </w:r>
      <w:r w:rsidRPr="007C7E7F">
        <w:rPr>
          <w:rFonts w:ascii="Times New Roman" w:hAnsi="Times New Roman"/>
          <w:sz w:val="24"/>
          <w:szCs w:val="24"/>
          <w:lang w:val="sq-AL"/>
        </w:rPr>
        <w:t xml:space="preserve"> direktivave evropiane n</w:t>
      </w:r>
      <w:r w:rsidR="00FB3E56">
        <w:rPr>
          <w:rFonts w:ascii="Times New Roman" w:hAnsi="Times New Roman"/>
          <w:sz w:val="24"/>
          <w:szCs w:val="24"/>
          <w:lang w:val="sq-AL"/>
        </w:rPr>
        <w:t>ë</w:t>
      </w:r>
      <w:r w:rsidRPr="007C7E7F">
        <w:rPr>
          <w:rFonts w:ascii="Times New Roman" w:hAnsi="Times New Roman"/>
          <w:sz w:val="24"/>
          <w:szCs w:val="24"/>
          <w:lang w:val="sq-AL"/>
        </w:rPr>
        <w:t xml:space="preserve"> fush</w:t>
      </w:r>
      <w:r w:rsidR="00FB3E56">
        <w:rPr>
          <w:rFonts w:ascii="Times New Roman" w:hAnsi="Times New Roman"/>
          <w:sz w:val="24"/>
          <w:szCs w:val="24"/>
          <w:lang w:val="sq-AL"/>
        </w:rPr>
        <w:t>ë</w:t>
      </w:r>
      <w:r w:rsidRPr="007C7E7F">
        <w:rPr>
          <w:rFonts w:ascii="Times New Roman" w:hAnsi="Times New Roman"/>
          <w:sz w:val="24"/>
          <w:szCs w:val="24"/>
          <w:lang w:val="sq-AL"/>
        </w:rPr>
        <w:t>n e VNM-s</w:t>
      </w:r>
      <w:r w:rsidR="00FB3E56">
        <w:rPr>
          <w:rFonts w:ascii="Times New Roman" w:hAnsi="Times New Roman"/>
          <w:sz w:val="24"/>
          <w:szCs w:val="24"/>
          <w:lang w:val="sq-AL"/>
        </w:rPr>
        <w:t>ë</w:t>
      </w:r>
      <w:r w:rsidRPr="007C7E7F">
        <w:rPr>
          <w:rFonts w:ascii="Times New Roman" w:hAnsi="Times New Roman"/>
          <w:sz w:val="24"/>
          <w:szCs w:val="24"/>
          <w:lang w:val="sq-AL"/>
        </w:rPr>
        <w:t>,  p</w:t>
      </w:r>
      <w:r w:rsidR="00FB3E56">
        <w:rPr>
          <w:rFonts w:ascii="Times New Roman" w:hAnsi="Times New Roman"/>
          <w:sz w:val="24"/>
          <w:szCs w:val="24"/>
          <w:lang w:val="sq-AL"/>
        </w:rPr>
        <w:t>ë</w:t>
      </w:r>
      <w:r w:rsidRPr="007C7E7F">
        <w:rPr>
          <w:rFonts w:ascii="Times New Roman" w:hAnsi="Times New Roman"/>
          <w:sz w:val="24"/>
          <w:szCs w:val="24"/>
          <w:lang w:val="sq-AL"/>
        </w:rPr>
        <w:t>r t</w:t>
      </w:r>
      <w:r w:rsidR="00FB3E56">
        <w:rPr>
          <w:rFonts w:ascii="Times New Roman" w:hAnsi="Times New Roman"/>
          <w:sz w:val="24"/>
          <w:szCs w:val="24"/>
          <w:lang w:val="sq-AL"/>
        </w:rPr>
        <w:t>ë</w:t>
      </w:r>
      <w:r w:rsidRPr="007C7E7F">
        <w:rPr>
          <w:rFonts w:ascii="Times New Roman" w:hAnsi="Times New Roman"/>
          <w:sz w:val="24"/>
          <w:szCs w:val="24"/>
          <w:lang w:val="sq-AL"/>
        </w:rPr>
        <w:t xml:space="preserve"> adresuar problematikat e konstatuar, vler</w:t>
      </w:r>
      <w:r w:rsidR="00FB3E56">
        <w:rPr>
          <w:rFonts w:ascii="Times New Roman" w:hAnsi="Times New Roman"/>
          <w:sz w:val="24"/>
          <w:szCs w:val="24"/>
          <w:lang w:val="sq-AL"/>
        </w:rPr>
        <w:t>ë</w:t>
      </w:r>
      <w:r w:rsidRPr="007C7E7F">
        <w:rPr>
          <w:rFonts w:ascii="Times New Roman" w:hAnsi="Times New Roman"/>
          <w:sz w:val="24"/>
          <w:szCs w:val="24"/>
          <w:lang w:val="sq-AL"/>
        </w:rPr>
        <w:t>sojm</w:t>
      </w:r>
      <w:r w:rsidR="00FB3E56">
        <w:rPr>
          <w:rFonts w:ascii="Times New Roman" w:hAnsi="Times New Roman"/>
          <w:sz w:val="24"/>
          <w:szCs w:val="24"/>
          <w:lang w:val="sq-AL"/>
        </w:rPr>
        <w:t>ë</w:t>
      </w:r>
      <w:r w:rsidRPr="007C7E7F">
        <w:rPr>
          <w:rFonts w:ascii="Times New Roman" w:hAnsi="Times New Roman"/>
          <w:sz w:val="24"/>
          <w:szCs w:val="24"/>
          <w:lang w:val="sq-AL"/>
        </w:rPr>
        <w:t xml:space="preserve"> se do t</w:t>
      </w:r>
      <w:r w:rsidR="00FB3E56">
        <w:rPr>
          <w:rFonts w:ascii="Times New Roman" w:hAnsi="Times New Roman"/>
          <w:sz w:val="24"/>
          <w:szCs w:val="24"/>
          <w:lang w:val="sq-AL"/>
        </w:rPr>
        <w:t>ë</w:t>
      </w:r>
      <w:r w:rsidRPr="007C7E7F">
        <w:rPr>
          <w:rFonts w:ascii="Times New Roman" w:hAnsi="Times New Roman"/>
          <w:sz w:val="24"/>
          <w:szCs w:val="24"/>
          <w:lang w:val="sq-AL"/>
        </w:rPr>
        <w:t xml:space="preserve"> ishte e panevojshme hartimi i një ligji të ri për VNM-në, në kushtet aktuale, pasi</w:t>
      </w:r>
      <w:r w:rsidR="007E1ACB" w:rsidRPr="007C7E7F">
        <w:rPr>
          <w:rFonts w:ascii="Times New Roman" w:hAnsi="Times New Roman"/>
          <w:sz w:val="24"/>
          <w:szCs w:val="24"/>
          <w:lang w:val="sq-AL"/>
        </w:rPr>
        <w:t xml:space="preserve"> pjesa më e madhe e detyrimeve të kuadrit ligjor evropian në fushën e VNM-së është transpozua</w:t>
      </w:r>
      <w:r w:rsidR="00956E40">
        <w:rPr>
          <w:rFonts w:ascii="Times New Roman" w:hAnsi="Times New Roman"/>
          <w:sz w:val="24"/>
          <w:szCs w:val="24"/>
          <w:lang w:val="sq-AL"/>
        </w:rPr>
        <w:t xml:space="preserve">r në legjislacionin e brendshëm. </w:t>
      </w:r>
      <w:r w:rsidR="007E1ACB" w:rsidRPr="007C7E7F">
        <w:rPr>
          <w:rFonts w:ascii="Times New Roman" w:hAnsi="Times New Roman"/>
          <w:sz w:val="24"/>
          <w:szCs w:val="24"/>
          <w:lang w:val="sq-AL"/>
        </w:rPr>
        <w:t>Gjithashtu b</w:t>
      </w:r>
      <w:r w:rsidR="00FB3E56">
        <w:rPr>
          <w:rFonts w:ascii="Times New Roman" w:hAnsi="Times New Roman"/>
          <w:sz w:val="24"/>
          <w:szCs w:val="24"/>
          <w:lang w:val="sq-AL"/>
        </w:rPr>
        <w:t>ë</w:t>
      </w:r>
      <w:r w:rsidR="007E1ACB" w:rsidRPr="007C7E7F">
        <w:rPr>
          <w:rFonts w:ascii="Times New Roman" w:hAnsi="Times New Roman"/>
          <w:sz w:val="24"/>
          <w:szCs w:val="24"/>
          <w:lang w:val="sq-AL"/>
        </w:rPr>
        <w:t>rja e nj</w:t>
      </w:r>
      <w:r w:rsidR="00FB3E56">
        <w:rPr>
          <w:rFonts w:ascii="Times New Roman" w:hAnsi="Times New Roman"/>
          <w:sz w:val="24"/>
          <w:szCs w:val="24"/>
          <w:lang w:val="sq-AL"/>
        </w:rPr>
        <w:t>ë</w:t>
      </w:r>
      <w:r w:rsidR="007E1ACB" w:rsidRPr="007C7E7F">
        <w:rPr>
          <w:rFonts w:ascii="Times New Roman" w:hAnsi="Times New Roman"/>
          <w:sz w:val="24"/>
          <w:szCs w:val="24"/>
          <w:lang w:val="sq-AL"/>
        </w:rPr>
        <w:t xml:space="preserve"> ligji t</w:t>
      </w:r>
      <w:r w:rsidR="00FB3E56">
        <w:rPr>
          <w:rFonts w:ascii="Times New Roman" w:hAnsi="Times New Roman"/>
          <w:sz w:val="24"/>
          <w:szCs w:val="24"/>
          <w:lang w:val="sq-AL"/>
        </w:rPr>
        <w:t>ë</w:t>
      </w:r>
      <w:r w:rsidR="007E1ACB" w:rsidRPr="007C7E7F">
        <w:rPr>
          <w:rFonts w:ascii="Times New Roman" w:hAnsi="Times New Roman"/>
          <w:sz w:val="24"/>
          <w:szCs w:val="24"/>
          <w:lang w:val="sq-AL"/>
        </w:rPr>
        <w:t xml:space="preserve"> ri </w:t>
      </w:r>
      <w:r w:rsidRPr="007C7E7F">
        <w:rPr>
          <w:rFonts w:ascii="Times New Roman" w:hAnsi="Times New Roman"/>
          <w:sz w:val="24"/>
          <w:szCs w:val="24"/>
          <w:lang w:val="sq-AL"/>
        </w:rPr>
        <w:t xml:space="preserve">do të sillte zgjatjen e procedurave për hartimin dhe miratimin e tij, si dhe do të prekte edhe çështje që nuk është e nevojshme të ndërhyhet në këtë moment. Kjo do të </w:t>
      </w:r>
      <w:r w:rsidRPr="007C7E7F">
        <w:rPr>
          <w:rFonts w:ascii="Times New Roman" w:hAnsi="Times New Roman"/>
          <w:sz w:val="24"/>
          <w:szCs w:val="24"/>
          <w:lang w:val="sq-AL"/>
        </w:rPr>
        <w:lastRenderedPageBreak/>
        <w:t>sillte edhe ndërhyrje në aktet e tjera nënligjore të mjedisit dhe VNM-së që lidhen me këtë ligj.</w:t>
      </w:r>
      <w:r w:rsidR="007E1ACB" w:rsidRPr="007C7E7F">
        <w:rPr>
          <w:rFonts w:ascii="Times New Roman" w:hAnsi="Times New Roman"/>
          <w:sz w:val="24"/>
          <w:szCs w:val="24"/>
          <w:lang w:val="sq-AL"/>
        </w:rPr>
        <w:t xml:space="preserve"> </w:t>
      </w:r>
    </w:p>
    <w:p w14:paraId="35B04874" w14:textId="77777777" w:rsidR="00042D27" w:rsidRPr="007C7E7F" w:rsidRDefault="00042D27" w:rsidP="00782E00">
      <w:pPr>
        <w:spacing w:line="276" w:lineRule="auto"/>
        <w:jc w:val="both"/>
        <w:rPr>
          <w:rFonts w:ascii="Times New Roman" w:hAnsi="Times New Roman"/>
          <w:sz w:val="24"/>
          <w:szCs w:val="24"/>
          <w:lang w:val="sq-AL"/>
        </w:rPr>
      </w:pPr>
    </w:p>
    <w:p w14:paraId="46D86268" w14:textId="77777777" w:rsidR="00042D27" w:rsidRPr="007C7E7F" w:rsidRDefault="00042D27" w:rsidP="00782E00">
      <w:pPr>
        <w:pStyle w:val="Heading1"/>
        <w:spacing w:line="276" w:lineRule="auto"/>
        <w:rPr>
          <w:rFonts w:ascii="Times New Roman" w:hAnsi="Times New Roman" w:cs="Times New Roman"/>
          <w:sz w:val="24"/>
          <w:szCs w:val="24"/>
          <w:lang w:val="sq-AL"/>
        </w:rPr>
      </w:pPr>
      <w:r w:rsidRPr="007C7E7F">
        <w:rPr>
          <w:rFonts w:ascii="Times New Roman" w:hAnsi="Times New Roman" w:cs="Times New Roman"/>
          <w:sz w:val="24"/>
          <w:szCs w:val="24"/>
          <w:lang w:val="sq-AL"/>
        </w:rPr>
        <w:t>Vlerësimi i opsioneve/analizimi i ndikimeve</w:t>
      </w:r>
    </w:p>
    <w:p w14:paraId="76440891" w14:textId="77777777" w:rsidR="00042D27" w:rsidRPr="007C7E7F" w:rsidRDefault="00042D27" w:rsidP="00782E00">
      <w:pPr>
        <w:pStyle w:val="BodyText"/>
        <w:numPr>
          <w:ilvl w:val="0"/>
          <w:numId w:val="6"/>
        </w:numPr>
        <w:spacing w:after="0" w:line="276" w:lineRule="auto"/>
        <w:jc w:val="both"/>
        <w:rPr>
          <w:rFonts w:ascii="Times New Roman" w:hAnsi="Times New Roman"/>
          <w:i/>
          <w:sz w:val="24"/>
          <w:szCs w:val="24"/>
          <w:lang w:val="sq-AL"/>
        </w:rPr>
      </w:pPr>
      <w:bookmarkStart w:id="6" w:name="_Hlk506916825"/>
      <w:r w:rsidRPr="007C7E7F">
        <w:rPr>
          <w:rFonts w:ascii="Times New Roman" w:hAnsi="Times New Roman"/>
          <w:i/>
          <w:sz w:val="24"/>
          <w:szCs w:val="24"/>
          <w:lang w:val="sq-AL"/>
        </w:rPr>
        <w:t>Identifikoni se kush preket.</w:t>
      </w:r>
    </w:p>
    <w:p w14:paraId="2B09AC3F" w14:textId="77777777" w:rsidR="00042D27" w:rsidRPr="007C7E7F" w:rsidRDefault="00042D27" w:rsidP="00782E00">
      <w:pPr>
        <w:pStyle w:val="BodyText"/>
        <w:numPr>
          <w:ilvl w:val="0"/>
          <w:numId w:val="6"/>
        </w:numPr>
        <w:spacing w:after="0" w:line="276" w:lineRule="auto"/>
        <w:ind w:left="540" w:hanging="180"/>
        <w:jc w:val="both"/>
        <w:rPr>
          <w:rFonts w:ascii="Times New Roman" w:hAnsi="Times New Roman"/>
          <w:i/>
          <w:sz w:val="24"/>
          <w:szCs w:val="24"/>
          <w:lang w:val="sq-AL"/>
        </w:rPr>
      </w:pPr>
      <w:r w:rsidRPr="007C7E7F">
        <w:rPr>
          <w:rFonts w:ascii="Times New Roman" w:hAnsi="Times New Roman"/>
          <w:i/>
          <w:sz w:val="24"/>
          <w:szCs w:val="24"/>
          <w:lang w:val="sq-AL"/>
        </w:rPr>
        <w:t>Identifikoni llojet e ndikimeve për secilin grup të prekur; bëni dallimin midis ndikimeve të drejtpërdrejta dhe jo të drejtpërdrejta.</w:t>
      </w:r>
    </w:p>
    <w:p w14:paraId="2D21B33F" w14:textId="77777777" w:rsidR="00042D27" w:rsidRPr="007C7E7F" w:rsidRDefault="00042D27" w:rsidP="00782E00">
      <w:pPr>
        <w:pStyle w:val="BodyText"/>
        <w:numPr>
          <w:ilvl w:val="0"/>
          <w:numId w:val="6"/>
        </w:numPr>
        <w:spacing w:after="0" w:line="276" w:lineRule="auto"/>
        <w:jc w:val="both"/>
        <w:rPr>
          <w:rFonts w:ascii="Times New Roman" w:hAnsi="Times New Roman"/>
          <w:i/>
          <w:sz w:val="24"/>
          <w:szCs w:val="24"/>
          <w:lang w:val="sq-AL"/>
        </w:rPr>
      </w:pPr>
      <w:r w:rsidRPr="007C7E7F">
        <w:rPr>
          <w:rFonts w:ascii="Times New Roman" w:hAnsi="Times New Roman"/>
          <w:i/>
          <w:sz w:val="24"/>
          <w:szCs w:val="24"/>
          <w:lang w:val="sq-AL"/>
        </w:rPr>
        <w:t>Për ndikimet e drejtpërdrejta:</w:t>
      </w:r>
    </w:p>
    <w:p w14:paraId="00E640DF" w14:textId="77777777" w:rsidR="00042D27" w:rsidRPr="007C7E7F" w:rsidRDefault="00042D27" w:rsidP="00782E00">
      <w:pPr>
        <w:pStyle w:val="BodyText"/>
        <w:numPr>
          <w:ilvl w:val="0"/>
          <w:numId w:val="28"/>
        </w:numPr>
        <w:spacing w:after="0" w:line="276" w:lineRule="auto"/>
        <w:jc w:val="both"/>
        <w:rPr>
          <w:rFonts w:ascii="Times New Roman" w:eastAsiaTheme="majorEastAsia" w:hAnsi="Times New Roman"/>
          <w:i/>
          <w:sz w:val="24"/>
          <w:szCs w:val="24"/>
          <w:lang w:val="sq-AL"/>
        </w:rPr>
      </w:pPr>
      <w:r w:rsidRPr="007C7E7F">
        <w:rPr>
          <w:rFonts w:ascii="Times New Roman" w:eastAsiaTheme="majorEastAsia" w:hAnsi="Times New Roman"/>
          <w:i/>
          <w:sz w:val="24"/>
          <w:szCs w:val="24"/>
          <w:lang w:val="sq-AL"/>
        </w:rPr>
        <w:t>Përshkruani nga ana cilësore ndikimet e drejtpërdrejta mbi grupet e prekura.</w:t>
      </w:r>
    </w:p>
    <w:p w14:paraId="1C535B58" w14:textId="77777777" w:rsidR="00042D27" w:rsidRPr="007C7E7F" w:rsidRDefault="00042D27" w:rsidP="00782E00">
      <w:pPr>
        <w:pStyle w:val="BodyText"/>
        <w:numPr>
          <w:ilvl w:val="1"/>
          <w:numId w:val="6"/>
        </w:numPr>
        <w:spacing w:after="0" w:line="276" w:lineRule="auto"/>
        <w:jc w:val="both"/>
        <w:rPr>
          <w:rFonts w:ascii="Times New Roman" w:eastAsiaTheme="majorEastAsia" w:hAnsi="Times New Roman"/>
          <w:i/>
          <w:sz w:val="24"/>
          <w:szCs w:val="24"/>
          <w:lang w:val="sq-AL"/>
        </w:rPr>
      </w:pPr>
      <w:r w:rsidRPr="007C7E7F">
        <w:rPr>
          <w:rFonts w:ascii="Times New Roman" w:eastAsiaTheme="majorEastAsia" w:hAnsi="Times New Roman"/>
          <w:i/>
          <w:sz w:val="24"/>
          <w:szCs w:val="24"/>
          <w:lang w:val="sq-AL"/>
        </w:rPr>
        <w:t>Analizoni nga ana sasiore ndikimet më të rëndësishme të drejtpërdrejta.</w:t>
      </w:r>
    </w:p>
    <w:p w14:paraId="44E3F884" w14:textId="77777777" w:rsidR="00042D27" w:rsidRPr="007C7E7F" w:rsidRDefault="00042D27" w:rsidP="00782E00">
      <w:pPr>
        <w:pStyle w:val="BodyText"/>
        <w:numPr>
          <w:ilvl w:val="1"/>
          <w:numId w:val="6"/>
        </w:numPr>
        <w:spacing w:after="0" w:line="276" w:lineRule="auto"/>
        <w:jc w:val="both"/>
        <w:rPr>
          <w:rFonts w:ascii="Times New Roman" w:eastAsiaTheme="majorEastAsia" w:hAnsi="Times New Roman"/>
          <w:i/>
          <w:sz w:val="24"/>
          <w:szCs w:val="24"/>
          <w:lang w:val="sq-AL"/>
        </w:rPr>
      </w:pPr>
      <w:r w:rsidRPr="007C7E7F">
        <w:rPr>
          <w:rFonts w:ascii="Times New Roman" w:eastAsiaTheme="majorEastAsia" w:hAnsi="Times New Roman"/>
          <w:i/>
          <w:sz w:val="24"/>
          <w:szCs w:val="24"/>
          <w:lang w:val="sq-AL"/>
        </w:rPr>
        <w:t>Përcaktoni vlerën monetare të ndikimeve më të rëndësishme të drejtpërdrejta aty ku është e mundur (shih aneksin 1/a për tabelën që mund të përdorni).</w:t>
      </w:r>
    </w:p>
    <w:p w14:paraId="78C1B21C" w14:textId="77777777" w:rsidR="00042D27" w:rsidRPr="007C7E7F" w:rsidRDefault="00042D27" w:rsidP="00782E00">
      <w:pPr>
        <w:pStyle w:val="BodyText"/>
        <w:numPr>
          <w:ilvl w:val="1"/>
          <w:numId w:val="6"/>
        </w:numPr>
        <w:spacing w:after="0" w:line="276" w:lineRule="auto"/>
        <w:jc w:val="both"/>
        <w:rPr>
          <w:rFonts w:ascii="Times New Roman" w:hAnsi="Times New Roman"/>
          <w:i/>
          <w:sz w:val="24"/>
          <w:szCs w:val="24"/>
          <w:lang w:val="sq-AL"/>
        </w:rPr>
      </w:pPr>
      <w:r w:rsidRPr="007C7E7F">
        <w:rPr>
          <w:rFonts w:ascii="Times New Roman" w:eastAsiaTheme="majorEastAsia" w:hAnsi="Times New Roman"/>
          <w:i/>
          <w:sz w:val="24"/>
          <w:szCs w:val="24"/>
          <w:lang w:val="sq-AL"/>
        </w:rPr>
        <w:t>Analizoni ndikimin mbi ndërmarrjet e vogla dhe të mesme.</w:t>
      </w:r>
    </w:p>
    <w:p w14:paraId="39DACFB6" w14:textId="77777777" w:rsidR="00042D27" w:rsidRPr="007C7E7F" w:rsidRDefault="00042D27" w:rsidP="00782E00">
      <w:pPr>
        <w:pStyle w:val="BodyText"/>
        <w:numPr>
          <w:ilvl w:val="0"/>
          <w:numId w:val="6"/>
        </w:numPr>
        <w:spacing w:after="0" w:line="276" w:lineRule="auto"/>
        <w:jc w:val="both"/>
        <w:rPr>
          <w:rFonts w:ascii="Times New Roman" w:hAnsi="Times New Roman"/>
          <w:i/>
          <w:sz w:val="24"/>
          <w:szCs w:val="24"/>
          <w:lang w:val="sq-AL"/>
        </w:rPr>
      </w:pPr>
      <w:r w:rsidRPr="007C7E7F">
        <w:rPr>
          <w:rFonts w:ascii="Times New Roman" w:hAnsi="Times New Roman"/>
          <w:i/>
          <w:sz w:val="24"/>
          <w:szCs w:val="24"/>
          <w:lang w:val="sq-AL"/>
        </w:rPr>
        <w:t>Për ndikimet jo të drejtpërdrejta:</w:t>
      </w:r>
    </w:p>
    <w:p w14:paraId="1A5F568E" w14:textId="77777777" w:rsidR="00042D27" w:rsidRPr="007C7E7F" w:rsidRDefault="00042D27" w:rsidP="00782E00">
      <w:pPr>
        <w:pStyle w:val="BodyText"/>
        <w:numPr>
          <w:ilvl w:val="1"/>
          <w:numId w:val="6"/>
        </w:numPr>
        <w:spacing w:after="0" w:line="276" w:lineRule="auto"/>
        <w:jc w:val="both"/>
        <w:rPr>
          <w:rFonts w:ascii="Times New Roman" w:hAnsi="Times New Roman"/>
          <w:i/>
          <w:sz w:val="24"/>
          <w:szCs w:val="24"/>
          <w:lang w:val="sq-AL"/>
        </w:rPr>
      </w:pPr>
      <w:r w:rsidRPr="007C7E7F">
        <w:rPr>
          <w:rFonts w:ascii="Times New Roman" w:eastAsiaTheme="majorEastAsia" w:hAnsi="Times New Roman"/>
          <w:i/>
          <w:sz w:val="24"/>
          <w:szCs w:val="24"/>
          <w:lang w:val="sq-AL"/>
        </w:rPr>
        <w:t>Përshkruani nga ana cilësore ndikimet jo të drejtpërdrejta mbi grupet e prekura.</w:t>
      </w:r>
    </w:p>
    <w:p w14:paraId="56884C78" w14:textId="77777777" w:rsidR="00042D27" w:rsidRPr="007C7E7F" w:rsidRDefault="00042D27" w:rsidP="00782E00">
      <w:pPr>
        <w:pStyle w:val="BodyText"/>
        <w:numPr>
          <w:ilvl w:val="1"/>
          <w:numId w:val="6"/>
        </w:numPr>
        <w:spacing w:after="0" w:line="276" w:lineRule="auto"/>
        <w:jc w:val="both"/>
        <w:rPr>
          <w:rFonts w:ascii="Times New Roman" w:hAnsi="Times New Roman"/>
          <w:i/>
          <w:sz w:val="24"/>
          <w:szCs w:val="24"/>
          <w:lang w:val="sq-AL"/>
        </w:rPr>
      </w:pPr>
      <w:r w:rsidRPr="007C7E7F">
        <w:rPr>
          <w:rFonts w:ascii="Times New Roman" w:eastAsiaTheme="majorEastAsia" w:hAnsi="Times New Roman"/>
          <w:i/>
          <w:sz w:val="24"/>
          <w:szCs w:val="24"/>
          <w:lang w:val="sq-AL"/>
        </w:rPr>
        <w:t>Analizoni ndikimin mbi konkurrencën.</w:t>
      </w:r>
    </w:p>
    <w:p w14:paraId="45EA6AFD" w14:textId="77777777" w:rsidR="00042D27" w:rsidRPr="007C7E7F" w:rsidRDefault="00042D27" w:rsidP="00782E00">
      <w:pPr>
        <w:pStyle w:val="BodyText"/>
        <w:numPr>
          <w:ilvl w:val="0"/>
          <w:numId w:val="6"/>
        </w:numPr>
        <w:spacing w:after="0" w:line="276" w:lineRule="auto"/>
        <w:jc w:val="both"/>
        <w:rPr>
          <w:rFonts w:ascii="Times New Roman" w:hAnsi="Times New Roman"/>
          <w:i/>
          <w:sz w:val="24"/>
          <w:szCs w:val="24"/>
          <w:lang w:val="sq-AL"/>
        </w:rPr>
      </w:pPr>
      <w:r w:rsidRPr="007C7E7F">
        <w:rPr>
          <w:rFonts w:ascii="Times New Roman" w:hAnsi="Times New Roman"/>
          <w:i/>
          <w:sz w:val="24"/>
          <w:szCs w:val="24"/>
          <w:lang w:val="sq-AL"/>
        </w:rPr>
        <w:t>Diskutoni kufizimin e analizës:</w:t>
      </w:r>
    </w:p>
    <w:p w14:paraId="4D174C1E" w14:textId="77777777" w:rsidR="00042D27" w:rsidRPr="007C7E7F" w:rsidRDefault="00042D27" w:rsidP="00782E00">
      <w:pPr>
        <w:pStyle w:val="BodyText"/>
        <w:numPr>
          <w:ilvl w:val="1"/>
          <w:numId w:val="6"/>
        </w:numPr>
        <w:spacing w:after="0" w:line="276" w:lineRule="auto"/>
        <w:jc w:val="both"/>
        <w:rPr>
          <w:rFonts w:ascii="Times New Roman" w:hAnsi="Times New Roman"/>
          <w:i/>
          <w:sz w:val="24"/>
          <w:szCs w:val="24"/>
          <w:lang w:val="sq-AL"/>
        </w:rPr>
      </w:pPr>
      <w:bookmarkStart w:id="7" w:name="_Hlk506917230"/>
      <w:bookmarkEnd w:id="6"/>
      <w:r w:rsidRPr="007C7E7F">
        <w:rPr>
          <w:rFonts w:ascii="Times New Roman" w:hAnsi="Times New Roman"/>
          <w:i/>
          <w:sz w:val="24"/>
          <w:szCs w:val="24"/>
          <w:lang w:val="sq-AL"/>
        </w:rPr>
        <w:t>Jepni supozimet në të cilat janë bazuar parashikimet dhe risqet, të cilave ato u nënshtrohen.</w:t>
      </w:r>
    </w:p>
    <w:p w14:paraId="11CFFD6F" w14:textId="77777777" w:rsidR="00042D27" w:rsidRPr="007C7E7F" w:rsidRDefault="00042D27" w:rsidP="00782E00">
      <w:pPr>
        <w:pStyle w:val="BodyText"/>
        <w:numPr>
          <w:ilvl w:val="1"/>
          <w:numId w:val="6"/>
        </w:numPr>
        <w:spacing w:after="0" w:line="276" w:lineRule="auto"/>
        <w:jc w:val="both"/>
        <w:rPr>
          <w:rFonts w:ascii="Times New Roman" w:hAnsi="Times New Roman"/>
          <w:i/>
          <w:sz w:val="24"/>
          <w:szCs w:val="24"/>
          <w:lang w:val="sq-AL"/>
        </w:rPr>
      </w:pPr>
      <w:r w:rsidRPr="007C7E7F">
        <w:rPr>
          <w:rFonts w:ascii="Times New Roman" w:hAnsi="Times New Roman"/>
          <w:i/>
          <w:sz w:val="24"/>
          <w:szCs w:val="24"/>
          <w:lang w:val="sq-AL"/>
        </w:rPr>
        <w:t>Tregoni sa të forta, të pavarura dhe të rëndësishme janë provat që mbështesin supozimet.</w:t>
      </w:r>
    </w:p>
    <w:p w14:paraId="733A3954" w14:textId="77777777" w:rsidR="00042D27" w:rsidRPr="007C7E7F" w:rsidRDefault="00042D27" w:rsidP="00782E00">
      <w:pPr>
        <w:pStyle w:val="BodyText"/>
        <w:numPr>
          <w:ilvl w:val="1"/>
          <w:numId w:val="6"/>
        </w:numPr>
        <w:spacing w:after="0" w:line="276" w:lineRule="auto"/>
        <w:jc w:val="both"/>
        <w:rPr>
          <w:rFonts w:ascii="Times New Roman" w:hAnsi="Times New Roman"/>
          <w:i/>
          <w:sz w:val="24"/>
          <w:szCs w:val="24"/>
          <w:lang w:val="sq-AL"/>
        </w:rPr>
      </w:pPr>
      <w:r w:rsidRPr="007C7E7F">
        <w:rPr>
          <w:rFonts w:ascii="Times New Roman" w:hAnsi="Times New Roman"/>
          <w:i/>
          <w:sz w:val="24"/>
          <w:szCs w:val="24"/>
          <w:lang w:val="sq-AL"/>
        </w:rPr>
        <w:t>Tregoni se çfarë mund të pengojë realizimin e përfitimeve, të rrisë kostot ose të sjellë pasoja të papritura.</w:t>
      </w:r>
    </w:p>
    <w:p w14:paraId="1BB63996" w14:textId="77777777" w:rsidR="00042D27" w:rsidRPr="007C7E7F" w:rsidRDefault="00042D27" w:rsidP="00782E00">
      <w:pPr>
        <w:pStyle w:val="BodyText"/>
        <w:numPr>
          <w:ilvl w:val="0"/>
          <w:numId w:val="6"/>
        </w:numPr>
        <w:spacing w:after="0" w:line="276" w:lineRule="auto"/>
        <w:jc w:val="both"/>
        <w:rPr>
          <w:rFonts w:ascii="Times New Roman" w:hAnsi="Times New Roman"/>
          <w:i/>
          <w:sz w:val="24"/>
          <w:szCs w:val="24"/>
          <w:lang w:val="sq-AL"/>
        </w:rPr>
      </w:pPr>
      <w:r w:rsidRPr="007C7E7F">
        <w:rPr>
          <w:rFonts w:ascii="Times New Roman" w:hAnsi="Times New Roman"/>
          <w:i/>
          <w:sz w:val="24"/>
          <w:szCs w:val="24"/>
          <w:lang w:val="sq-AL"/>
        </w:rPr>
        <w:t>Përmblidhni vlerësimin e opsioneve:</w:t>
      </w:r>
    </w:p>
    <w:p w14:paraId="38CC02E3" w14:textId="77777777" w:rsidR="00042D27" w:rsidRPr="007C7E7F" w:rsidRDefault="00042D27" w:rsidP="00782E00">
      <w:pPr>
        <w:pStyle w:val="BodyText"/>
        <w:numPr>
          <w:ilvl w:val="0"/>
          <w:numId w:val="28"/>
        </w:numPr>
        <w:spacing w:after="0" w:line="276" w:lineRule="auto"/>
        <w:jc w:val="both"/>
        <w:rPr>
          <w:rFonts w:ascii="Times New Roman" w:hAnsi="Times New Roman"/>
          <w:i/>
          <w:sz w:val="24"/>
          <w:szCs w:val="24"/>
          <w:lang w:val="sq-AL"/>
        </w:rPr>
      </w:pPr>
      <w:r w:rsidRPr="007C7E7F">
        <w:rPr>
          <w:rFonts w:ascii="Times New Roman" w:hAnsi="Times New Roman"/>
          <w:i/>
          <w:sz w:val="24"/>
          <w:szCs w:val="24"/>
          <w:lang w:val="sq-AL"/>
        </w:rPr>
        <w:t>Paraqisni një pasqyrë përmbledhëse të të gjitha ndikimeve të opsioneve të analizuara.</w:t>
      </w:r>
    </w:p>
    <w:p w14:paraId="05979EAD" w14:textId="77777777" w:rsidR="00042D27" w:rsidRPr="007C7E7F" w:rsidRDefault="00042D27" w:rsidP="00782E00">
      <w:pPr>
        <w:pStyle w:val="BodyText"/>
        <w:numPr>
          <w:ilvl w:val="1"/>
          <w:numId w:val="6"/>
        </w:numPr>
        <w:spacing w:after="0" w:line="276" w:lineRule="auto"/>
        <w:jc w:val="both"/>
        <w:rPr>
          <w:rFonts w:ascii="Times New Roman" w:hAnsi="Times New Roman"/>
          <w:i/>
          <w:sz w:val="24"/>
          <w:szCs w:val="24"/>
          <w:lang w:val="sq-AL"/>
        </w:rPr>
      </w:pPr>
      <w:r w:rsidRPr="007C7E7F">
        <w:rPr>
          <w:rFonts w:ascii="Times New Roman" w:hAnsi="Times New Roman"/>
          <w:i/>
          <w:sz w:val="24"/>
          <w:szCs w:val="24"/>
          <w:lang w:val="sq-AL"/>
        </w:rPr>
        <w:t>Shpjegoni se si ndikimet e të gjitha opsioneve të analizuara krahasohen me njëra-tjetrën.</w:t>
      </w:r>
    </w:p>
    <w:p w14:paraId="24AF0F04" w14:textId="77777777" w:rsidR="00042D27" w:rsidRPr="007C7E7F" w:rsidRDefault="00042D27" w:rsidP="00782E00">
      <w:pPr>
        <w:pStyle w:val="BodyText"/>
        <w:numPr>
          <w:ilvl w:val="1"/>
          <w:numId w:val="6"/>
        </w:numPr>
        <w:spacing w:after="0" w:line="276" w:lineRule="auto"/>
        <w:jc w:val="both"/>
        <w:rPr>
          <w:rFonts w:ascii="Times New Roman" w:hAnsi="Times New Roman"/>
          <w:i/>
          <w:sz w:val="24"/>
          <w:szCs w:val="24"/>
          <w:lang w:val="sq-AL"/>
        </w:rPr>
      </w:pPr>
      <w:r w:rsidRPr="007C7E7F">
        <w:rPr>
          <w:rFonts w:ascii="Times New Roman" w:hAnsi="Times New Roman"/>
          <w:i/>
          <w:sz w:val="24"/>
          <w:szCs w:val="24"/>
          <w:lang w:val="sq-AL"/>
        </w:rPr>
        <w:t>Paraqisni përllogaritjet më të mira të përgjithshme neto të ndikimit me vlerë monetare të përcaktuar për çdo opsion (shih aneksin 1/b për tabelën që mund të përdorni).</w:t>
      </w:r>
    </w:p>
    <w:bookmarkEnd w:id="7"/>
    <w:p w14:paraId="6ADFE0D2" w14:textId="77777777" w:rsidR="00042D27" w:rsidRPr="007C7E7F" w:rsidRDefault="00042D27" w:rsidP="00782E00">
      <w:pPr>
        <w:autoSpaceDE w:val="0"/>
        <w:autoSpaceDN w:val="0"/>
        <w:adjustRightInd w:val="0"/>
        <w:spacing w:line="276" w:lineRule="auto"/>
        <w:jc w:val="both"/>
        <w:rPr>
          <w:rFonts w:ascii="Times New Roman" w:hAnsi="Times New Roman"/>
          <w:i/>
          <w:color w:val="000000"/>
          <w:sz w:val="24"/>
          <w:szCs w:val="24"/>
          <w:lang w:val="sq-AL"/>
        </w:rPr>
      </w:pPr>
    </w:p>
    <w:p w14:paraId="7168CF5F" w14:textId="466FFBC0" w:rsidR="00C6005C" w:rsidRPr="007C7E7F" w:rsidRDefault="007E1ACB" w:rsidP="00782E00">
      <w:pPr>
        <w:pStyle w:val="BodyText"/>
        <w:spacing w:after="0" w:line="276" w:lineRule="auto"/>
        <w:jc w:val="both"/>
        <w:rPr>
          <w:rFonts w:ascii="Times New Roman" w:hAnsi="Times New Roman"/>
          <w:sz w:val="24"/>
          <w:szCs w:val="24"/>
          <w:lang w:val="sq-AL"/>
        </w:rPr>
      </w:pPr>
      <w:bookmarkStart w:id="8" w:name="_Toc506919738"/>
      <w:r w:rsidRPr="007C7E7F">
        <w:rPr>
          <w:rFonts w:ascii="Times New Roman" w:hAnsi="Times New Roman"/>
          <w:sz w:val="24"/>
          <w:szCs w:val="24"/>
          <w:lang w:val="sq-AL"/>
        </w:rPr>
        <w:t xml:space="preserve">Procesi </w:t>
      </w:r>
      <w:r w:rsidR="000871C3" w:rsidRPr="007C7E7F">
        <w:rPr>
          <w:rFonts w:ascii="Times New Roman" w:hAnsi="Times New Roman"/>
          <w:sz w:val="24"/>
          <w:szCs w:val="24"/>
          <w:lang w:val="sq-AL"/>
        </w:rPr>
        <w:t>i</w:t>
      </w:r>
      <w:r w:rsidRPr="007C7E7F">
        <w:rPr>
          <w:rFonts w:ascii="Times New Roman" w:hAnsi="Times New Roman"/>
          <w:sz w:val="24"/>
          <w:szCs w:val="24"/>
          <w:lang w:val="sq-AL"/>
        </w:rPr>
        <w:t xml:space="preserve"> Vler</w:t>
      </w:r>
      <w:r w:rsidR="00FB3E56">
        <w:rPr>
          <w:rFonts w:ascii="Times New Roman" w:hAnsi="Times New Roman"/>
          <w:sz w:val="24"/>
          <w:szCs w:val="24"/>
          <w:lang w:val="sq-AL"/>
        </w:rPr>
        <w:t>ë</w:t>
      </w:r>
      <w:r w:rsidRPr="007C7E7F">
        <w:rPr>
          <w:rFonts w:ascii="Times New Roman" w:hAnsi="Times New Roman"/>
          <w:sz w:val="24"/>
          <w:szCs w:val="24"/>
          <w:lang w:val="sq-AL"/>
        </w:rPr>
        <w:t>simit t</w:t>
      </w:r>
      <w:r w:rsidR="00FB3E56">
        <w:rPr>
          <w:rFonts w:ascii="Times New Roman" w:hAnsi="Times New Roman"/>
          <w:sz w:val="24"/>
          <w:szCs w:val="24"/>
          <w:lang w:val="sq-AL"/>
        </w:rPr>
        <w:t>ë</w:t>
      </w:r>
      <w:r w:rsidRPr="007C7E7F">
        <w:rPr>
          <w:rFonts w:ascii="Times New Roman" w:hAnsi="Times New Roman"/>
          <w:sz w:val="24"/>
          <w:szCs w:val="24"/>
          <w:lang w:val="sq-AL"/>
        </w:rPr>
        <w:t xml:space="preserve"> Ndikimit n</w:t>
      </w:r>
      <w:r w:rsidR="00FB3E56">
        <w:rPr>
          <w:rFonts w:ascii="Times New Roman" w:hAnsi="Times New Roman"/>
          <w:sz w:val="24"/>
          <w:szCs w:val="24"/>
          <w:lang w:val="sq-AL"/>
        </w:rPr>
        <w:t>ë</w:t>
      </w:r>
      <w:r w:rsidRPr="007C7E7F">
        <w:rPr>
          <w:rFonts w:ascii="Times New Roman" w:hAnsi="Times New Roman"/>
          <w:sz w:val="24"/>
          <w:szCs w:val="24"/>
          <w:lang w:val="sq-AL"/>
        </w:rPr>
        <w:t xml:space="preserve"> Mjedis</w:t>
      </w:r>
      <w:r w:rsidR="0015152B" w:rsidRPr="007C7E7F">
        <w:rPr>
          <w:rFonts w:ascii="Times New Roman" w:hAnsi="Times New Roman"/>
          <w:sz w:val="24"/>
          <w:szCs w:val="24"/>
          <w:lang w:val="sq-AL"/>
        </w:rPr>
        <w:t xml:space="preserve"> kryhet p</w:t>
      </w:r>
      <w:r w:rsidR="00FB3E56">
        <w:rPr>
          <w:rFonts w:ascii="Times New Roman" w:hAnsi="Times New Roman"/>
          <w:sz w:val="24"/>
          <w:szCs w:val="24"/>
          <w:lang w:val="sq-AL"/>
        </w:rPr>
        <w:t>ë</w:t>
      </w:r>
      <w:r w:rsidR="0015152B" w:rsidRPr="007C7E7F">
        <w:rPr>
          <w:rFonts w:ascii="Times New Roman" w:hAnsi="Times New Roman"/>
          <w:sz w:val="24"/>
          <w:szCs w:val="24"/>
          <w:lang w:val="sq-AL"/>
        </w:rPr>
        <w:t>r t</w:t>
      </w:r>
      <w:r w:rsidR="00FB3E56">
        <w:rPr>
          <w:rFonts w:ascii="Times New Roman" w:hAnsi="Times New Roman"/>
          <w:sz w:val="24"/>
          <w:szCs w:val="24"/>
          <w:lang w:val="sq-AL"/>
        </w:rPr>
        <w:t>ë</w:t>
      </w:r>
      <w:r w:rsidR="0015152B" w:rsidRPr="007C7E7F">
        <w:rPr>
          <w:rFonts w:ascii="Times New Roman" w:hAnsi="Times New Roman"/>
          <w:sz w:val="24"/>
          <w:szCs w:val="24"/>
          <w:lang w:val="sq-AL"/>
        </w:rPr>
        <w:t xml:space="preserve"> gjitha projektet publike dhe private, t</w:t>
      </w:r>
      <w:r w:rsidR="00FB3E56">
        <w:rPr>
          <w:rFonts w:ascii="Times New Roman" w:hAnsi="Times New Roman"/>
          <w:sz w:val="24"/>
          <w:szCs w:val="24"/>
          <w:lang w:val="sq-AL"/>
        </w:rPr>
        <w:t>ë</w:t>
      </w:r>
      <w:r w:rsidR="0015152B" w:rsidRPr="007C7E7F">
        <w:rPr>
          <w:rFonts w:ascii="Times New Roman" w:hAnsi="Times New Roman"/>
          <w:sz w:val="24"/>
          <w:szCs w:val="24"/>
          <w:lang w:val="sq-AL"/>
        </w:rPr>
        <w:t xml:space="preserve"> cilat duhet t</w:t>
      </w:r>
      <w:r w:rsidR="00570072">
        <w:rPr>
          <w:rFonts w:ascii="Times New Roman" w:hAnsi="Times New Roman"/>
          <w:sz w:val="24"/>
          <w:szCs w:val="24"/>
          <w:lang w:val="sq-AL"/>
        </w:rPr>
        <w:t>’</w:t>
      </w:r>
      <w:r w:rsidR="0015152B" w:rsidRPr="007C7E7F">
        <w:rPr>
          <w:rFonts w:ascii="Times New Roman" w:hAnsi="Times New Roman"/>
          <w:sz w:val="24"/>
          <w:szCs w:val="24"/>
          <w:lang w:val="sq-AL"/>
        </w:rPr>
        <w:t>i n</w:t>
      </w:r>
      <w:r w:rsidR="00FB3E56">
        <w:rPr>
          <w:rFonts w:ascii="Times New Roman" w:hAnsi="Times New Roman"/>
          <w:sz w:val="24"/>
          <w:szCs w:val="24"/>
          <w:lang w:val="sq-AL"/>
        </w:rPr>
        <w:t>ë</w:t>
      </w:r>
      <w:r w:rsidR="0015152B" w:rsidRPr="007C7E7F">
        <w:rPr>
          <w:rFonts w:ascii="Times New Roman" w:hAnsi="Times New Roman"/>
          <w:sz w:val="24"/>
          <w:szCs w:val="24"/>
          <w:lang w:val="sq-AL"/>
        </w:rPr>
        <w:t>nshtrohen</w:t>
      </w:r>
      <w:r w:rsidR="00C6005C" w:rsidRPr="007C7E7F">
        <w:rPr>
          <w:rFonts w:ascii="Times New Roman" w:hAnsi="Times New Roman"/>
          <w:sz w:val="24"/>
          <w:szCs w:val="24"/>
          <w:lang w:val="sq-AL"/>
        </w:rPr>
        <w:t xml:space="preserve"> k</w:t>
      </w:r>
      <w:r w:rsidR="00FB3E56">
        <w:rPr>
          <w:rFonts w:ascii="Times New Roman" w:hAnsi="Times New Roman"/>
          <w:sz w:val="24"/>
          <w:szCs w:val="24"/>
          <w:lang w:val="sq-AL"/>
        </w:rPr>
        <w:t>ë</w:t>
      </w:r>
      <w:r w:rsidR="00C6005C" w:rsidRPr="007C7E7F">
        <w:rPr>
          <w:rFonts w:ascii="Times New Roman" w:hAnsi="Times New Roman"/>
          <w:sz w:val="24"/>
          <w:szCs w:val="24"/>
          <w:lang w:val="sq-AL"/>
        </w:rPr>
        <w:t>tij procesi</w:t>
      </w:r>
      <w:r w:rsidR="0015152B" w:rsidRPr="007C7E7F">
        <w:rPr>
          <w:rFonts w:ascii="Times New Roman" w:hAnsi="Times New Roman"/>
          <w:sz w:val="24"/>
          <w:szCs w:val="24"/>
          <w:lang w:val="sq-AL"/>
        </w:rPr>
        <w:t xml:space="preserve"> p</w:t>
      </w:r>
      <w:r w:rsidR="00FB3E56">
        <w:rPr>
          <w:rFonts w:ascii="Times New Roman" w:hAnsi="Times New Roman"/>
          <w:sz w:val="24"/>
          <w:szCs w:val="24"/>
          <w:lang w:val="sq-AL"/>
        </w:rPr>
        <w:t>ë</w:t>
      </w:r>
      <w:r w:rsidR="0015152B" w:rsidRPr="007C7E7F">
        <w:rPr>
          <w:rFonts w:ascii="Times New Roman" w:hAnsi="Times New Roman"/>
          <w:sz w:val="24"/>
          <w:szCs w:val="24"/>
          <w:lang w:val="sq-AL"/>
        </w:rPr>
        <w:t>rpara miratimit t</w:t>
      </w:r>
      <w:r w:rsidR="00FB3E56">
        <w:rPr>
          <w:rFonts w:ascii="Times New Roman" w:hAnsi="Times New Roman"/>
          <w:sz w:val="24"/>
          <w:szCs w:val="24"/>
          <w:lang w:val="sq-AL"/>
        </w:rPr>
        <w:t>ë</w:t>
      </w:r>
      <w:r w:rsidR="0015152B" w:rsidRPr="007C7E7F">
        <w:rPr>
          <w:rFonts w:ascii="Times New Roman" w:hAnsi="Times New Roman"/>
          <w:sz w:val="24"/>
          <w:szCs w:val="24"/>
          <w:lang w:val="sq-AL"/>
        </w:rPr>
        <w:t xml:space="preserve"> zhvillimit t</w:t>
      </w:r>
      <w:r w:rsidR="00FB3E56">
        <w:rPr>
          <w:rFonts w:ascii="Times New Roman" w:hAnsi="Times New Roman"/>
          <w:sz w:val="24"/>
          <w:szCs w:val="24"/>
          <w:lang w:val="sq-AL"/>
        </w:rPr>
        <w:t>ë</w:t>
      </w:r>
      <w:r w:rsidR="0015152B" w:rsidRPr="007C7E7F">
        <w:rPr>
          <w:rFonts w:ascii="Times New Roman" w:hAnsi="Times New Roman"/>
          <w:sz w:val="24"/>
          <w:szCs w:val="24"/>
          <w:lang w:val="sq-AL"/>
        </w:rPr>
        <w:t xml:space="preserve"> tyre</w:t>
      </w:r>
      <w:r w:rsidR="00570072" w:rsidRPr="00570072">
        <w:rPr>
          <w:rFonts w:ascii="Times New Roman" w:hAnsi="Times New Roman"/>
          <w:sz w:val="24"/>
          <w:szCs w:val="24"/>
          <w:lang w:val="sq-AL"/>
        </w:rPr>
        <w:t xml:space="preserve"> </w:t>
      </w:r>
      <w:r w:rsidR="00570072" w:rsidRPr="007C7E7F">
        <w:rPr>
          <w:rFonts w:ascii="Times New Roman" w:hAnsi="Times New Roman"/>
          <w:sz w:val="24"/>
          <w:szCs w:val="24"/>
          <w:lang w:val="sq-AL"/>
        </w:rPr>
        <w:t>nga autoritetet p</w:t>
      </w:r>
      <w:r w:rsidR="00FB3E56">
        <w:rPr>
          <w:rFonts w:ascii="Times New Roman" w:hAnsi="Times New Roman"/>
          <w:sz w:val="24"/>
          <w:szCs w:val="24"/>
          <w:lang w:val="sq-AL"/>
        </w:rPr>
        <w:t>ë</w:t>
      </w:r>
      <w:r w:rsidR="00570072" w:rsidRPr="007C7E7F">
        <w:rPr>
          <w:rFonts w:ascii="Times New Roman" w:hAnsi="Times New Roman"/>
          <w:sz w:val="24"/>
          <w:szCs w:val="24"/>
          <w:lang w:val="sq-AL"/>
        </w:rPr>
        <w:t>rgjegj</w:t>
      </w:r>
      <w:r w:rsidR="00FB3E56">
        <w:rPr>
          <w:rFonts w:ascii="Times New Roman" w:hAnsi="Times New Roman"/>
          <w:sz w:val="24"/>
          <w:szCs w:val="24"/>
          <w:lang w:val="sq-AL"/>
        </w:rPr>
        <w:t>ë</w:t>
      </w:r>
      <w:r w:rsidR="00570072" w:rsidRPr="007C7E7F">
        <w:rPr>
          <w:rFonts w:ascii="Times New Roman" w:hAnsi="Times New Roman"/>
          <w:sz w:val="24"/>
          <w:szCs w:val="24"/>
          <w:lang w:val="sq-AL"/>
        </w:rPr>
        <w:t>se</w:t>
      </w:r>
      <w:r w:rsidR="00C6005C" w:rsidRPr="007C7E7F">
        <w:rPr>
          <w:rFonts w:ascii="Times New Roman" w:hAnsi="Times New Roman"/>
          <w:sz w:val="24"/>
          <w:szCs w:val="24"/>
          <w:lang w:val="sq-AL"/>
        </w:rPr>
        <w:t>, me q</w:t>
      </w:r>
      <w:r w:rsidR="00FB3E56">
        <w:rPr>
          <w:rFonts w:ascii="Times New Roman" w:hAnsi="Times New Roman"/>
          <w:sz w:val="24"/>
          <w:szCs w:val="24"/>
          <w:lang w:val="sq-AL"/>
        </w:rPr>
        <w:t>ë</w:t>
      </w:r>
      <w:r w:rsidR="00C6005C" w:rsidRPr="007C7E7F">
        <w:rPr>
          <w:rFonts w:ascii="Times New Roman" w:hAnsi="Times New Roman"/>
          <w:sz w:val="24"/>
          <w:szCs w:val="24"/>
          <w:lang w:val="sq-AL"/>
        </w:rPr>
        <w:t>llim parandalimin e ndotjes n</w:t>
      </w:r>
      <w:r w:rsidR="00FB3E56">
        <w:rPr>
          <w:rFonts w:ascii="Times New Roman" w:hAnsi="Times New Roman"/>
          <w:sz w:val="24"/>
          <w:szCs w:val="24"/>
          <w:lang w:val="sq-AL"/>
        </w:rPr>
        <w:t>ë</w:t>
      </w:r>
      <w:r w:rsidR="00C6005C" w:rsidRPr="007C7E7F">
        <w:rPr>
          <w:rFonts w:ascii="Times New Roman" w:hAnsi="Times New Roman"/>
          <w:sz w:val="24"/>
          <w:szCs w:val="24"/>
          <w:lang w:val="sq-AL"/>
        </w:rPr>
        <w:t xml:space="preserve"> mjedis si dhe </w:t>
      </w:r>
      <w:r w:rsidR="00C6005C" w:rsidRPr="007C7E7F">
        <w:rPr>
          <w:rFonts w:ascii="Times New Roman" w:hAnsi="Times New Roman"/>
          <w:sz w:val="24"/>
          <w:szCs w:val="24"/>
          <w:lang w:val="sq-AL"/>
        </w:rPr>
        <w:lastRenderedPageBreak/>
        <w:t>marrjen e masave p</w:t>
      </w:r>
      <w:r w:rsidR="00FB3E56">
        <w:rPr>
          <w:rFonts w:ascii="Times New Roman" w:hAnsi="Times New Roman"/>
          <w:sz w:val="24"/>
          <w:szCs w:val="24"/>
          <w:lang w:val="sq-AL"/>
        </w:rPr>
        <w:t>ë</w:t>
      </w:r>
      <w:r w:rsidR="00C6005C" w:rsidRPr="007C7E7F">
        <w:rPr>
          <w:rFonts w:ascii="Times New Roman" w:hAnsi="Times New Roman"/>
          <w:sz w:val="24"/>
          <w:szCs w:val="24"/>
          <w:lang w:val="sq-AL"/>
        </w:rPr>
        <w:t>r menaxhimin dhe konservimin e ekosistemeve.</w:t>
      </w:r>
      <w:r w:rsidR="0015152B" w:rsidRPr="007C7E7F">
        <w:rPr>
          <w:rFonts w:ascii="Times New Roman" w:hAnsi="Times New Roman"/>
          <w:sz w:val="24"/>
          <w:szCs w:val="24"/>
          <w:lang w:val="sq-AL"/>
        </w:rPr>
        <w:t xml:space="preserve"> P</w:t>
      </w:r>
      <w:r w:rsidR="00FB3E56">
        <w:rPr>
          <w:rFonts w:ascii="Times New Roman" w:hAnsi="Times New Roman"/>
          <w:sz w:val="24"/>
          <w:szCs w:val="24"/>
          <w:lang w:val="sq-AL"/>
        </w:rPr>
        <w:t>ë</w:t>
      </w:r>
      <w:r w:rsidR="0015152B" w:rsidRPr="007C7E7F">
        <w:rPr>
          <w:rFonts w:ascii="Times New Roman" w:hAnsi="Times New Roman"/>
          <w:sz w:val="24"/>
          <w:szCs w:val="24"/>
          <w:lang w:val="sq-AL"/>
        </w:rPr>
        <w:t>r t</w:t>
      </w:r>
      <w:r w:rsidR="00FB3E56">
        <w:rPr>
          <w:rFonts w:ascii="Times New Roman" w:hAnsi="Times New Roman"/>
          <w:sz w:val="24"/>
          <w:szCs w:val="24"/>
          <w:lang w:val="sq-AL"/>
        </w:rPr>
        <w:t>ë</w:t>
      </w:r>
      <w:r w:rsidR="0015152B" w:rsidRPr="007C7E7F">
        <w:rPr>
          <w:rFonts w:ascii="Times New Roman" w:hAnsi="Times New Roman"/>
          <w:sz w:val="24"/>
          <w:szCs w:val="24"/>
          <w:lang w:val="sq-AL"/>
        </w:rPr>
        <w:t xml:space="preserve"> gjitha opsionet e renditura m</w:t>
      </w:r>
      <w:r w:rsidR="00FB3E56">
        <w:rPr>
          <w:rFonts w:ascii="Times New Roman" w:hAnsi="Times New Roman"/>
          <w:sz w:val="24"/>
          <w:szCs w:val="24"/>
          <w:lang w:val="sq-AL"/>
        </w:rPr>
        <w:t>ë</w:t>
      </w:r>
      <w:r w:rsidR="0015152B" w:rsidRPr="007C7E7F">
        <w:rPr>
          <w:rFonts w:ascii="Times New Roman" w:hAnsi="Times New Roman"/>
          <w:sz w:val="24"/>
          <w:szCs w:val="24"/>
          <w:lang w:val="sq-AL"/>
        </w:rPr>
        <w:t xml:space="preserve"> sip</w:t>
      </w:r>
      <w:r w:rsidR="00FB3E56">
        <w:rPr>
          <w:rFonts w:ascii="Times New Roman" w:hAnsi="Times New Roman"/>
          <w:sz w:val="24"/>
          <w:szCs w:val="24"/>
          <w:lang w:val="sq-AL"/>
        </w:rPr>
        <w:t>ë</w:t>
      </w:r>
      <w:r w:rsidR="0015152B" w:rsidRPr="007C7E7F">
        <w:rPr>
          <w:rFonts w:ascii="Times New Roman" w:hAnsi="Times New Roman"/>
          <w:sz w:val="24"/>
          <w:szCs w:val="24"/>
          <w:lang w:val="sq-AL"/>
        </w:rPr>
        <w:t xml:space="preserve">r, procesi </w:t>
      </w:r>
      <w:r w:rsidR="00C6005C" w:rsidRPr="007C7E7F">
        <w:rPr>
          <w:rFonts w:ascii="Times New Roman" w:hAnsi="Times New Roman"/>
          <w:sz w:val="24"/>
          <w:szCs w:val="24"/>
          <w:lang w:val="sq-AL"/>
        </w:rPr>
        <w:t>i</w:t>
      </w:r>
      <w:r w:rsidR="0015152B" w:rsidRPr="007C7E7F">
        <w:rPr>
          <w:rFonts w:ascii="Times New Roman" w:hAnsi="Times New Roman"/>
          <w:sz w:val="24"/>
          <w:szCs w:val="24"/>
          <w:lang w:val="sq-AL"/>
        </w:rPr>
        <w:t xml:space="preserve"> VNM-s</w:t>
      </w:r>
      <w:r w:rsidR="00FB3E56">
        <w:rPr>
          <w:rFonts w:ascii="Times New Roman" w:hAnsi="Times New Roman"/>
          <w:sz w:val="24"/>
          <w:szCs w:val="24"/>
          <w:lang w:val="sq-AL"/>
        </w:rPr>
        <w:t>ë</w:t>
      </w:r>
      <w:r w:rsidR="0015152B" w:rsidRPr="007C7E7F">
        <w:rPr>
          <w:rFonts w:ascii="Times New Roman" w:hAnsi="Times New Roman"/>
          <w:sz w:val="24"/>
          <w:szCs w:val="24"/>
          <w:lang w:val="sq-AL"/>
        </w:rPr>
        <w:t xml:space="preserve"> prek t</w:t>
      </w:r>
      <w:r w:rsidR="00FB3E56">
        <w:rPr>
          <w:rFonts w:ascii="Times New Roman" w:hAnsi="Times New Roman"/>
          <w:sz w:val="24"/>
          <w:szCs w:val="24"/>
          <w:lang w:val="sq-AL"/>
        </w:rPr>
        <w:t>ë</w:t>
      </w:r>
      <w:r w:rsidR="0015152B" w:rsidRPr="007C7E7F">
        <w:rPr>
          <w:rFonts w:ascii="Times New Roman" w:hAnsi="Times New Roman"/>
          <w:sz w:val="24"/>
          <w:szCs w:val="24"/>
          <w:lang w:val="sq-AL"/>
        </w:rPr>
        <w:t xml:space="preserve"> njejta grupe n</w:t>
      </w:r>
      <w:r w:rsidR="00FB3E56">
        <w:rPr>
          <w:rFonts w:ascii="Times New Roman" w:hAnsi="Times New Roman"/>
          <w:sz w:val="24"/>
          <w:szCs w:val="24"/>
          <w:lang w:val="sq-AL"/>
        </w:rPr>
        <w:t>ë</w:t>
      </w:r>
      <w:r w:rsidR="0015152B" w:rsidRPr="007C7E7F">
        <w:rPr>
          <w:rFonts w:ascii="Times New Roman" w:hAnsi="Times New Roman"/>
          <w:sz w:val="24"/>
          <w:szCs w:val="24"/>
          <w:lang w:val="sq-AL"/>
        </w:rPr>
        <w:t xml:space="preserve"> shoq</w:t>
      </w:r>
      <w:r w:rsidR="00FB3E56">
        <w:rPr>
          <w:rFonts w:ascii="Times New Roman" w:hAnsi="Times New Roman"/>
          <w:sz w:val="24"/>
          <w:szCs w:val="24"/>
          <w:lang w:val="sq-AL"/>
        </w:rPr>
        <w:t>ë</w:t>
      </w:r>
      <w:r w:rsidR="0015152B" w:rsidRPr="007C7E7F">
        <w:rPr>
          <w:rFonts w:ascii="Times New Roman" w:hAnsi="Times New Roman"/>
          <w:sz w:val="24"/>
          <w:szCs w:val="24"/>
          <w:lang w:val="sq-AL"/>
        </w:rPr>
        <w:t>ri</w:t>
      </w:r>
      <w:r w:rsidR="00C6005C" w:rsidRPr="007C7E7F">
        <w:rPr>
          <w:rFonts w:ascii="Times New Roman" w:hAnsi="Times New Roman"/>
          <w:sz w:val="24"/>
          <w:szCs w:val="24"/>
          <w:lang w:val="sq-AL"/>
        </w:rPr>
        <w:t>.</w:t>
      </w:r>
      <w:r w:rsidR="0015152B" w:rsidRPr="007C7E7F">
        <w:rPr>
          <w:rFonts w:ascii="Times New Roman" w:hAnsi="Times New Roman"/>
          <w:sz w:val="24"/>
          <w:szCs w:val="24"/>
          <w:lang w:val="sq-AL"/>
        </w:rPr>
        <w:t xml:space="preserve"> </w:t>
      </w:r>
    </w:p>
    <w:p w14:paraId="5A57E524" w14:textId="77777777" w:rsidR="00C6005C" w:rsidRPr="007C7E7F" w:rsidRDefault="00C6005C" w:rsidP="00782E00">
      <w:pPr>
        <w:pStyle w:val="BodyText"/>
        <w:spacing w:after="0" w:line="276" w:lineRule="auto"/>
        <w:jc w:val="both"/>
        <w:rPr>
          <w:rFonts w:ascii="Times New Roman" w:hAnsi="Times New Roman"/>
          <w:sz w:val="24"/>
          <w:szCs w:val="24"/>
          <w:lang w:val="sq-AL"/>
        </w:rPr>
      </w:pPr>
    </w:p>
    <w:p w14:paraId="52BF4B9F" w14:textId="68BDAA01" w:rsidR="00C6005C" w:rsidRPr="007C7E7F" w:rsidRDefault="00C6005C" w:rsidP="00782E00">
      <w:pPr>
        <w:pStyle w:val="BodyText"/>
        <w:spacing w:after="0" w:line="276" w:lineRule="auto"/>
        <w:jc w:val="both"/>
        <w:rPr>
          <w:rFonts w:ascii="Times New Roman" w:hAnsi="Times New Roman"/>
          <w:sz w:val="24"/>
          <w:szCs w:val="24"/>
          <w:lang w:val="sq-AL"/>
        </w:rPr>
      </w:pPr>
      <w:r w:rsidRPr="007C7E7F">
        <w:rPr>
          <w:rFonts w:ascii="Times New Roman" w:hAnsi="Times New Roman"/>
          <w:sz w:val="24"/>
          <w:szCs w:val="24"/>
          <w:lang w:val="sq-AL"/>
        </w:rPr>
        <w:t>Konkretisht, Opsioni 1</w:t>
      </w:r>
      <w:r w:rsidR="00BF322E" w:rsidRPr="007C7E7F">
        <w:rPr>
          <w:rFonts w:ascii="Times New Roman" w:hAnsi="Times New Roman"/>
          <w:sz w:val="24"/>
          <w:szCs w:val="24"/>
          <w:lang w:val="sq-AL"/>
        </w:rPr>
        <w:t>,</w:t>
      </w:r>
      <w:r w:rsidRPr="007C7E7F">
        <w:rPr>
          <w:rFonts w:ascii="Times New Roman" w:hAnsi="Times New Roman"/>
          <w:sz w:val="24"/>
          <w:szCs w:val="24"/>
          <w:lang w:val="sq-AL"/>
        </w:rPr>
        <w:t xml:space="preserve"> i </w:t>
      </w:r>
      <w:r w:rsidR="00BF322E" w:rsidRPr="007C7E7F">
        <w:rPr>
          <w:rFonts w:ascii="Times New Roman" w:hAnsi="Times New Roman"/>
          <w:sz w:val="24"/>
          <w:szCs w:val="24"/>
          <w:lang w:val="sq-AL"/>
        </w:rPr>
        <w:t>p</w:t>
      </w:r>
      <w:r w:rsidR="00FB3E56">
        <w:rPr>
          <w:rFonts w:ascii="Times New Roman" w:hAnsi="Times New Roman"/>
          <w:sz w:val="24"/>
          <w:szCs w:val="24"/>
          <w:lang w:val="sq-AL"/>
        </w:rPr>
        <w:t>ë</w:t>
      </w:r>
      <w:r w:rsidR="00BF322E" w:rsidRPr="007C7E7F">
        <w:rPr>
          <w:rFonts w:ascii="Times New Roman" w:hAnsi="Times New Roman"/>
          <w:sz w:val="24"/>
          <w:szCs w:val="24"/>
          <w:lang w:val="sq-AL"/>
        </w:rPr>
        <w:t>rzgjedhur</w:t>
      </w:r>
      <w:r w:rsidRPr="007C7E7F">
        <w:rPr>
          <w:rFonts w:ascii="Times New Roman" w:hAnsi="Times New Roman"/>
          <w:sz w:val="24"/>
          <w:szCs w:val="24"/>
          <w:lang w:val="sq-AL"/>
        </w:rPr>
        <w:t>, për ndryshimin e ligjit ekzistues prek grupet e mëposhtme:</w:t>
      </w:r>
    </w:p>
    <w:p w14:paraId="10ABE9C4" w14:textId="77777777" w:rsidR="0015152B" w:rsidRPr="007C7E7F" w:rsidRDefault="0015152B" w:rsidP="00782E00">
      <w:pPr>
        <w:pStyle w:val="BodyText"/>
        <w:numPr>
          <w:ilvl w:val="0"/>
          <w:numId w:val="23"/>
        </w:numPr>
        <w:spacing w:after="0" w:line="276" w:lineRule="auto"/>
        <w:jc w:val="both"/>
        <w:rPr>
          <w:rFonts w:ascii="Times New Roman" w:hAnsi="Times New Roman"/>
          <w:sz w:val="24"/>
          <w:szCs w:val="24"/>
          <w:lang w:val="sq-AL"/>
        </w:rPr>
      </w:pPr>
      <w:r w:rsidRPr="007C7E7F">
        <w:rPr>
          <w:rFonts w:ascii="Times New Roman" w:hAnsi="Times New Roman"/>
          <w:sz w:val="24"/>
          <w:szCs w:val="24"/>
          <w:lang w:val="sq-AL"/>
        </w:rPr>
        <w:t>AKM</w:t>
      </w:r>
    </w:p>
    <w:p w14:paraId="2E33B4C3" w14:textId="77777777" w:rsidR="0015152B" w:rsidRPr="007C7E7F" w:rsidRDefault="0015152B" w:rsidP="00782E00">
      <w:pPr>
        <w:pStyle w:val="BodyText"/>
        <w:numPr>
          <w:ilvl w:val="0"/>
          <w:numId w:val="23"/>
        </w:numPr>
        <w:spacing w:after="0" w:line="276" w:lineRule="auto"/>
        <w:jc w:val="both"/>
        <w:rPr>
          <w:rFonts w:ascii="Times New Roman" w:hAnsi="Times New Roman"/>
          <w:sz w:val="24"/>
          <w:szCs w:val="24"/>
          <w:lang w:val="sq-AL"/>
        </w:rPr>
      </w:pPr>
      <w:r w:rsidRPr="007C7E7F">
        <w:rPr>
          <w:rFonts w:ascii="Times New Roman" w:hAnsi="Times New Roman"/>
          <w:sz w:val="24"/>
          <w:szCs w:val="24"/>
          <w:lang w:val="sq-AL"/>
        </w:rPr>
        <w:t>Autoritetet përgjegjëse për miratimin e Zhvillimit (disa ministri, KKT, KKU, KM, etj.)</w:t>
      </w:r>
    </w:p>
    <w:p w14:paraId="10AA5BEF" w14:textId="77777777" w:rsidR="0015152B" w:rsidRPr="007C7E7F" w:rsidRDefault="0015152B" w:rsidP="00782E00">
      <w:pPr>
        <w:pStyle w:val="BodyText"/>
        <w:numPr>
          <w:ilvl w:val="0"/>
          <w:numId w:val="23"/>
        </w:numPr>
        <w:spacing w:after="0" w:line="276" w:lineRule="auto"/>
        <w:jc w:val="both"/>
        <w:rPr>
          <w:rFonts w:ascii="Times New Roman" w:hAnsi="Times New Roman"/>
          <w:sz w:val="24"/>
          <w:szCs w:val="24"/>
          <w:lang w:val="sq-AL"/>
        </w:rPr>
      </w:pPr>
      <w:r w:rsidRPr="007C7E7F">
        <w:rPr>
          <w:rFonts w:ascii="Times New Roman" w:hAnsi="Times New Roman"/>
          <w:sz w:val="24"/>
          <w:szCs w:val="24"/>
          <w:lang w:val="sq-AL"/>
        </w:rPr>
        <w:t>si dhe komunitetin.</w:t>
      </w:r>
    </w:p>
    <w:p w14:paraId="3FD2E9D2" w14:textId="77777777" w:rsidR="002A6D9E" w:rsidRPr="007C7E7F" w:rsidRDefault="002A6D9E" w:rsidP="00782E00">
      <w:pPr>
        <w:pStyle w:val="BodyText"/>
        <w:spacing w:after="0" w:line="276" w:lineRule="auto"/>
        <w:jc w:val="both"/>
        <w:rPr>
          <w:rFonts w:ascii="Times New Roman" w:hAnsi="Times New Roman"/>
          <w:color w:val="FFFFFF" w:themeColor="background1"/>
          <w:sz w:val="24"/>
          <w:szCs w:val="24"/>
          <w:lang w:val="sq-AL"/>
        </w:rPr>
      </w:pPr>
    </w:p>
    <w:p w14:paraId="1960EE4A" w14:textId="3783F41C" w:rsidR="00042D27" w:rsidRPr="007C7E7F" w:rsidRDefault="00BF322E" w:rsidP="00782E00">
      <w:pPr>
        <w:pStyle w:val="BodyText"/>
        <w:spacing w:after="0" w:line="276" w:lineRule="auto"/>
        <w:jc w:val="both"/>
        <w:rPr>
          <w:rFonts w:ascii="Times New Roman" w:hAnsi="Times New Roman"/>
          <w:sz w:val="24"/>
          <w:szCs w:val="24"/>
          <w:lang w:val="sq-AL"/>
        </w:rPr>
      </w:pPr>
      <w:r w:rsidRPr="007C7E7F">
        <w:rPr>
          <w:rFonts w:ascii="Times New Roman" w:hAnsi="Times New Roman"/>
          <w:sz w:val="24"/>
          <w:szCs w:val="24"/>
          <w:lang w:val="sq-AL"/>
        </w:rPr>
        <w:t>Ky opsion</w:t>
      </w:r>
      <w:r w:rsidR="00042D27" w:rsidRPr="007C7E7F">
        <w:rPr>
          <w:rFonts w:ascii="Times New Roman" w:hAnsi="Times New Roman"/>
          <w:sz w:val="24"/>
          <w:szCs w:val="24"/>
          <w:lang w:val="sq-AL"/>
        </w:rPr>
        <w:t xml:space="preserve"> nuk ka ndikime të drejtpërdrejta mbi </w:t>
      </w:r>
      <w:r w:rsidR="00CE28B8" w:rsidRPr="007C7E7F">
        <w:rPr>
          <w:rFonts w:ascii="Times New Roman" w:hAnsi="Times New Roman"/>
          <w:sz w:val="24"/>
          <w:szCs w:val="24"/>
          <w:lang w:val="sq-AL"/>
        </w:rPr>
        <w:t>konkurrencën</w:t>
      </w:r>
      <w:r w:rsidR="00042D27" w:rsidRPr="007C7E7F">
        <w:rPr>
          <w:rFonts w:ascii="Times New Roman" w:hAnsi="Times New Roman"/>
          <w:sz w:val="24"/>
          <w:szCs w:val="24"/>
          <w:lang w:val="sq-AL"/>
        </w:rPr>
        <w:t>.</w:t>
      </w:r>
    </w:p>
    <w:p w14:paraId="36A24DEC" w14:textId="77777777" w:rsidR="00042D27" w:rsidRPr="007C7E7F" w:rsidRDefault="00042D27" w:rsidP="00782E00">
      <w:pPr>
        <w:pStyle w:val="BodyText"/>
        <w:spacing w:after="0" w:line="276" w:lineRule="auto"/>
        <w:jc w:val="both"/>
        <w:rPr>
          <w:rFonts w:ascii="Times New Roman" w:hAnsi="Times New Roman"/>
          <w:sz w:val="24"/>
          <w:szCs w:val="24"/>
          <w:lang w:val="sq-AL"/>
        </w:rPr>
      </w:pPr>
    </w:p>
    <w:p w14:paraId="0B9423B0" w14:textId="77777777" w:rsidR="00042D27" w:rsidRPr="007C7E7F" w:rsidRDefault="00042D27" w:rsidP="00782E00">
      <w:pPr>
        <w:pStyle w:val="BodyText"/>
        <w:spacing w:after="0" w:line="276" w:lineRule="auto"/>
        <w:jc w:val="both"/>
        <w:rPr>
          <w:rFonts w:ascii="Times New Roman" w:hAnsi="Times New Roman"/>
          <w:b/>
          <w:i/>
          <w:color w:val="000000" w:themeColor="text1"/>
          <w:sz w:val="24"/>
          <w:szCs w:val="24"/>
          <w:lang w:val="sq-AL"/>
        </w:rPr>
      </w:pPr>
      <w:r w:rsidRPr="007C7E7F">
        <w:rPr>
          <w:rFonts w:ascii="Times New Roman" w:hAnsi="Times New Roman"/>
          <w:b/>
          <w:i/>
          <w:color w:val="000000" w:themeColor="text1"/>
          <w:sz w:val="24"/>
          <w:szCs w:val="24"/>
          <w:lang w:val="sq-AL"/>
        </w:rPr>
        <w:t>Ndikimet ekonomike</w:t>
      </w:r>
    </w:p>
    <w:p w14:paraId="73C569CE" w14:textId="6C85FFE4" w:rsidR="00EE0912" w:rsidRDefault="00193F00" w:rsidP="0096258D">
      <w:pPr>
        <w:pStyle w:val="BodyText"/>
        <w:numPr>
          <w:ilvl w:val="0"/>
          <w:numId w:val="20"/>
        </w:numPr>
        <w:spacing w:after="0" w:line="276" w:lineRule="auto"/>
        <w:jc w:val="both"/>
        <w:rPr>
          <w:rFonts w:ascii="Times New Roman" w:hAnsi="Times New Roman"/>
          <w:b/>
          <w:i/>
          <w:sz w:val="24"/>
          <w:szCs w:val="24"/>
          <w:lang w:val="sq-AL"/>
        </w:rPr>
      </w:pPr>
      <w:r w:rsidRPr="00570072">
        <w:rPr>
          <w:rFonts w:ascii="Times New Roman" w:hAnsi="Times New Roman"/>
          <w:color w:val="000000" w:themeColor="text1"/>
          <w:sz w:val="24"/>
          <w:szCs w:val="24"/>
          <w:lang w:val="sq-AL"/>
        </w:rPr>
        <w:t xml:space="preserve"> </w:t>
      </w:r>
      <w:r w:rsidR="00BF322E" w:rsidRPr="00570072">
        <w:rPr>
          <w:rFonts w:ascii="Times New Roman" w:hAnsi="Times New Roman"/>
          <w:color w:val="000000" w:themeColor="text1"/>
          <w:sz w:val="24"/>
          <w:szCs w:val="24"/>
          <w:lang w:val="sq-AL"/>
        </w:rPr>
        <w:t xml:space="preserve">Opsioni 1, parashikon </w:t>
      </w:r>
      <w:r w:rsidRPr="00570072">
        <w:rPr>
          <w:rFonts w:ascii="Times New Roman" w:hAnsi="Times New Roman"/>
          <w:color w:val="000000" w:themeColor="text1"/>
          <w:sz w:val="24"/>
          <w:szCs w:val="24"/>
          <w:lang w:val="sq-AL"/>
        </w:rPr>
        <w:t>t</w:t>
      </w:r>
      <w:r w:rsidR="00B306D7" w:rsidRPr="00570072">
        <w:rPr>
          <w:rFonts w:ascii="Times New Roman" w:hAnsi="Times New Roman"/>
          <w:color w:val="000000" w:themeColor="text1"/>
          <w:sz w:val="24"/>
          <w:szCs w:val="24"/>
          <w:lang w:val="sq-AL"/>
        </w:rPr>
        <w:t>ë</w:t>
      </w:r>
      <w:r w:rsidRPr="00570072">
        <w:rPr>
          <w:rFonts w:ascii="Times New Roman" w:hAnsi="Times New Roman"/>
          <w:color w:val="000000" w:themeColor="text1"/>
          <w:sz w:val="24"/>
          <w:szCs w:val="24"/>
          <w:lang w:val="sq-AL"/>
        </w:rPr>
        <w:t xml:space="preserve"> </w:t>
      </w:r>
      <w:r w:rsidR="00BF322E" w:rsidRPr="00570072">
        <w:rPr>
          <w:rFonts w:ascii="Times New Roman" w:hAnsi="Times New Roman"/>
          <w:color w:val="000000" w:themeColor="text1"/>
          <w:sz w:val="24"/>
          <w:szCs w:val="24"/>
          <w:lang w:val="sq-AL"/>
        </w:rPr>
        <w:t xml:space="preserve">mos </w:t>
      </w:r>
      <w:r w:rsidRPr="00570072">
        <w:rPr>
          <w:rFonts w:ascii="Times New Roman" w:hAnsi="Times New Roman"/>
          <w:color w:val="000000" w:themeColor="text1"/>
          <w:sz w:val="24"/>
          <w:szCs w:val="24"/>
          <w:lang w:val="sq-AL"/>
        </w:rPr>
        <w:t>sjell</w:t>
      </w:r>
      <w:r w:rsidR="00B306D7" w:rsidRPr="00570072">
        <w:rPr>
          <w:rFonts w:ascii="Times New Roman" w:hAnsi="Times New Roman"/>
          <w:color w:val="000000" w:themeColor="text1"/>
          <w:sz w:val="24"/>
          <w:szCs w:val="24"/>
          <w:lang w:val="sq-AL"/>
        </w:rPr>
        <w:t>ë</w:t>
      </w:r>
      <w:r w:rsidRPr="00570072">
        <w:rPr>
          <w:rFonts w:ascii="Times New Roman" w:hAnsi="Times New Roman"/>
          <w:color w:val="000000" w:themeColor="text1"/>
          <w:sz w:val="24"/>
          <w:szCs w:val="24"/>
          <w:lang w:val="sq-AL"/>
        </w:rPr>
        <w:t xml:space="preserve"> ndikime </w:t>
      </w:r>
      <w:r w:rsidR="00F860DC" w:rsidRPr="00570072">
        <w:rPr>
          <w:rFonts w:ascii="Times New Roman" w:hAnsi="Times New Roman"/>
          <w:color w:val="000000" w:themeColor="text1"/>
          <w:sz w:val="24"/>
          <w:szCs w:val="24"/>
          <w:lang w:val="sq-AL"/>
        </w:rPr>
        <w:t>t</w:t>
      </w:r>
      <w:r w:rsidR="00B306D7" w:rsidRPr="00570072">
        <w:rPr>
          <w:rFonts w:ascii="Times New Roman" w:hAnsi="Times New Roman"/>
          <w:color w:val="000000" w:themeColor="text1"/>
          <w:sz w:val="24"/>
          <w:szCs w:val="24"/>
          <w:lang w:val="sq-AL"/>
        </w:rPr>
        <w:t>ë</w:t>
      </w:r>
      <w:r w:rsidR="00F860DC" w:rsidRPr="00570072">
        <w:rPr>
          <w:rFonts w:ascii="Times New Roman" w:hAnsi="Times New Roman"/>
          <w:color w:val="000000" w:themeColor="text1"/>
          <w:sz w:val="24"/>
          <w:szCs w:val="24"/>
          <w:lang w:val="sq-AL"/>
        </w:rPr>
        <w:t xml:space="preserve"> drejtp</w:t>
      </w:r>
      <w:r w:rsidR="00B306D7" w:rsidRPr="00570072">
        <w:rPr>
          <w:rFonts w:ascii="Times New Roman" w:hAnsi="Times New Roman"/>
          <w:color w:val="000000" w:themeColor="text1"/>
          <w:sz w:val="24"/>
          <w:szCs w:val="24"/>
          <w:lang w:val="sq-AL"/>
        </w:rPr>
        <w:t>ë</w:t>
      </w:r>
      <w:r w:rsidR="00F860DC" w:rsidRPr="00570072">
        <w:rPr>
          <w:rFonts w:ascii="Times New Roman" w:hAnsi="Times New Roman"/>
          <w:color w:val="000000" w:themeColor="text1"/>
          <w:sz w:val="24"/>
          <w:szCs w:val="24"/>
          <w:lang w:val="sq-AL"/>
        </w:rPr>
        <w:t xml:space="preserve">rdrejta </w:t>
      </w:r>
      <w:r w:rsidRPr="00570072">
        <w:rPr>
          <w:rFonts w:ascii="Times New Roman" w:hAnsi="Times New Roman"/>
          <w:color w:val="000000" w:themeColor="text1"/>
          <w:sz w:val="24"/>
          <w:szCs w:val="24"/>
          <w:lang w:val="sq-AL"/>
        </w:rPr>
        <w:t>n</w:t>
      </w:r>
      <w:r w:rsidR="00B306D7" w:rsidRPr="00570072">
        <w:rPr>
          <w:rFonts w:ascii="Times New Roman" w:hAnsi="Times New Roman"/>
          <w:color w:val="000000" w:themeColor="text1"/>
          <w:sz w:val="24"/>
          <w:szCs w:val="24"/>
          <w:lang w:val="sq-AL"/>
        </w:rPr>
        <w:t>ë</w:t>
      </w:r>
      <w:r w:rsidRPr="00570072">
        <w:rPr>
          <w:rFonts w:ascii="Times New Roman" w:hAnsi="Times New Roman"/>
          <w:color w:val="000000" w:themeColor="text1"/>
          <w:sz w:val="24"/>
          <w:szCs w:val="24"/>
          <w:lang w:val="sq-AL"/>
        </w:rPr>
        <w:t xml:space="preserve"> Buxhetin e Shtetit</w:t>
      </w:r>
      <w:r w:rsidR="00075484" w:rsidRPr="00570072">
        <w:rPr>
          <w:rFonts w:ascii="Times New Roman" w:hAnsi="Times New Roman"/>
          <w:color w:val="000000" w:themeColor="text1"/>
          <w:sz w:val="24"/>
          <w:szCs w:val="24"/>
          <w:lang w:val="sq-AL"/>
        </w:rPr>
        <w:t>,</w:t>
      </w:r>
      <w:r w:rsidRPr="00570072">
        <w:rPr>
          <w:rFonts w:ascii="Times New Roman" w:hAnsi="Times New Roman"/>
          <w:color w:val="000000" w:themeColor="text1"/>
          <w:sz w:val="24"/>
          <w:szCs w:val="24"/>
          <w:lang w:val="sq-AL"/>
        </w:rPr>
        <w:t xml:space="preserve"> pasi </w:t>
      </w:r>
      <w:r w:rsidR="00B306D7" w:rsidRPr="00570072">
        <w:rPr>
          <w:rFonts w:ascii="Times New Roman" w:hAnsi="Times New Roman"/>
          <w:color w:val="000000" w:themeColor="text1"/>
          <w:sz w:val="24"/>
          <w:szCs w:val="24"/>
          <w:lang w:val="sq-AL"/>
        </w:rPr>
        <w:t>ë</w:t>
      </w:r>
      <w:r w:rsidRPr="00570072">
        <w:rPr>
          <w:rFonts w:ascii="Times New Roman" w:hAnsi="Times New Roman"/>
          <w:color w:val="000000" w:themeColor="text1"/>
          <w:sz w:val="24"/>
          <w:szCs w:val="24"/>
          <w:lang w:val="sq-AL"/>
        </w:rPr>
        <w:t>sht</w:t>
      </w:r>
      <w:r w:rsidR="00B306D7" w:rsidRPr="00570072">
        <w:rPr>
          <w:rFonts w:ascii="Times New Roman" w:hAnsi="Times New Roman"/>
          <w:color w:val="000000" w:themeColor="text1"/>
          <w:sz w:val="24"/>
          <w:szCs w:val="24"/>
          <w:lang w:val="sq-AL"/>
        </w:rPr>
        <w:t>ë</w:t>
      </w:r>
      <w:r w:rsidRPr="00570072">
        <w:rPr>
          <w:rFonts w:ascii="Times New Roman" w:hAnsi="Times New Roman"/>
          <w:color w:val="000000" w:themeColor="text1"/>
          <w:sz w:val="24"/>
          <w:szCs w:val="24"/>
          <w:lang w:val="sq-AL"/>
        </w:rPr>
        <w:t xml:space="preserve"> vler</w:t>
      </w:r>
      <w:r w:rsidR="00B306D7" w:rsidRPr="00570072">
        <w:rPr>
          <w:rFonts w:ascii="Times New Roman" w:hAnsi="Times New Roman"/>
          <w:color w:val="000000" w:themeColor="text1"/>
          <w:sz w:val="24"/>
          <w:szCs w:val="24"/>
          <w:lang w:val="sq-AL"/>
        </w:rPr>
        <w:t>ë</w:t>
      </w:r>
      <w:r w:rsidRPr="00570072">
        <w:rPr>
          <w:rFonts w:ascii="Times New Roman" w:hAnsi="Times New Roman"/>
          <w:color w:val="000000" w:themeColor="text1"/>
          <w:sz w:val="24"/>
          <w:szCs w:val="24"/>
          <w:lang w:val="sq-AL"/>
        </w:rPr>
        <w:t xml:space="preserve">suar </w:t>
      </w:r>
      <w:r w:rsidR="00BF322E" w:rsidRPr="00570072">
        <w:rPr>
          <w:rFonts w:ascii="Times New Roman" w:hAnsi="Times New Roman"/>
          <w:color w:val="000000" w:themeColor="text1"/>
          <w:sz w:val="24"/>
          <w:szCs w:val="24"/>
          <w:lang w:val="sq-AL"/>
        </w:rPr>
        <w:t xml:space="preserve">si </w:t>
      </w:r>
      <w:r w:rsidRPr="00570072">
        <w:rPr>
          <w:rFonts w:ascii="Times New Roman" w:hAnsi="Times New Roman"/>
          <w:color w:val="000000" w:themeColor="text1"/>
          <w:sz w:val="24"/>
          <w:szCs w:val="24"/>
          <w:lang w:val="sq-AL"/>
        </w:rPr>
        <w:t xml:space="preserve">e </w:t>
      </w:r>
      <w:r w:rsidR="00BF322E" w:rsidRPr="00570072">
        <w:rPr>
          <w:rFonts w:ascii="Times New Roman" w:hAnsi="Times New Roman"/>
          <w:color w:val="000000" w:themeColor="text1"/>
          <w:sz w:val="24"/>
          <w:szCs w:val="24"/>
          <w:lang w:val="sq-AL"/>
        </w:rPr>
        <w:t>pa</w:t>
      </w:r>
      <w:r w:rsidRPr="00570072">
        <w:rPr>
          <w:rFonts w:ascii="Times New Roman" w:hAnsi="Times New Roman"/>
          <w:color w:val="000000" w:themeColor="text1"/>
          <w:sz w:val="24"/>
          <w:szCs w:val="24"/>
          <w:lang w:val="sq-AL"/>
        </w:rPr>
        <w:t xml:space="preserve">nevojshme </w:t>
      </w:r>
      <w:r w:rsidR="00F860DC" w:rsidRPr="00570072">
        <w:rPr>
          <w:rFonts w:ascii="Times New Roman" w:hAnsi="Times New Roman"/>
          <w:color w:val="000000" w:themeColor="text1"/>
          <w:sz w:val="24"/>
          <w:szCs w:val="24"/>
          <w:lang w:val="sq-AL"/>
        </w:rPr>
        <w:t>t</w:t>
      </w:r>
      <w:r w:rsidR="00B306D7" w:rsidRPr="00570072">
        <w:rPr>
          <w:rFonts w:ascii="Times New Roman" w:hAnsi="Times New Roman"/>
          <w:color w:val="000000" w:themeColor="text1"/>
          <w:sz w:val="24"/>
          <w:szCs w:val="24"/>
          <w:lang w:val="sq-AL"/>
        </w:rPr>
        <w:t>ë</w:t>
      </w:r>
      <w:r w:rsidR="00F860DC" w:rsidRPr="00570072">
        <w:rPr>
          <w:rFonts w:ascii="Times New Roman" w:hAnsi="Times New Roman"/>
          <w:color w:val="000000" w:themeColor="text1"/>
          <w:sz w:val="24"/>
          <w:szCs w:val="24"/>
          <w:lang w:val="sq-AL"/>
        </w:rPr>
        <w:t xml:space="preserve"> ket</w:t>
      </w:r>
      <w:r w:rsidR="00B306D7" w:rsidRPr="00570072">
        <w:rPr>
          <w:rFonts w:ascii="Times New Roman" w:hAnsi="Times New Roman"/>
          <w:color w:val="000000" w:themeColor="text1"/>
          <w:sz w:val="24"/>
          <w:szCs w:val="24"/>
          <w:lang w:val="sq-AL"/>
        </w:rPr>
        <w:t>ë</w:t>
      </w:r>
      <w:r w:rsidR="00F860DC" w:rsidRPr="00570072">
        <w:rPr>
          <w:rFonts w:ascii="Times New Roman" w:hAnsi="Times New Roman"/>
          <w:color w:val="000000" w:themeColor="text1"/>
          <w:sz w:val="24"/>
          <w:szCs w:val="24"/>
          <w:lang w:val="sq-AL"/>
        </w:rPr>
        <w:t xml:space="preserve"> </w:t>
      </w:r>
      <w:r w:rsidRPr="00570072">
        <w:rPr>
          <w:rFonts w:ascii="Times New Roman" w:hAnsi="Times New Roman"/>
          <w:color w:val="000000" w:themeColor="text1"/>
          <w:sz w:val="24"/>
          <w:szCs w:val="24"/>
          <w:lang w:val="sq-AL"/>
        </w:rPr>
        <w:t>shtes</w:t>
      </w:r>
      <w:r w:rsidR="00B306D7" w:rsidRPr="00570072">
        <w:rPr>
          <w:rFonts w:ascii="Times New Roman" w:hAnsi="Times New Roman"/>
          <w:color w:val="000000" w:themeColor="text1"/>
          <w:sz w:val="24"/>
          <w:szCs w:val="24"/>
          <w:lang w:val="sq-AL"/>
        </w:rPr>
        <w:t>ë</w:t>
      </w:r>
      <w:r w:rsidRPr="00570072">
        <w:rPr>
          <w:rFonts w:ascii="Times New Roman" w:hAnsi="Times New Roman"/>
          <w:color w:val="000000" w:themeColor="text1"/>
          <w:sz w:val="24"/>
          <w:szCs w:val="24"/>
          <w:lang w:val="sq-AL"/>
        </w:rPr>
        <w:t xml:space="preserve"> strukturash, t</w:t>
      </w:r>
      <w:r w:rsidR="00B306D7" w:rsidRPr="00570072">
        <w:rPr>
          <w:rFonts w:ascii="Times New Roman" w:hAnsi="Times New Roman"/>
          <w:color w:val="000000" w:themeColor="text1"/>
          <w:sz w:val="24"/>
          <w:szCs w:val="24"/>
          <w:lang w:val="sq-AL"/>
        </w:rPr>
        <w:t>ë</w:t>
      </w:r>
      <w:r w:rsidRPr="00570072">
        <w:rPr>
          <w:rFonts w:ascii="Times New Roman" w:hAnsi="Times New Roman"/>
          <w:color w:val="000000" w:themeColor="text1"/>
          <w:sz w:val="24"/>
          <w:szCs w:val="24"/>
          <w:lang w:val="sq-AL"/>
        </w:rPr>
        <w:t xml:space="preserve"> shoq</w:t>
      </w:r>
      <w:r w:rsidR="00B306D7" w:rsidRPr="00570072">
        <w:rPr>
          <w:rFonts w:ascii="Times New Roman" w:hAnsi="Times New Roman"/>
          <w:color w:val="000000" w:themeColor="text1"/>
          <w:sz w:val="24"/>
          <w:szCs w:val="24"/>
          <w:lang w:val="sq-AL"/>
        </w:rPr>
        <w:t>ë</w:t>
      </w:r>
      <w:r w:rsidRPr="00570072">
        <w:rPr>
          <w:rFonts w:ascii="Times New Roman" w:hAnsi="Times New Roman"/>
          <w:color w:val="000000" w:themeColor="text1"/>
          <w:sz w:val="24"/>
          <w:szCs w:val="24"/>
          <w:lang w:val="sq-AL"/>
        </w:rPr>
        <w:t xml:space="preserve">ruara me efekte financiare. </w:t>
      </w:r>
      <w:r w:rsidR="006D4A48" w:rsidRPr="00570072">
        <w:rPr>
          <w:rFonts w:ascii="Times New Roman" w:hAnsi="Times New Roman"/>
          <w:color w:val="000000" w:themeColor="text1"/>
          <w:sz w:val="24"/>
          <w:szCs w:val="24"/>
          <w:lang w:val="sq-AL"/>
        </w:rPr>
        <w:t>Kostot n</w:t>
      </w:r>
      <w:r w:rsidR="00A2372B" w:rsidRPr="00570072">
        <w:rPr>
          <w:rFonts w:ascii="Times New Roman" w:hAnsi="Times New Roman"/>
          <w:color w:val="000000" w:themeColor="text1"/>
          <w:sz w:val="24"/>
          <w:szCs w:val="24"/>
          <w:lang w:val="sq-AL"/>
        </w:rPr>
        <w:t>ë</w:t>
      </w:r>
      <w:r w:rsidR="006D4A48" w:rsidRPr="00570072">
        <w:rPr>
          <w:rFonts w:ascii="Times New Roman" w:hAnsi="Times New Roman"/>
          <w:color w:val="000000" w:themeColor="text1"/>
          <w:sz w:val="24"/>
          <w:szCs w:val="24"/>
          <w:lang w:val="sq-AL"/>
        </w:rPr>
        <w:t xml:space="preserve"> buxhetin e shtetit </w:t>
      </w:r>
      <w:r w:rsidRPr="00570072">
        <w:rPr>
          <w:rFonts w:ascii="Times New Roman" w:hAnsi="Times New Roman"/>
          <w:color w:val="000000" w:themeColor="text1"/>
          <w:sz w:val="24"/>
          <w:szCs w:val="24"/>
          <w:lang w:val="sq-AL"/>
        </w:rPr>
        <w:t>mund t</w:t>
      </w:r>
      <w:r w:rsidR="00B306D7" w:rsidRPr="00570072">
        <w:rPr>
          <w:rFonts w:ascii="Times New Roman" w:hAnsi="Times New Roman"/>
          <w:color w:val="000000" w:themeColor="text1"/>
          <w:sz w:val="24"/>
          <w:szCs w:val="24"/>
          <w:lang w:val="sq-AL"/>
        </w:rPr>
        <w:t>ë</w:t>
      </w:r>
      <w:r w:rsidRPr="00570072">
        <w:rPr>
          <w:rFonts w:ascii="Times New Roman" w:hAnsi="Times New Roman"/>
          <w:color w:val="000000" w:themeColor="text1"/>
          <w:sz w:val="24"/>
          <w:szCs w:val="24"/>
          <w:lang w:val="sq-AL"/>
        </w:rPr>
        <w:t xml:space="preserve"> lidhen</w:t>
      </w:r>
      <w:r w:rsidR="006D4A48" w:rsidRPr="00570072">
        <w:rPr>
          <w:rFonts w:ascii="Times New Roman" w:hAnsi="Times New Roman"/>
          <w:color w:val="000000" w:themeColor="text1"/>
          <w:sz w:val="24"/>
          <w:szCs w:val="24"/>
          <w:lang w:val="sq-AL"/>
        </w:rPr>
        <w:t xml:space="preserve"> </w:t>
      </w:r>
      <w:r w:rsidR="00BF322E" w:rsidRPr="00570072">
        <w:rPr>
          <w:rFonts w:ascii="Times New Roman" w:hAnsi="Times New Roman"/>
          <w:color w:val="000000" w:themeColor="text1"/>
          <w:sz w:val="24"/>
          <w:szCs w:val="24"/>
          <w:lang w:val="sq-AL"/>
        </w:rPr>
        <w:t xml:space="preserve"> me pagat e punonj</w:t>
      </w:r>
      <w:r w:rsidR="00FB3E56">
        <w:rPr>
          <w:rFonts w:ascii="Times New Roman" w:hAnsi="Times New Roman"/>
          <w:color w:val="000000" w:themeColor="text1"/>
          <w:sz w:val="24"/>
          <w:szCs w:val="24"/>
          <w:lang w:val="sq-AL"/>
        </w:rPr>
        <w:t>ë</w:t>
      </w:r>
      <w:r w:rsidR="00BF322E" w:rsidRPr="00570072">
        <w:rPr>
          <w:rFonts w:ascii="Times New Roman" w:hAnsi="Times New Roman"/>
          <w:color w:val="000000" w:themeColor="text1"/>
          <w:sz w:val="24"/>
          <w:szCs w:val="24"/>
          <w:lang w:val="sq-AL"/>
        </w:rPr>
        <w:t>sve</w:t>
      </w:r>
      <w:r w:rsidR="00184BEC" w:rsidRPr="00570072">
        <w:rPr>
          <w:rFonts w:ascii="Times New Roman" w:hAnsi="Times New Roman"/>
          <w:color w:val="000000" w:themeColor="text1"/>
          <w:sz w:val="24"/>
          <w:szCs w:val="24"/>
          <w:lang w:val="sq-AL"/>
        </w:rPr>
        <w:t xml:space="preserve"> t</w:t>
      </w:r>
      <w:r w:rsidR="00FB3E56">
        <w:rPr>
          <w:rFonts w:ascii="Times New Roman" w:hAnsi="Times New Roman"/>
          <w:color w:val="000000" w:themeColor="text1"/>
          <w:sz w:val="24"/>
          <w:szCs w:val="24"/>
          <w:lang w:val="sq-AL"/>
        </w:rPr>
        <w:t>ë</w:t>
      </w:r>
      <w:r w:rsidR="0096258D">
        <w:rPr>
          <w:rFonts w:ascii="Times New Roman" w:hAnsi="Times New Roman"/>
          <w:color w:val="000000" w:themeColor="text1"/>
          <w:sz w:val="24"/>
          <w:szCs w:val="24"/>
          <w:lang w:val="sq-AL"/>
        </w:rPr>
        <w:t xml:space="preserve"> sektorit q</w:t>
      </w:r>
      <w:r w:rsidR="00FB3E56">
        <w:rPr>
          <w:rFonts w:ascii="Times New Roman" w:hAnsi="Times New Roman"/>
          <w:color w:val="000000" w:themeColor="text1"/>
          <w:sz w:val="24"/>
          <w:szCs w:val="24"/>
          <w:lang w:val="sq-AL"/>
        </w:rPr>
        <w:t>ë</w:t>
      </w:r>
      <w:r w:rsidR="00184BEC" w:rsidRPr="00570072">
        <w:rPr>
          <w:rFonts w:ascii="Times New Roman" w:hAnsi="Times New Roman"/>
          <w:color w:val="000000" w:themeColor="text1"/>
          <w:sz w:val="24"/>
          <w:szCs w:val="24"/>
          <w:lang w:val="sq-AL"/>
        </w:rPr>
        <w:t xml:space="preserve"> mbulon VNM n</w:t>
      </w:r>
      <w:r w:rsidR="00FB3E56">
        <w:rPr>
          <w:rFonts w:ascii="Times New Roman" w:hAnsi="Times New Roman"/>
          <w:color w:val="000000" w:themeColor="text1"/>
          <w:sz w:val="24"/>
          <w:szCs w:val="24"/>
          <w:lang w:val="sq-AL"/>
        </w:rPr>
        <w:t>ë</w:t>
      </w:r>
      <w:r w:rsidR="0096258D">
        <w:rPr>
          <w:rFonts w:ascii="Times New Roman" w:hAnsi="Times New Roman"/>
          <w:color w:val="000000" w:themeColor="text1"/>
          <w:sz w:val="24"/>
          <w:szCs w:val="24"/>
          <w:lang w:val="sq-AL"/>
        </w:rPr>
        <w:t xml:space="preserve"> Ministri</w:t>
      </w:r>
      <w:r w:rsidR="00725E3E">
        <w:rPr>
          <w:rFonts w:ascii="Times New Roman" w:hAnsi="Times New Roman"/>
          <w:color w:val="000000" w:themeColor="text1"/>
          <w:sz w:val="24"/>
          <w:szCs w:val="24"/>
          <w:lang w:val="sq-AL"/>
        </w:rPr>
        <w:t>, për fazën e hartimit të projektligjit</w:t>
      </w:r>
      <w:r w:rsidR="0096258D">
        <w:rPr>
          <w:rFonts w:ascii="Times New Roman" w:hAnsi="Times New Roman"/>
          <w:color w:val="000000" w:themeColor="text1"/>
          <w:sz w:val="24"/>
          <w:szCs w:val="24"/>
          <w:lang w:val="sq-AL"/>
        </w:rPr>
        <w:t>.</w:t>
      </w:r>
    </w:p>
    <w:p w14:paraId="1E9C7872" w14:textId="0E1FA25C" w:rsidR="00EE0912" w:rsidRPr="00EE0912" w:rsidRDefault="00EE0912" w:rsidP="00EE0912">
      <w:pPr>
        <w:pStyle w:val="BodyText"/>
        <w:spacing w:after="0" w:line="276" w:lineRule="auto"/>
        <w:jc w:val="both"/>
        <w:rPr>
          <w:rFonts w:ascii="Times New Roman" w:hAnsi="Times New Roman"/>
          <w:b/>
          <w:i/>
          <w:sz w:val="24"/>
          <w:szCs w:val="24"/>
          <w:lang w:val="sq-AL"/>
        </w:rPr>
      </w:pPr>
      <w:r>
        <w:rPr>
          <w:rFonts w:ascii="Times New Roman" w:hAnsi="Times New Roman"/>
          <w:b/>
          <w:i/>
          <w:sz w:val="24"/>
          <w:szCs w:val="24"/>
          <w:lang w:val="sq-AL"/>
        </w:rPr>
        <w:t>Ndikimet mjedisore</w:t>
      </w:r>
    </w:p>
    <w:p w14:paraId="0627DFBA" w14:textId="5CD5A810" w:rsidR="007F07EE" w:rsidRPr="003373B8" w:rsidRDefault="001774D2" w:rsidP="00EE0912">
      <w:pPr>
        <w:pStyle w:val="ListParagraph"/>
        <w:shd w:val="clear" w:color="auto" w:fill="FFFFFF"/>
        <w:tabs>
          <w:tab w:val="left" w:pos="810"/>
        </w:tabs>
        <w:ind w:left="630" w:firstLine="0"/>
        <w:jc w:val="both"/>
        <w:rPr>
          <w:szCs w:val="24"/>
          <w:lang w:val="sq-AL"/>
        </w:rPr>
      </w:pPr>
      <w:r w:rsidRPr="007F07EE">
        <w:rPr>
          <w:rFonts w:ascii="Times New Roman" w:hAnsi="Times New Roman"/>
          <w:sz w:val="24"/>
          <w:szCs w:val="24"/>
          <w:lang w:val="sq-AL"/>
        </w:rPr>
        <w:t>Zbatimi i projekteve publike dhe private, kryesisht në zona me rëndësi të veçanta natyrore, mund t</w:t>
      </w:r>
      <w:r w:rsidR="00FB3E56" w:rsidRPr="007F07EE">
        <w:rPr>
          <w:rFonts w:ascii="Times New Roman" w:hAnsi="Times New Roman"/>
          <w:sz w:val="24"/>
          <w:szCs w:val="24"/>
          <w:lang w:val="sq-AL"/>
        </w:rPr>
        <w:t>ë</w:t>
      </w:r>
      <w:r w:rsidRPr="007F07EE">
        <w:rPr>
          <w:rFonts w:ascii="Times New Roman" w:hAnsi="Times New Roman"/>
          <w:sz w:val="24"/>
          <w:szCs w:val="24"/>
          <w:lang w:val="sq-AL"/>
        </w:rPr>
        <w:t xml:space="preserve"> sjell</w:t>
      </w:r>
      <w:r w:rsidR="00FB3E56" w:rsidRPr="007F07EE">
        <w:rPr>
          <w:rFonts w:ascii="Times New Roman" w:hAnsi="Times New Roman"/>
          <w:sz w:val="24"/>
          <w:szCs w:val="24"/>
          <w:lang w:val="sq-AL"/>
        </w:rPr>
        <w:t>ë</w:t>
      </w:r>
      <w:r w:rsidR="00570072" w:rsidRPr="007F07EE">
        <w:rPr>
          <w:rFonts w:ascii="Times New Roman" w:eastAsiaTheme="minorHAnsi" w:hAnsi="Times New Roman"/>
          <w:sz w:val="24"/>
          <w:szCs w:val="24"/>
          <w:lang w:val="sq-AL"/>
        </w:rPr>
        <w:t xml:space="preserve"> ndikime</w:t>
      </w:r>
      <w:r w:rsidRPr="007F07EE">
        <w:rPr>
          <w:rFonts w:ascii="Times New Roman" w:eastAsiaTheme="minorHAnsi" w:hAnsi="Times New Roman"/>
          <w:sz w:val="24"/>
          <w:szCs w:val="24"/>
          <w:lang w:val="sq-AL"/>
        </w:rPr>
        <w:t xml:space="preserve"> t</w:t>
      </w:r>
      <w:r w:rsidR="00FB3E56" w:rsidRPr="007F07EE">
        <w:rPr>
          <w:rFonts w:ascii="Times New Roman" w:eastAsiaTheme="minorHAnsi" w:hAnsi="Times New Roman"/>
          <w:sz w:val="24"/>
          <w:szCs w:val="24"/>
          <w:lang w:val="sq-AL"/>
        </w:rPr>
        <w:t>ë</w:t>
      </w:r>
      <w:r w:rsidRPr="007F07EE">
        <w:rPr>
          <w:rFonts w:ascii="Times New Roman" w:eastAsiaTheme="minorHAnsi" w:hAnsi="Times New Roman"/>
          <w:sz w:val="24"/>
          <w:szCs w:val="24"/>
          <w:lang w:val="sq-AL"/>
        </w:rPr>
        <w:t xml:space="preserve"> </w:t>
      </w:r>
      <w:r w:rsidR="00570072" w:rsidRPr="007F07EE">
        <w:rPr>
          <w:rFonts w:ascii="Times New Roman" w:hAnsi="Times New Roman"/>
          <w:sz w:val="24"/>
          <w:szCs w:val="24"/>
          <w:lang w:val="sq-AL"/>
        </w:rPr>
        <w:t>rëndësishme</w:t>
      </w:r>
      <w:r w:rsidRPr="007F07EE">
        <w:rPr>
          <w:rFonts w:ascii="Times New Roman" w:hAnsi="Times New Roman"/>
          <w:sz w:val="24"/>
          <w:szCs w:val="24"/>
          <w:lang w:val="sq-AL"/>
        </w:rPr>
        <w:t xml:space="preserve"> negative</w:t>
      </w:r>
      <w:r w:rsidR="00570072" w:rsidRPr="007F07EE">
        <w:rPr>
          <w:rFonts w:ascii="Times New Roman" w:hAnsi="Times New Roman"/>
          <w:sz w:val="24"/>
          <w:szCs w:val="24"/>
          <w:lang w:val="sq-AL"/>
        </w:rPr>
        <w:t xml:space="preserve"> në mjedis</w:t>
      </w:r>
      <w:r w:rsidR="007F07EE">
        <w:rPr>
          <w:rFonts w:ascii="Times New Roman" w:hAnsi="Times New Roman"/>
          <w:sz w:val="24"/>
          <w:szCs w:val="24"/>
          <w:lang w:val="sq-AL"/>
        </w:rPr>
        <w:t xml:space="preserve">, </w:t>
      </w:r>
      <w:r w:rsidR="007F07EE" w:rsidRPr="007F07EE">
        <w:rPr>
          <w:rFonts w:ascii="Times New Roman" w:eastAsiaTheme="minorHAnsi" w:hAnsi="Times New Roman"/>
          <w:sz w:val="24"/>
          <w:szCs w:val="24"/>
          <w:lang w:val="sq-AL"/>
        </w:rPr>
        <w:t>si pasojë e madhësisë, natyrës apo vendndodhjes së tyre</w:t>
      </w:r>
      <w:r w:rsidR="000504AB">
        <w:rPr>
          <w:rFonts w:ascii="Times New Roman" w:eastAsiaTheme="minorHAnsi" w:hAnsi="Times New Roman"/>
          <w:sz w:val="24"/>
          <w:szCs w:val="24"/>
          <w:lang w:val="sq-AL"/>
        </w:rPr>
        <w:t>. Ky ndikim</w:t>
      </w:r>
      <w:r w:rsidR="007F07EE" w:rsidRPr="007F07EE">
        <w:rPr>
          <w:rFonts w:ascii="Times New Roman" w:eastAsiaTheme="minorHAnsi" w:hAnsi="Times New Roman"/>
          <w:sz w:val="24"/>
          <w:szCs w:val="24"/>
          <w:lang w:val="sq-AL"/>
        </w:rPr>
        <w:t xml:space="preserve"> është i drejtpërdrejtë dhe mund të prekë kapacitetin bartës të mjedisit apo biodiversitetin e tij, ose mund t</w:t>
      </w:r>
      <w:r w:rsidR="00D02E36">
        <w:rPr>
          <w:rFonts w:ascii="Times New Roman" w:eastAsiaTheme="minorHAnsi" w:hAnsi="Times New Roman"/>
          <w:sz w:val="24"/>
          <w:szCs w:val="24"/>
          <w:lang w:val="sq-AL"/>
        </w:rPr>
        <w:t>ë</w:t>
      </w:r>
      <w:r w:rsidR="007F07EE" w:rsidRPr="007F07EE">
        <w:rPr>
          <w:rFonts w:ascii="Times New Roman" w:eastAsiaTheme="minorHAnsi" w:hAnsi="Times New Roman"/>
          <w:sz w:val="24"/>
          <w:szCs w:val="24"/>
          <w:lang w:val="sq-AL"/>
        </w:rPr>
        <w:t xml:space="preserve"> ket</w:t>
      </w:r>
      <w:r w:rsidR="00D02E36">
        <w:rPr>
          <w:rFonts w:ascii="Times New Roman" w:eastAsiaTheme="minorHAnsi" w:hAnsi="Times New Roman"/>
          <w:sz w:val="24"/>
          <w:szCs w:val="24"/>
          <w:lang w:val="sq-AL"/>
        </w:rPr>
        <w:t>ë</w:t>
      </w:r>
      <w:r w:rsidR="007F07EE" w:rsidRPr="007F07EE">
        <w:rPr>
          <w:rFonts w:ascii="Times New Roman" w:eastAsiaTheme="minorHAnsi" w:hAnsi="Times New Roman"/>
          <w:sz w:val="24"/>
          <w:szCs w:val="24"/>
          <w:lang w:val="sq-AL"/>
        </w:rPr>
        <w:t xml:space="preserve"> ndikime të dëmshme mbi mjedisin;</w:t>
      </w:r>
      <w:r w:rsidR="00D02E36">
        <w:rPr>
          <w:rFonts w:ascii="Times New Roman" w:eastAsiaTheme="minorHAnsi" w:hAnsi="Times New Roman"/>
          <w:sz w:val="24"/>
          <w:szCs w:val="24"/>
          <w:lang w:val="sq-AL"/>
        </w:rPr>
        <w:t xml:space="preserve"> </w:t>
      </w:r>
      <w:r w:rsidR="007F07EE" w:rsidRPr="007F07EE">
        <w:rPr>
          <w:rFonts w:ascii="Times New Roman" w:eastAsiaTheme="minorHAnsi" w:hAnsi="Times New Roman"/>
          <w:sz w:val="24"/>
          <w:szCs w:val="24"/>
          <w:lang w:val="sq-AL"/>
        </w:rPr>
        <w:t>cilë</w:t>
      </w:r>
      <w:r w:rsidR="007F07EE">
        <w:rPr>
          <w:rFonts w:ascii="Times New Roman" w:eastAsiaTheme="minorHAnsi" w:hAnsi="Times New Roman"/>
          <w:sz w:val="24"/>
          <w:szCs w:val="24"/>
          <w:lang w:val="sq-AL"/>
        </w:rPr>
        <w:t>sin</w:t>
      </w:r>
      <w:r w:rsidR="007F07EE" w:rsidRPr="007F07EE">
        <w:rPr>
          <w:rFonts w:ascii="Times New Roman" w:eastAsiaTheme="minorHAnsi" w:hAnsi="Times New Roman"/>
          <w:sz w:val="24"/>
          <w:szCs w:val="24"/>
          <w:lang w:val="sq-AL"/>
        </w:rPr>
        <w:t>ë</w:t>
      </w:r>
      <w:r w:rsidR="007F07EE">
        <w:rPr>
          <w:rFonts w:ascii="Times New Roman" w:eastAsiaTheme="minorHAnsi" w:hAnsi="Times New Roman"/>
          <w:sz w:val="24"/>
          <w:szCs w:val="24"/>
          <w:lang w:val="sq-AL"/>
        </w:rPr>
        <w:t xml:space="preserve"> e</w:t>
      </w:r>
      <w:r w:rsidR="007F07EE" w:rsidRPr="007F07EE">
        <w:rPr>
          <w:rFonts w:ascii="Times New Roman" w:eastAsiaTheme="minorHAnsi" w:hAnsi="Times New Roman"/>
          <w:sz w:val="24"/>
          <w:szCs w:val="24"/>
          <w:lang w:val="sq-AL"/>
        </w:rPr>
        <w:t xml:space="preserve"> mjedisit apo t</w:t>
      </w:r>
      <w:r w:rsidR="00D02E36">
        <w:rPr>
          <w:rFonts w:ascii="Times New Roman" w:eastAsiaTheme="minorHAnsi" w:hAnsi="Times New Roman"/>
          <w:sz w:val="24"/>
          <w:szCs w:val="24"/>
          <w:lang w:val="sq-AL"/>
        </w:rPr>
        <w:t>ë</w:t>
      </w:r>
      <w:r w:rsidR="007F07EE" w:rsidRPr="007F07EE">
        <w:rPr>
          <w:rFonts w:ascii="Times New Roman" w:eastAsiaTheme="minorHAnsi" w:hAnsi="Times New Roman"/>
          <w:sz w:val="24"/>
          <w:szCs w:val="24"/>
          <w:lang w:val="sq-AL"/>
        </w:rPr>
        <w:t xml:space="preserve"> përbërësve të tij në një kohë të caktuar, e shprehur nëpërmjet treguesve fizikë, kimikë, biologjikë, estetikë apo të tjerë t</w:t>
      </w:r>
      <w:r w:rsidR="00D02E36">
        <w:rPr>
          <w:rFonts w:ascii="Times New Roman" w:eastAsiaTheme="minorHAnsi" w:hAnsi="Times New Roman"/>
          <w:sz w:val="24"/>
          <w:szCs w:val="24"/>
          <w:lang w:val="sq-AL"/>
        </w:rPr>
        <w:t>ë</w:t>
      </w:r>
      <w:r w:rsidR="007F07EE" w:rsidRPr="007F07EE">
        <w:rPr>
          <w:rFonts w:ascii="Times New Roman" w:eastAsiaTheme="minorHAnsi" w:hAnsi="Times New Roman"/>
          <w:sz w:val="24"/>
          <w:szCs w:val="24"/>
          <w:lang w:val="sq-AL"/>
        </w:rPr>
        <w:t xml:space="preserve"> mjedisit.</w:t>
      </w:r>
    </w:p>
    <w:p w14:paraId="7DD8C5F0" w14:textId="77777777" w:rsidR="00042D27" w:rsidRDefault="00042D27" w:rsidP="00782E00">
      <w:pPr>
        <w:pStyle w:val="BodyText"/>
        <w:spacing w:after="0" w:line="276" w:lineRule="auto"/>
        <w:jc w:val="both"/>
        <w:rPr>
          <w:rFonts w:ascii="Times New Roman" w:eastAsiaTheme="minorHAnsi" w:hAnsi="Times New Roman"/>
          <w:b/>
          <w:i/>
          <w:sz w:val="24"/>
          <w:szCs w:val="24"/>
          <w:lang w:val="sq-AL"/>
        </w:rPr>
      </w:pPr>
      <w:r w:rsidRPr="007C7E7F">
        <w:rPr>
          <w:rFonts w:ascii="Times New Roman" w:eastAsiaTheme="minorHAnsi" w:hAnsi="Times New Roman"/>
          <w:b/>
          <w:i/>
          <w:sz w:val="24"/>
          <w:szCs w:val="24"/>
          <w:lang w:val="sq-AL"/>
        </w:rPr>
        <w:t>Ndikimet sociale:</w:t>
      </w:r>
    </w:p>
    <w:p w14:paraId="002E8506" w14:textId="243CC2D6" w:rsidR="00AE34D0" w:rsidRPr="0080472D" w:rsidRDefault="00EC668B" w:rsidP="0080472D">
      <w:pPr>
        <w:pStyle w:val="BodyText"/>
        <w:numPr>
          <w:ilvl w:val="0"/>
          <w:numId w:val="30"/>
        </w:numPr>
        <w:spacing w:after="0" w:line="276" w:lineRule="auto"/>
        <w:ind w:left="540" w:hanging="180"/>
        <w:jc w:val="both"/>
        <w:rPr>
          <w:rFonts w:ascii="Times New Roman" w:hAnsi="Times New Roman"/>
          <w:sz w:val="24"/>
          <w:szCs w:val="24"/>
          <w:lang w:val="sq-AL"/>
        </w:rPr>
      </w:pPr>
      <w:r w:rsidRPr="0080472D">
        <w:rPr>
          <w:rFonts w:ascii="Times New Roman" w:hAnsi="Times New Roman"/>
          <w:sz w:val="24"/>
          <w:szCs w:val="24"/>
          <w:lang w:val="sq-AL"/>
        </w:rPr>
        <w:t>Shkaktimi në mënyrë të drejtpërdrejtë ose jo, i dëmtimit t</w:t>
      </w:r>
      <w:r w:rsidR="00D02E36">
        <w:rPr>
          <w:rFonts w:ascii="Times New Roman" w:hAnsi="Times New Roman"/>
          <w:sz w:val="24"/>
          <w:szCs w:val="24"/>
          <w:lang w:val="sq-AL"/>
        </w:rPr>
        <w:t>ë</w:t>
      </w:r>
      <w:r w:rsidRPr="0080472D">
        <w:rPr>
          <w:rFonts w:ascii="Times New Roman" w:hAnsi="Times New Roman"/>
          <w:sz w:val="24"/>
          <w:szCs w:val="24"/>
          <w:lang w:val="sq-AL"/>
        </w:rPr>
        <w:t xml:space="preserve"> mjedisit </w:t>
      </w:r>
      <w:r w:rsidR="0080472D" w:rsidRPr="0080472D">
        <w:rPr>
          <w:rFonts w:ascii="Times New Roman" w:hAnsi="Times New Roman"/>
          <w:sz w:val="24"/>
          <w:szCs w:val="24"/>
          <w:lang w:val="sq-AL"/>
        </w:rPr>
        <w:t>mund t</w:t>
      </w:r>
      <w:r w:rsidR="00D02E36">
        <w:rPr>
          <w:rFonts w:ascii="Times New Roman" w:hAnsi="Times New Roman"/>
          <w:sz w:val="24"/>
          <w:szCs w:val="24"/>
          <w:lang w:val="sq-AL"/>
        </w:rPr>
        <w:t>ë</w:t>
      </w:r>
      <w:r w:rsidR="0080472D" w:rsidRPr="0080472D">
        <w:rPr>
          <w:rFonts w:ascii="Times New Roman" w:hAnsi="Times New Roman"/>
          <w:sz w:val="24"/>
          <w:szCs w:val="24"/>
          <w:lang w:val="sq-AL"/>
        </w:rPr>
        <w:t xml:space="preserve"> v</w:t>
      </w:r>
      <w:r w:rsidR="00D02E36">
        <w:rPr>
          <w:rFonts w:ascii="Times New Roman" w:hAnsi="Times New Roman"/>
          <w:sz w:val="24"/>
          <w:szCs w:val="24"/>
          <w:lang w:val="sq-AL"/>
        </w:rPr>
        <w:t>ë</w:t>
      </w:r>
      <w:r w:rsidR="0080472D" w:rsidRPr="0080472D">
        <w:rPr>
          <w:rFonts w:ascii="Times New Roman" w:hAnsi="Times New Roman"/>
          <w:sz w:val="24"/>
          <w:szCs w:val="24"/>
          <w:lang w:val="sq-AL"/>
        </w:rPr>
        <w:t>r</w:t>
      </w:r>
      <w:r w:rsidR="00D02E36">
        <w:rPr>
          <w:rFonts w:ascii="Times New Roman" w:hAnsi="Times New Roman"/>
          <w:sz w:val="24"/>
          <w:szCs w:val="24"/>
          <w:lang w:val="sq-AL"/>
        </w:rPr>
        <w:t>ë</w:t>
      </w:r>
      <w:r w:rsidR="0080472D" w:rsidRPr="0080472D">
        <w:rPr>
          <w:rFonts w:ascii="Times New Roman" w:hAnsi="Times New Roman"/>
          <w:sz w:val="24"/>
          <w:szCs w:val="24"/>
          <w:lang w:val="sq-AL"/>
        </w:rPr>
        <w:t xml:space="preserve"> n</w:t>
      </w:r>
      <w:r w:rsidR="00D02E36">
        <w:rPr>
          <w:rFonts w:ascii="Times New Roman" w:hAnsi="Times New Roman"/>
          <w:sz w:val="24"/>
          <w:szCs w:val="24"/>
          <w:lang w:val="sq-AL"/>
        </w:rPr>
        <w:t>ë</w:t>
      </w:r>
      <w:r w:rsidR="0080472D" w:rsidRPr="0080472D">
        <w:rPr>
          <w:rFonts w:ascii="Times New Roman" w:hAnsi="Times New Roman"/>
          <w:sz w:val="24"/>
          <w:szCs w:val="24"/>
          <w:lang w:val="sq-AL"/>
        </w:rPr>
        <w:t xml:space="preserve"> rrezik </w:t>
      </w:r>
      <w:r w:rsidRPr="0080472D">
        <w:rPr>
          <w:rFonts w:ascii="Times New Roman" w:hAnsi="Times New Roman"/>
          <w:sz w:val="24"/>
          <w:szCs w:val="24"/>
          <w:lang w:val="sq-AL"/>
        </w:rPr>
        <w:t xml:space="preserve"> jetën dhe shëndetin</w:t>
      </w:r>
      <w:r w:rsidR="0080472D" w:rsidRPr="0080472D">
        <w:rPr>
          <w:rFonts w:ascii="Times New Roman" w:hAnsi="Times New Roman"/>
          <w:sz w:val="24"/>
          <w:szCs w:val="24"/>
          <w:lang w:val="sq-AL"/>
        </w:rPr>
        <w:t xml:space="preserve"> e njeriut, duke prekur cil</w:t>
      </w:r>
      <w:r w:rsidR="00D02E36">
        <w:rPr>
          <w:rFonts w:ascii="Times New Roman" w:hAnsi="Times New Roman"/>
          <w:sz w:val="24"/>
          <w:szCs w:val="24"/>
          <w:lang w:val="sq-AL"/>
        </w:rPr>
        <w:t>ë</w:t>
      </w:r>
      <w:r w:rsidR="0080472D" w:rsidRPr="0080472D">
        <w:rPr>
          <w:rFonts w:ascii="Times New Roman" w:hAnsi="Times New Roman"/>
          <w:sz w:val="24"/>
          <w:szCs w:val="24"/>
          <w:lang w:val="sq-AL"/>
        </w:rPr>
        <w:t>sin</w:t>
      </w:r>
      <w:r w:rsidR="00D02E36">
        <w:rPr>
          <w:rFonts w:ascii="Times New Roman" w:hAnsi="Times New Roman"/>
          <w:sz w:val="24"/>
          <w:szCs w:val="24"/>
          <w:lang w:val="sq-AL"/>
        </w:rPr>
        <w:t>ë</w:t>
      </w:r>
      <w:r w:rsidR="0080472D" w:rsidRPr="0080472D">
        <w:rPr>
          <w:rFonts w:ascii="Times New Roman" w:hAnsi="Times New Roman"/>
          <w:sz w:val="24"/>
          <w:szCs w:val="24"/>
          <w:lang w:val="sq-AL"/>
        </w:rPr>
        <w:t xml:space="preserve"> e jet</w:t>
      </w:r>
      <w:r w:rsidR="00D02E36">
        <w:rPr>
          <w:rFonts w:ascii="Times New Roman" w:hAnsi="Times New Roman"/>
          <w:sz w:val="24"/>
          <w:szCs w:val="24"/>
          <w:lang w:val="sq-AL"/>
        </w:rPr>
        <w:t>ë</w:t>
      </w:r>
      <w:r w:rsidR="0080472D" w:rsidRPr="0080472D">
        <w:rPr>
          <w:rFonts w:ascii="Times New Roman" w:hAnsi="Times New Roman"/>
          <w:sz w:val="24"/>
          <w:szCs w:val="24"/>
          <w:lang w:val="sq-AL"/>
        </w:rPr>
        <w:t xml:space="preserve">s si rezultat i </w:t>
      </w:r>
      <w:r w:rsidR="00CD49F0">
        <w:rPr>
          <w:rFonts w:ascii="Times New Roman" w:hAnsi="Times New Roman"/>
          <w:sz w:val="24"/>
          <w:szCs w:val="24"/>
          <w:lang w:val="sq-AL"/>
        </w:rPr>
        <w:t>ndikimit</w:t>
      </w:r>
      <w:r w:rsidR="0080472D" w:rsidRPr="0080472D">
        <w:rPr>
          <w:rFonts w:ascii="Times New Roman" w:hAnsi="Times New Roman"/>
          <w:sz w:val="24"/>
          <w:szCs w:val="24"/>
          <w:lang w:val="sq-AL"/>
        </w:rPr>
        <w:t xml:space="preserve"> </w:t>
      </w:r>
      <w:r w:rsidR="00CD49F0" w:rsidRPr="00CD49F0">
        <w:rPr>
          <w:rFonts w:ascii="Times New Roman" w:hAnsi="Times New Roman"/>
          <w:sz w:val="24"/>
          <w:szCs w:val="24"/>
          <w:lang w:val="sq-AL"/>
        </w:rPr>
        <w:t>mbi tokën, ujin, detin, ajrin, pyjet, klimën, shëndetin e njeriut, florën dhe faunën, peizazhin natyror, pasuritë materiale, trashëgiminë kulturore, duke pasur parasysh lidhjet e tyre të ndërsjella.</w:t>
      </w:r>
    </w:p>
    <w:p w14:paraId="13B1DBF9" w14:textId="1807023C" w:rsidR="00AE34D0" w:rsidRPr="00CD49F0" w:rsidRDefault="00AE34D0" w:rsidP="001E10C7">
      <w:pPr>
        <w:pStyle w:val="BodyText"/>
        <w:numPr>
          <w:ilvl w:val="0"/>
          <w:numId w:val="30"/>
        </w:numPr>
        <w:spacing w:after="0" w:line="276" w:lineRule="auto"/>
        <w:ind w:left="630" w:hanging="270"/>
        <w:jc w:val="both"/>
        <w:rPr>
          <w:rFonts w:ascii="Times New Roman" w:hAnsi="Times New Roman"/>
          <w:sz w:val="24"/>
          <w:szCs w:val="24"/>
          <w:lang w:val="sq-AL"/>
        </w:rPr>
      </w:pPr>
      <w:r w:rsidRPr="00CD49F0">
        <w:rPr>
          <w:rFonts w:ascii="Times New Roman" w:hAnsi="Times New Roman"/>
          <w:sz w:val="24"/>
          <w:szCs w:val="24"/>
          <w:lang w:val="sq-AL"/>
        </w:rPr>
        <w:t>Pjesëmarrje e publikut në procedurat e vendimmarrjes mjedisore</w:t>
      </w:r>
      <w:r w:rsidR="0080472D" w:rsidRPr="00CD49F0">
        <w:rPr>
          <w:rFonts w:ascii="Times New Roman" w:hAnsi="Times New Roman"/>
          <w:sz w:val="24"/>
          <w:szCs w:val="24"/>
          <w:lang w:val="sq-AL"/>
        </w:rPr>
        <w:t xml:space="preserve">, ku Autoritetet publike, fusha e veprimit të të cilave përfshin funksione të lidhura me mbrojtjen e mjedisit, brenda kompetencave të tyre, nxitin informimin, ndërgjegjësimin </w:t>
      </w:r>
      <w:r w:rsidR="00CD49F0" w:rsidRPr="00CD49F0">
        <w:rPr>
          <w:rFonts w:ascii="Times New Roman" w:hAnsi="Times New Roman"/>
          <w:sz w:val="24"/>
          <w:szCs w:val="24"/>
          <w:lang w:val="sq-AL"/>
        </w:rPr>
        <w:t>dhe t</w:t>
      </w:r>
      <w:r w:rsidR="00D02E36">
        <w:rPr>
          <w:rFonts w:ascii="Times New Roman" w:hAnsi="Times New Roman"/>
          <w:sz w:val="24"/>
          <w:szCs w:val="24"/>
          <w:lang w:val="sq-AL"/>
        </w:rPr>
        <w:t>ë</w:t>
      </w:r>
      <w:r w:rsidR="00CD49F0" w:rsidRPr="00CD49F0">
        <w:rPr>
          <w:rFonts w:ascii="Times New Roman" w:hAnsi="Times New Roman"/>
          <w:sz w:val="24"/>
          <w:szCs w:val="24"/>
          <w:lang w:val="sq-AL"/>
        </w:rPr>
        <w:t xml:space="preserve"> drejt</w:t>
      </w:r>
      <w:r w:rsidR="00D02E36">
        <w:rPr>
          <w:rFonts w:ascii="Times New Roman" w:hAnsi="Times New Roman"/>
          <w:sz w:val="24"/>
          <w:szCs w:val="24"/>
          <w:lang w:val="sq-AL"/>
        </w:rPr>
        <w:t>ë</w:t>
      </w:r>
      <w:r w:rsidR="00CD49F0" w:rsidRPr="00CD49F0">
        <w:rPr>
          <w:rFonts w:ascii="Times New Roman" w:hAnsi="Times New Roman"/>
          <w:sz w:val="24"/>
          <w:szCs w:val="24"/>
          <w:lang w:val="sq-AL"/>
        </w:rPr>
        <w:t>n e publikut/komunitetit p</w:t>
      </w:r>
      <w:r w:rsidR="00D02E36">
        <w:rPr>
          <w:rFonts w:ascii="Times New Roman" w:hAnsi="Times New Roman"/>
          <w:sz w:val="24"/>
          <w:szCs w:val="24"/>
          <w:lang w:val="sq-AL"/>
        </w:rPr>
        <w:t>ë</w:t>
      </w:r>
      <w:r w:rsidR="00CD49F0" w:rsidRPr="00CD49F0">
        <w:rPr>
          <w:rFonts w:ascii="Times New Roman" w:hAnsi="Times New Roman"/>
          <w:sz w:val="24"/>
          <w:szCs w:val="24"/>
          <w:lang w:val="sq-AL"/>
        </w:rPr>
        <w:t xml:space="preserve">r vendimmarrje </w:t>
      </w:r>
      <w:r w:rsidR="00CD49F0">
        <w:rPr>
          <w:rFonts w:ascii="Times New Roman" w:hAnsi="Times New Roman"/>
          <w:sz w:val="24"/>
          <w:szCs w:val="24"/>
          <w:lang w:val="sq-AL"/>
        </w:rPr>
        <w:t xml:space="preserve">mjedisore </w:t>
      </w:r>
      <w:r w:rsidR="00CD49F0" w:rsidRPr="00CD49F0">
        <w:rPr>
          <w:rFonts w:ascii="Times New Roman" w:hAnsi="Times New Roman"/>
          <w:sz w:val="24"/>
          <w:szCs w:val="24"/>
          <w:lang w:val="sq-AL"/>
        </w:rPr>
        <w:t>p</w:t>
      </w:r>
      <w:r w:rsidR="00D02E36">
        <w:rPr>
          <w:rFonts w:ascii="Times New Roman" w:hAnsi="Times New Roman"/>
          <w:sz w:val="24"/>
          <w:szCs w:val="24"/>
          <w:lang w:val="sq-AL"/>
        </w:rPr>
        <w:t>ë</w:t>
      </w:r>
      <w:r w:rsidR="00CD49F0" w:rsidRPr="00CD49F0">
        <w:rPr>
          <w:rFonts w:ascii="Times New Roman" w:hAnsi="Times New Roman"/>
          <w:sz w:val="24"/>
          <w:szCs w:val="24"/>
          <w:lang w:val="sq-AL"/>
        </w:rPr>
        <w:t>rpara se t</w:t>
      </w:r>
      <w:r w:rsidR="00D02E36">
        <w:rPr>
          <w:rFonts w:ascii="Times New Roman" w:hAnsi="Times New Roman"/>
          <w:sz w:val="24"/>
          <w:szCs w:val="24"/>
          <w:lang w:val="sq-AL"/>
        </w:rPr>
        <w:t>ë</w:t>
      </w:r>
      <w:r w:rsidR="00CD49F0" w:rsidRPr="00CD49F0">
        <w:rPr>
          <w:rFonts w:ascii="Times New Roman" w:hAnsi="Times New Roman"/>
          <w:sz w:val="24"/>
          <w:szCs w:val="24"/>
          <w:lang w:val="sq-AL"/>
        </w:rPr>
        <w:t xml:space="preserve"> miratohet projekti. </w:t>
      </w:r>
    </w:p>
    <w:p w14:paraId="29509A0E" w14:textId="71BDD1C6" w:rsidR="00042D27" w:rsidRPr="00CD49F0" w:rsidRDefault="00042D27" w:rsidP="001E10C7">
      <w:pPr>
        <w:pStyle w:val="BodyText"/>
        <w:numPr>
          <w:ilvl w:val="0"/>
          <w:numId w:val="30"/>
        </w:numPr>
        <w:spacing w:after="0" w:line="276" w:lineRule="auto"/>
        <w:ind w:left="630" w:hanging="270"/>
        <w:jc w:val="both"/>
        <w:rPr>
          <w:rFonts w:ascii="Times New Roman" w:hAnsi="Times New Roman"/>
          <w:sz w:val="24"/>
          <w:szCs w:val="24"/>
          <w:lang w:val="sq-AL"/>
        </w:rPr>
      </w:pPr>
      <w:r w:rsidRPr="00CD49F0">
        <w:rPr>
          <w:rFonts w:ascii="Times New Roman" w:hAnsi="Times New Roman"/>
          <w:sz w:val="24"/>
          <w:szCs w:val="24"/>
          <w:lang w:val="sq-AL"/>
        </w:rPr>
        <w:t>Shtimi i bizneseve të eko-turizmit (biznese miqësore ndaj mjedisit)</w:t>
      </w:r>
      <w:r w:rsidR="00CD49F0">
        <w:rPr>
          <w:rFonts w:ascii="Times New Roman" w:hAnsi="Times New Roman"/>
          <w:sz w:val="24"/>
          <w:szCs w:val="24"/>
          <w:lang w:val="sq-AL"/>
        </w:rPr>
        <w:t>, kryesisht n</w:t>
      </w:r>
      <w:r w:rsidR="00D02E36">
        <w:rPr>
          <w:rFonts w:ascii="Times New Roman" w:hAnsi="Times New Roman"/>
          <w:sz w:val="24"/>
          <w:szCs w:val="24"/>
          <w:lang w:val="sq-AL"/>
        </w:rPr>
        <w:t>ë</w:t>
      </w:r>
      <w:r w:rsidR="00CD49F0">
        <w:rPr>
          <w:rFonts w:ascii="Times New Roman" w:hAnsi="Times New Roman"/>
          <w:sz w:val="24"/>
          <w:szCs w:val="24"/>
          <w:lang w:val="sq-AL"/>
        </w:rPr>
        <w:t xml:space="preserve"> zona mjedisore ku veprimtarit</w:t>
      </w:r>
      <w:r w:rsidR="00D02E36">
        <w:rPr>
          <w:rFonts w:ascii="Times New Roman" w:hAnsi="Times New Roman"/>
          <w:sz w:val="24"/>
          <w:szCs w:val="24"/>
          <w:lang w:val="sq-AL"/>
        </w:rPr>
        <w:t>ë</w:t>
      </w:r>
      <w:r w:rsidR="00CD49F0">
        <w:rPr>
          <w:rFonts w:ascii="Times New Roman" w:hAnsi="Times New Roman"/>
          <w:sz w:val="24"/>
          <w:szCs w:val="24"/>
          <w:lang w:val="sq-AL"/>
        </w:rPr>
        <w:t xml:space="preserve"> ekonomike nuk prekin n</w:t>
      </w:r>
      <w:r w:rsidR="00D02E36">
        <w:rPr>
          <w:rFonts w:ascii="Times New Roman" w:hAnsi="Times New Roman"/>
          <w:sz w:val="24"/>
          <w:szCs w:val="24"/>
          <w:lang w:val="sq-AL"/>
        </w:rPr>
        <w:t>ë</w:t>
      </w:r>
      <w:r w:rsidR="00CD49F0">
        <w:rPr>
          <w:rFonts w:ascii="Times New Roman" w:hAnsi="Times New Roman"/>
          <w:sz w:val="24"/>
          <w:szCs w:val="24"/>
          <w:lang w:val="sq-AL"/>
        </w:rPr>
        <w:t xml:space="preserve"> m</w:t>
      </w:r>
      <w:r w:rsidR="00D02E36">
        <w:rPr>
          <w:rFonts w:ascii="Times New Roman" w:hAnsi="Times New Roman"/>
          <w:sz w:val="24"/>
          <w:szCs w:val="24"/>
          <w:lang w:val="sq-AL"/>
        </w:rPr>
        <w:t>ë</w:t>
      </w:r>
      <w:r w:rsidR="00CD49F0">
        <w:rPr>
          <w:rFonts w:ascii="Times New Roman" w:hAnsi="Times New Roman"/>
          <w:sz w:val="24"/>
          <w:szCs w:val="24"/>
          <w:lang w:val="sq-AL"/>
        </w:rPr>
        <w:t>nyr</w:t>
      </w:r>
      <w:r w:rsidR="00D02E36">
        <w:rPr>
          <w:rFonts w:ascii="Times New Roman" w:hAnsi="Times New Roman"/>
          <w:sz w:val="24"/>
          <w:szCs w:val="24"/>
          <w:lang w:val="sq-AL"/>
        </w:rPr>
        <w:t>ë</w:t>
      </w:r>
      <w:r w:rsidR="00CD49F0">
        <w:rPr>
          <w:rFonts w:ascii="Times New Roman" w:hAnsi="Times New Roman"/>
          <w:sz w:val="24"/>
          <w:szCs w:val="24"/>
          <w:lang w:val="sq-AL"/>
        </w:rPr>
        <w:t xml:space="preserve"> t</w:t>
      </w:r>
      <w:r w:rsidR="00D02E36">
        <w:rPr>
          <w:rFonts w:ascii="Times New Roman" w:hAnsi="Times New Roman"/>
          <w:sz w:val="24"/>
          <w:szCs w:val="24"/>
          <w:lang w:val="sq-AL"/>
        </w:rPr>
        <w:t>ë</w:t>
      </w:r>
      <w:r w:rsidR="00CD49F0">
        <w:rPr>
          <w:rFonts w:ascii="Times New Roman" w:hAnsi="Times New Roman"/>
          <w:sz w:val="24"/>
          <w:szCs w:val="24"/>
          <w:lang w:val="sq-AL"/>
        </w:rPr>
        <w:t xml:space="preserve"> r</w:t>
      </w:r>
      <w:r w:rsidR="00D02E36">
        <w:rPr>
          <w:rFonts w:ascii="Times New Roman" w:hAnsi="Times New Roman"/>
          <w:sz w:val="24"/>
          <w:szCs w:val="24"/>
          <w:lang w:val="sq-AL"/>
        </w:rPr>
        <w:t>ë</w:t>
      </w:r>
      <w:r w:rsidR="00CD49F0">
        <w:rPr>
          <w:rFonts w:ascii="Times New Roman" w:hAnsi="Times New Roman"/>
          <w:sz w:val="24"/>
          <w:szCs w:val="24"/>
          <w:lang w:val="sq-AL"/>
        </w:rPr>
        <w:t>nd</w:t>
      </w:r>
      <w:r w:rsidR="00D02E36">
        <w:rPr>
          <w:rFonts w:ascii="Times New Roman" w:hAnsi="Times New Roman"/>
          <w:sz w:val="24"/>
          <w:szCs w:val="24"/>
          <w:lang w:val="sq-AL"/>
        </w:rPr>
        <w:t>ë</w:t>
      </w:r>
      <w:r w:rsidR="00CD49F0">
        <w:rPr>
          <w:rFonts w:ascii="Times New Roman" w:hAnsi="Times New Roman"/>
          <w:sz w:val="24"/>
          <w:szCs w:val="24"/>
          <w:lang w:val="sq-AL"/>
        </w:rPr>
        <w:t xml:space="preserve">sishme </w:t>
      </w:r>
      <w:r w:rsidR="001E10C7">
        <w:rPr>
          <w:rFonts w:ascii="Times New Roman" w:hAnsi="Times New Roman"/>
          <w:sz w:val="24"/>
          <w:szCs w:val="24"/>
          <w:lang w:val="sq-AL"/>
        </w:rPr>
        <w:t xml:space="preserve">negative </w:t>
      </w:r>
      <w:r w:rsidR="00CD49F0">
        <w:rPr>
          <w:rFonts w:ascii="Times New Roman" w:hAnsi="Times New Roman"/>
          <w:sz w:val="24"/>
          <w:szCs w:val="24"/>
          <w:lang w:val="sq-AL"/>
        </w:rPr>
        <w:t>mjedisin</w:t>
      </w:r>
      <w:r w:rsidR="001E10C7">
        <w:rPr>
          <w:rFonts w:ascii="Times New Roman" w:hAnsi="Times New Roman"/>
          <w:sz w:val="24"/>
          <w:szCs w:val="24"/>
          <w:lang w:val="sq-AL"/>
        </w:rPr>
        <w:t>, apo n</w:t>
      </w:r>
      <w:r w:rsidR="00D02E36">
        <w:rPr>
          <w:rFonts w:ascii="Times New Roman" w:hAnsi="Times New Roman"/>
          <w:sz w:val="24"/>
          <w:szCs w:val="24"/>
          <w:lang w:val="sq-AL"/>
        </w:rPr>
        <w:t>ë</w:t>
      </w:r>
      <w:r w:rsidR="001E10C7">
        <w:rPr>
          <w:rFonts w:ascii="Times New Roman" w:hAnsi="Times New Roman"/>
          <w:sz w:val="24"/>
          <w:szCs w:val="24"/>
          <w:lang w:val="sq-AL"/>
        </w:rPr>
        <w:t xml:space="preserve"> zona ku nga zbatimi i projekteve nuk ka ndikime t</w:t>
      </w:r>
      <w:r w:rsidR="00D02E36">
        <w:rPr>
          <w:rFonts w:ascii="Times New Roman" w:hAnsi="Times New Roman"/>
          <w:sz w:val="24"/>
          <w:szCs w:val="24"/>
          <w:lang w:val="sq-AL"/>
        </w:rPr>
        <w:t>ë</w:t>
      </w:r>
      <w:r w:rsidR="001E10C7">
        <w:rPr>
          <w:rFonts w:ascii="Times New Roman" w:hAnsi="Times New Roman"/>
          <w:sz w:val="24"/>
          <w:szCs w:val="24"/>
          <w:lang w:val="sq-AL"/>
        </w:rPr>
        <w:t xml:space="preserve"> rend</w:t>
      </w:r>
      <w:r w:rsidR="00D02E36">
        <w:rPr>
          <w:rFonts w:ascii="Times New Roman" w:hAnsi="Times New Roman"/>
          <w:sz w:val="24"/>
          <w:szCs w:val="24"/>
          <w:lang w:val="sq-AL"/>
        </w:rPr>
        <w:t>ë</w:t>
      </w:r>
      <w:r w:rsidR="001E10C7">
        <w:rPr>
          <w:rFonts w:ascii="Times New Roman" w:hAnsi="Times New Roman"/>
          <w:sz w:val="24"/>
          <w:szCs w:val="24"/>
          <w:lang w:val="sq-AL"/>
        </w:rPr>
        <w:t>sishme negative n</w:t>
      </w:r>
      <w:r w:rsidR="00D02E36">
        <w:rPr>
          <w:rFonts w:ascii="Times New Roman" w:hAnsi="Times New Roman"/>
          <w:sz w:val="24"/>
          <w:szCs w:val="24"/>
          <w:lang w:val="sq-AL"/>
        </w:rPr>
        <w:t>ë</w:t>
      </w:r>
      <w:r w:rsidR="001E10C7">
        <w:rPr>
          <w:rFonts w:ascii="Times New Roman" w:hAnsi="Times New Roman"/>
          <w:sz w:val="24"/>
          <w:szCs w:val="24"/>
          <w:lang w:val="sq-AL"/>
        </w:rPr>
        <w:t xml:space="preserve"> mjedis.</w:t>
      </w:r>
    </w:p>
    <w:p w14:paraId="1432CE95" w14:textId="199F0EE5" w:rsidR="00042D27" w:rsidRPr="00CD49F0" w:rsidRDefault="00042D27" w:rsidP="001E10C7">
      <w:pPr>
        <w:pStyle w:val="BodyText"/>
        <w:numPr>
          <w:ilvl w:val="0"/>
          <w:numId w:val="30"/>
        </w:numPr>
        <w:spacing w:after="0" w:line="276" w:lineRule="auto"/>
        <w:ind w:left="630" w:hanging="270"/>
        <w:jc w:val="both"/>
        <w:rPr>
          <w:rFonts w:ascii="Times New Roman" w:hAnsi="Times New Roman"/>
          <w:sz w:val="24"/>
          <w:szCs w:val="24"/>
          <w:lang w:val="sq-AL"/>
        </w:rPr>
      </w:pPr>
      <w:r w:rsidRPr="00CD49F0">
        <w:rPr>
          <w:rFonts w:ascii="Times New Roman" w:hAnsi="Times New Roman"/>
          <w:sz w:val="24"/>
          <w:szCs w:val="24"/>
          <w:lang w:val="sq-AL"/>
        </w:rPr>
        <w:lastRenderedPageBreak/>
        <w:t>Shtim</w:t>
      </w:r>
      <w:r w:rsidR="001E10C7">
        <w:rPr>
          <w:rFonts w:ascii="Times New Roman" w:hAnsi="Times New Roman"/>
          <w:sz w:val="24"/>
          <w:szCs w:val="24"/>
          <w:lang w:val="sq-AL"/>
        </w:rPr>
        <w:t>i</w:t>
      </w:r>
      <w:r w:rsidRPr="00CD49F0">
        <w:rPr>
          <w:rFonts w:ascii="Times New Roman" w:hAnsi="Times New Roman"/>
          <w:sz w:val="24"/>
          <w:szCs w:val="24"/>
          <w:lang w:val="sq-AL"/>
        </w:rPr>
        <w:t xml:space="preserve"> i vizitorëve </w:t>
      </w:r>
      <w:r w:rsidR="001E10C7">
        <w:rPr>
          <w:rFonts w:ascii="Times New Roman" w:hAnsi="Times New Roman"/>
          <w:sz w:val="24"/>
          <w:szCs w:val="24"/>
          <w:lang w:val="sq-AL"/>
        </w:rPr>
        <w:t>n</w:t>
      </w:r>
      <w:r w:rsidR="00D02E36">
        <w:rPr>
          <w:rFonts w:ascii="Times New Roman" w:hAnsi="Times New Roman"/>
          <w:sz w:val="24"/>
          <w:szCs w:val="24"/>
          <w:lang w:val="sq-AL"/>
        </w:rPr>
        <w:t>ë</w:t>
      </w:r>
      <w:r w:rsidR="001E10C7">
        <w:rPr>
          <w:rFonts w:ascii="Times New Roman" w:hAnsi="Times New Roman"/>
          <w:sz w:val="24"/>
          <w:szCs w:val="24"/>
          <w:lang w:val="sq-AL"/>
        </w:rPr>
        <w:t xml:space="preserve"> zonat me </w:t>
      </w:r>
      <w:r w:rsidR="00E07FE2">
        <w:rPr>
          <w:rFonts w:ascii="Times New Roman" w:hAnsi="Times New Roman"/>
          <w:sz w:val="24"/>
          <w:szCs w:val="24"/>
          <w:lang w:val="sq-AL"/>
        </w:rPr>
        <w:t>r</w:t>
      </w:r>
      <w:r w:rsidR="00D02E36">
        <w:rPr>
          <w:rFonts w:ascii="Times New Roman" w:hAnsi="Times New Roman"/>
          <w:sz w:val="24"/>
          <w:szCs w:val="24"/>
          <w:lang w:val="sq-AL"/>
        </w:rPr>
        <w:t>ë</w:t>
      </w:r>
      <w:r w:rsidR="00E07FE2">
        <w:rPr>
          <w:rFonts w:ascii="Times New Roman" w:hAnsi="Times New Roman"/>
          <w:sz w:val="24"/>
          <w:szCs w:val="24"/>
          <w:lang w:val="sq-AL"/>
        </w:rPr>
        <w:t>nd</w:t>
      </w:r>
      <w:r w:rsidR="00D02E36">
        <w:rPr>
          <w:rFonts w:ascii="Times New Roman" w:hAnsi="Times New Roman"/>
          <w:sz w:val="24"/>
          <w:szCs w:val="24"/>
          <w:lang w:val="sq-AL"/>
        </w:rPr>
        <w:t>ë</w:t>
      </w:r>
      <w:r w:rsidR="00E07FE2">
        <w:rPr>
          <w:rFonts w:ascii="Times New Roman" w:hAnsi="Times New Roman"/>
          <w:sz w:val="24"/>
          <w:szCs w:val="24"/>
          <w:lang w:val="sq-AL"/>
        </w:rPr>
        <w:t>si t</w:t>
      </w:r>
      <w:r w:rsidR="00D02E36">
        <w:rPr>
          <w:rFonts w:ascii="Times New Roman" w:hAnsi="Times New Roman"/>
          <w:sz w:val="24"/>
          <w:szCs w:val="24"/>
          <w:lang w:val="sq-AL"/>
        </w:rPr>
        <w:t>ë</w:t>
      </w:r>
      <w:r w:rsidR="00E07FE2">
        <w:rPr>
          <w:rFonts w:ascii="Times New Roman" w:hAnsi="Times New Roman"/>
          <w:sz w:val="24"/>
          <w:szCs w:val="24"/>
          <w:lang w:val="sq-AL"/>
        </w:rPr>
        <w:t xml:space="preserve"> vecanta</w:t>
      </w:r>
      <w:r w:rsidR="001E10C7">
        <w:rPr>
          <w:rFonts w:ascii="Times New Roman" w:hAnsi="Times New Roman"/>
          <w:sz w:val="24"/>
          <w:szCs w:val="24"/>
          <w:lang w:val="sq-AL"/>
        </w:rPr>
        <w:t xml:space="preserve"> natyrore</w:t>
      </w:r>
      <w:r w:rsidR="005B1F0F">
        <w:rPr>
          <w:rFonts w:ascii="Times New Roman" w:hAnsi="Times New Roman"/>
          <w:sz w:val="24"/>
          <w:szCs w:val="24"/>
          <w:lang w:val="sq-AL"/>
        </w:rPr>
        <w:t>, t</w:t>
      </w:r>
      <w:r w:rsidR="00D02E36">
        <w:rPr>
          <w:rFonts w:ascii="Times New Roman" w:hAnsi="Times New Roman"/>
          <w:sz w:val="24"/>
          <w:szCs w:val="24"/>
          <w:lang w:val="sq-AL"/>
        </w:rPr>
        <w:t>ë</w:t>
      </w:r>
      <w:r w:rsidR="005B1F0F">
        <w:rPr>
          <w:rFonts w:ascii="Times New Roman" w:hAnsi="Times New Roman"/>
          <w:sz w:val="24"/>
          <w:szCs w:val="24"/>
          <w:lang w:val="sq-AL"/>
        </w:rPr>
        <w:t xml:space="preserve"> cilat lidhen me cil</w:t>
      </w:r>
      <w:r w:rsidR="00D02E36">
        <w:rPr>
          <w:rFonts w:ascii="Times New Roman" w:hAnsi="Times New Roman"/>
          <w:sz w:val="24"/>
          <w:szCs w:val="24"/>
          <w:lang w:val="sq-AL"/>
        </w:rPr>
        <w:t>ë</w:t>
      </w:r>
      <w:r w:rsidR="005B1F0F">
        <w:rPr>
          <w:rFonts w:ascii="Times New Roman" w:hAnsi="Times New Roman"/>
          <w:sz w:val="24"/>
          <w:szCs w:val="24"/>
          <w:lang w:val="sq-AL"/>
        </w:rPr>
        <w:t>sin</w:t>
      </w:r>
      <w:r w:rsidR="00D02E36">
        <w:rPr>
          <w:rFonts w:ascii="Times New Roman" w:hAnsi="Times New Roman"/>
          <w:sz w:val="24"/>
          <w:szCs w:val="24"/>
          <w:lang w:val="sq-AL"/>
        </w:rPr>
        <w:t>ë</w:t>
      </w:r>
      <w:r w:rsidR="005B1F0F">
        <w:rPr>
          <w:rFonts w:ascii="Times New Roman" w:hAnsi="Times New Roman"/>
          <w:sz w:val="24"/>
          <w:szCs w:val="24"/>
          <w:lang w:val="sq-AL"/>
        </w:rPr>
        <w:t xml:space="preserve"> e habitateve natyror</w:t>
      </w:r>
      <w:r w:rsidR="00D02E36">
        <w:rPr>
          <w:rFonts w:ascii="Times New Roman" w:hAnsi="Times New Roman"/>
          <w:sz w:val="24"/>
          <w:szCs w:val="24"/>
          <w:lang w:val="sq-AL"/>
        </w:rPr>
        <w:t>ë</w:t>
      </w:r>
      <w:r w:rsidR="005B1F0F">
        <w:rPr>
          <w:rFonts w:ascii="Times New Roman" w:hAnsi="Times New Roman"/>
          <w:sz w:val="24"/>
          <w:szCs w:val="24"/>
          <w:lang w:val="sq-AL"/>
        </w:rPr>
        <w:t xml:space="preserve"> nga ndikimi mjedisor i zbatimit t</w:t>
      </w:r>
      <w:r w:rsidR="00D02E36">
        <w:rPr>
          <w:rFonts w:ascii="Times New Roman" w:hAnsi="Times New Roman"/>
          <w:sz w:val="24"/>
          <w:szCs w:val="24"/>
          <w:lang w:val="sq-AL"/>
        </w:rPr>
        <w:t>ë</w:t>
      </w:r>
      <w:r w:rsidR="005B1F0F">
        <w:rPr>
          <w:rFonts w:ascii="Times New Roman" w:hAnsi="Times New Roman"/>
          <w:sz w:val="24"/>
          <w:szCs w:val="24"/>
          <w:lang w:val="sq-AL"/>
        </w:rPr>
        <w:t xml:space="preserve"> projekteve.</w:t>
      </w:r>
      <w:r w:rsidR="00725E3E">
        <w:rPr>
          <w:rFonts w:ascii="Times New Roman" w:hAnsi="Times New Roman"/>
          <w:sz w:val="24"/>
          <w:szCs w:val="24"/>
          <w:lang w:val="sq-AL"/>
        </w:rPr>
        <w:t xml:space="preserve"> Referuar të dhënave dhe statistikave të vëna në dispozicion nga Agjencia Kombëtare e Zonave të Mbrojtura, është projektuar edhe pritshm</w:t>
      </w:r>
      <w:r w:rsidR="00725E3E">
        <w:rPr>
          <w:rFonts w:ascii="Sylfaen" w:hAnsi="Sylfaen"/>
          <w:sz w:val="24"/>
          <w:szCs w:val="24"/>
          <w:lang w:val="sq-AL"/>
        </w:rPr>
        <w:t xml:space="preserve">ëria mbi rritjen e të ardhurave në buxhetin e shtetit, nga vizitorët në zonat </w:t>
      </w:r>
      <w:r w:rsidR="0045377F">
        <w:rPr>
          <w:rFonts w:ascii="Sylfaen" w:hAnsi="Sylfaen"/>
          <w:sz w:val="24"/>
          <w:szCs w:val="24"/>
          <w:lang w:val="sq-AL"/>
        </w:rPr>
        <w:t xml:space="preserve">me rëndësi të veçantë, të stimuluar nga mbrojtja më e mirë dhe efektet pozitive që parashikohet të ofrojë ky projektligj. Këto parashikime janë reflektuar në shtojcën 2/a të këtij dokumenti. </w:t>
      </w:r>
    </w:p>
    <w:p w14:paraId="7C2BD85B" w14:textId="77777777" w:rsidR="00042D27" w:rsidRPr="007C7E7F" w:rsidRDefault="00042D27" w:rsidP="00782E00">
      <w:pPr>
        <w:pStyle w:val="BodyText"/>
        <w:spacing w:after="0" w:line="276" w:lineRule="auto"/>
        <w:jc w:val="both"/>
        <w:rPr>
          <w:rFonts w:ascii="Times New Roman" w:eastAsiaTheme="majorEastAsia" w:hAnsi="Times New Roman"/>
          <w:sz w:val="24"/>
          <w:szCs w:val="24"/>
          <w:lang w:val="sq-AL"/>
        </w:rPr>
      </w:pPr>
    </w:p>
    <w:p w14:paraId="39181E09" w14:textId="0900AE78" w:rsidR="00E56086" w:rsidRPr="007C7E7F" w:rsidRDefault="00E56086" w:rsidP="00782E00">
      <w:pPr>
        <w:spacing w:line="276" w:lineRule="auto"/>
        <w:jc w:val="both"/>
        <w:rPr>
          <w:rFonts w:ascii="Times New Roman" w:hAnsi="Times New Roman"/>
          <w:sz w:val="24"/>
          <w:szCs w:val="24"/>
          <w:lang w:val="sq-AL"/>
        </w:rPr>
      </w:pPr>
      <w:r w:rsidRPr="007C7E7F">
        <w:rPr>
          <w:rFonts w:ascii="Times New Roman" w:hAnsi="Times New Roman"/>
          <w:sz w:val="24"/>
          <w:szCs w:val="24"/>
          <w:lang w:val="sq-AL"/>
        </w:rPr>
        <w:t>Vler</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simi i </w:t>
      </w:r>
      <w:r w:rsidR="001E10C7">
        <w:rPr>
          <w:rFonts w:ascii="Times New Roman" w:hAnsi="Times New Roman"/>
          <w:sz w:val="24"/>
          <w:szCs w:val="24"/>
          <w:lang w:val="sq-AL"/>
        </w:rPr>
        <w:t>t</w:t>
      </w:r>
      <w:r w:rsidR="00D02E36">
        <w:rPr>
          <w:rFonts w:ascii="Times New Roman" w:hAnsi="Times New Roman"/>
          <w:sz w:val="24"/>
          <w:szCs w:val="24"/>
          <w:lang w:val="sq-AL"/>
        </w:rPr>
        <w:t>ë</w:t>
      </w:r>
      <w:r w:rsidR="001E10C7">
        <w:rPr>
          <w:rFonts w:ascii="Times New Roman" w:hAnsi="Times New Roman"/>
          <w:sz w:val="24"/>
          <w:szCs w:val="24"/>
          <w:lang w:val="sq-AL"/>
        </w:rPr>
        <w:t xml:space="preserve"> tre </w:t>
      </w:r>
      <w:r w:rsidR="00042D27" w:rsidRPr="007C7E7F">
        <w:rPr>
          <w:rFonts w:ascii="Times New Roman" w:hAnsi="Times New Roman"/>
          <w:sz w:val="24"/>
          <w:szCs w:val="24"/>
          <w:lang w:val="sq-AL"/>
        </w:rPr>
        <w:t>Opsione</w:t>
      </w:r>
      <w:r w:rsidRPr="007C7E7F">
        <w:rPr>
          <w:rFonts w:ascii="Times New Roman" w:hAnsi="Times New Roman"/>
          <w:sz w:val="24"/>
          <w:szCs w:val="24"/>
          <w:lang w:val="sq-AL"/>
        </w:rPr>
        <w:t>ve u krye</w:t>
      </w:r>
      <w:r w:rsidR="00042D27" w:rsidRPr="007C7E7F">
        <w:rPr>
          <w:rFonts w:ascii="Times New Roman" w:hAnsi="Times New Roman"/>
          <w:sz w:val="24"/>
          <w:szCs w:val="24"/>
          <w:lang w:val="sq-AL"/>
        </w:rPr>
        <w:t xml:space="preserve"> duke analizuar</w:t>
      </w:r>
      <w:r w:rsidRPr="007C7E7F">
        <w:rPr>
          <w:rFonts w:ascii="Times New Roman" w:hAnsi="Times New Roman"/>
          <w:sz w:val="24"/>
          <w:szCs w:val="24"/>
          <w:lang w:val="sq-AL"/>
        </w:rPr>
        <w:t>:</w:t>
      </w:r>
    </w:p>
    <w:p w14:paraId="6D450639" w14:textId="77777777" w:rsidR="00E56086" w:rsidRPr="007C7E7F" w:rsidRDefault="00E56086" w:rsidP="00782E00">
      <w:pPr>
        <w:pStyle w:val="ListParagraph"/>
        <w:numPr>
          <w:ilvl w:val="0"/>
          <w:numId w:val="37"/>
        </w:numPr>
        <w:spacing w:line="276" w:lineRule="auto"/>
        <w:ind w:left="540" w:hanging="180"/>
        <w:jc w:val="both"/>
        <w:rPr>
          <w:rFonts w:ascii="Times New Roman" w:hAnsi="Times New Roman"/>
          <w:sz w:val="24"/>
          <w:szCs w:val="24"/>
          <w:lang w:val="sq-AL"/>
        </w:rPr>
      </w:pPr>
      <w:r w:rsidRPr="007C7E7F">
        <w:rPr>
          <w:rFonts w:ascii="Times New Roman" w:hAnsi="Times New Roman"/>
          <w:sz w:val="24"/>
          <w:szCs w:val="24"/>
          <w:lang w:val="sq-AL"/>
        </w:rPr>
        <w:t>N</w:t>
      </w:r>
      <w:r w:rsidR="00042D27" w:rsidRPr="007C7E7F">
        <w:rPr>
          <w:rFonts w:ascii="Times New Roman" w:hAnsi="Times New Roman"/>
          <w:sz w:val="24"/>
          <w:szCs w:val="24"/>
          <w:lang w:val="sq-AL"/>
        </w:rPr>
        <w:t xml:space="preserve">umrin e dispozitave dhe neneve që ndryshohen dhe shtohen për të arritur qëllimet/objektivat e këtij projektakti. Krahasimi është bërë duke u nisur nga numri total i neneve të projektligjit ekzistues dhe nenet që ndryshohen dhe shtohen. </w:t>
      </w:r>
    </w:p>
    <w:p w14:paraId="0C0CB970" w14:textId="5E9B9A79" w:rsidR="00E56086" w:rsidRPr="007C7E7F" w:rsidRDefault="00E56086" w:rsidP="00782E00">
      <w:pPr>
        <w:pStyle w:val="ListParagraph"/>
        <w:numPr>
          <w:ilvl w:val="0"/>
          <w:numId w:val="37"/>
        </w:numPr>
        <w:tabs>
          <w:tab w:val="clear" w:pos="567"/>
          <w:tab w:val="left" w:pos="630"/>
        </w:tabs>
        <w:spacing w:line="276" w:lineRule="auto"/>
        <w:ind w:left="630" w:hanging="210"/>
        <w:jc w:val="both"/>
        <w:rPr>
          <w:rFonts w:ascii="Times New Roman" w:hAnsi="Times New Roman"/>
          <w:sz w:val="24"/>
          <w:szCs w:val="24"/>
          <w:lang w:val="sq-AL"/>
        </w:rPr>
      </w:pPr>
      <w:r w:rsidRPr="007C7E7F">
        <w:rPr>
          <w:rFonts w:ascii="Times New Roman" w:hAnsi="Times New Roman"/>
          <w:sz w:val="24"/>
          <w:szCs w:val="24"/>
          <w:lang w:val="sq-AL"/>
        </w:rPr>
        <w:t>Parandalimin e ndotjes n</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mjedis n</w:t>
      </w:r>
      <w:r w:rsidR="00B306D7" w:rsidRPr="007C7E7F">
        <w:rPr>
          <w:rFonts w:ascii="Times New Roman" w:hAnsi="Times New Roman"/>
          <w:sz w:val="24"/>
          <w:szCs w:val="24"/>
          <w:lang w:val="sq-AL"/>
        </w:rPr>
        <w:t>ë</w:t>
      </w:r>
      <w:r w:rsidRPr="007C7E7F">
        <w:rPr>
          <w:rFonts w:ascii="Times New Roman" w:hAnsi="Times New Roman"/>
          <w:sz w:val="24"/>
          <w:szCs w:val="24"/>
          <w:lang w:val="sq-AL"/>
        </w:rPr>
        <w:t>p</w:t>
      </w:r>
      <w:r w:rsidR="00B306D7" w:rsidRPr="007C7E7F">
        <w:rPr>
          <w:rFonts w:ascii="Times New Roman" w:hAnsi="Times New Roman"/>
          <w:sz w:val="24"/>
          <w:szCs w:val="24"/>
          <w:lang w:val="sq-AL"/>
        </w:rPr>
        <w:t>ë</w:t>
      </w:r>
      <w:r w:rsidRPr="007C7E7F">
        <w:rPr>
          <w:rFonts w:ascii="Times New Roman" w:hAnsi="Times New Roman"/>
          <w:sz w:val="24"/>
          <w:szCs w:val="24"/>
          <w:lang w:val="sq-AL"/>
        </w:rPr>
        <w:t>rmjet realizimit t</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procesit t</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vler</w:t>
      </w:r>
      <w:r w:rsidR="00B306D7" w:rsidRPr="007C7E7F">
        <w:rPr>
          <w:rFonts w:ascii="Times New Roman" w:hAnsi="Times New Roman"/>
          <w:sz w:val="24"/>
          <w:szCs w:val="24"/>
          <w:lang w:val="sq-AL"/>
        </w:rPr>
        <w:t>ë</w:t>
      </w:r>
      <w:r w:rsidRPr="007C7E7F">
        <w:rPr>
          <w:rFonts w:ascii="Times New Roman" w:hAnsi="Times New Roman"/>
          <w:sz w:val="24"/>
          <w:szCs w:val="24"/>
          <w:lang w:val="sq-AL"/>
        </w:rPr>
        <w:t>simit t</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ndikimit n</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mjedis, t</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projekt</w:t>
      </w:r>
      <w:r w:rsidR="00E07FE2">
        <w:rPr>
          <w:rFonts w:ascii="Times New Roman" w:hAnsi="Times New Roman"/>
          <w:sz w:val="24"/>
          <w:szCs w:val="24"/>
          <w:lang w:val="sq-AL"/>
        </w:rPr>
        <w:t>e</w:t>
      </w:r>
      <w:r w:rsidRPr="007C7E7F">
        <w:rPr>
          <w:rFonts w:ascii="Times New Roman" w:hAnsi="Times New Roman"/>
          <w:sz w:val="24"/>
          <w:szCs w:val="24"/>
          <w:lang w:val="sq-AL"/>
        </w:rPr>
        <w:t>ve publike dhe private, p</w:t>
      </w:r>
      <w:r w:rsidR="00B306D7" w:rsidRPr="007C7E7F">
        <w:rPr>
          <w:rFonts w:ascii="Times New Roman" w:hAnsi="Times New Roman"/>
          <w:sz w:val="24"/>
          <w:szCs w:val="24"/>
          <w:lang w:val="sq-AL"/>
        </w:rPr>
        <w:t>ë</w:t>
      </w:r>
      <w:r w:rsidRPr="007C7E7F">
        <w:rPr>
          <w:rFonts w:ascii="Times New Roman" w:hAnsi="Times New Roman"/>
          <w:sz w:val="24"/>
          <w:szCs w:val="24"/>
          <w:lang w:val="sq-AL"/>
        </w:rPr>
        <w:t>rpara se ato t</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marrim miratimin p</w:t>
      </w:r>
      <w:r w:rsidR="00B306D7" w:rsidRPr="007C7E7F">
        <w:rPr>
          <w:rFonts w:ascii="Times New Roman" w:hAnsi="Times New Roman"/>
          <w:sz w:val="24"/>
          <w:szCs w:val="24"/>
          <w:lang w:val="sq-AL"/>
        </w:rPr>
        <w:t>ë</w:t>
      </w:r>
      <w:r w:rsidRPr="007C7E7F">
        <w:rPr>
          <w:rFonts w:ascii="Times New Roman" w:hAnsi="Times New Roman"/>
          <w:sz w:val="24"/>
          <w:szCs w:val="24"/>
          <w:lang w:val="sq-AL"/>
        </w:rPr>
        <w:t>r zhvillimin e tyre;</w:t>
      </w:r>
    </w:p>
    <w:p w14:paraId="5F32B38F" w14:textId="77777777" w:rsidR="00E56086" w:rsidRPr="007C7E7F" w:rsidRDefault="00E56086" w:rsidP="00782E00">
      <w:pPr>
        <w:pStyle w:val="ListParagraph"/>
        <w:numPr>
          <w:ilvl w:val="0"/>
          <w:numId w:val="37"/>
        </w:numPr>
        <w:tabs>
          <w:tab w:val="clear" w:pos="567"/>
          <w:tab w:val="left" w:pos="630"/>
        </w:tabs>
        <w:spacing w:line="276" w:lineRule="auto"/>
        <w:ind w:left="630" w:hanging="210"/>
        <w:jc w:val="both"/>
        <w:rPr>
          <w:rFonts w:ascii="Times New Roman" w:hAnsi="Times New Roman"/>
          <w:sz w:val="24"/>
          <w:szCs w:val="24"/>
          <w:lang w:val="sq-AL"/>
        </w:rPr>
      </w:pPr>
      <w:r w:rsidRPr="007C7E7F">
        <w:rPr>
          <w:rFonts w:ascii="Times New Roman" w:hAnsi="Times New Roman"/>
          <w:sz w:val="24"/>
          <w:szCs w:val="24"/>
          <w:lang w:val="sq-AL"/>
        </w:rPr>
        <w:t>P</w:t>
      </w:r>
      <w:r w:rsidR="00B306D7" w:rsidRPr="007C7E7F">
        <w:rPr>
          <w:rFonts w:ascii="Times New Roman" w:hAnsi="Times New Roman"/>
          <w:sz w:val="24"/>
          <w:szCs w:val="24"/>
          <w:lang w:val="sq-AL"/>
        </w:rPr>
        <w:t>ë</w:t>
      </w:r>
      <w:r w:rsidRPr="007C7E7F">
        <w:rPr>
          <w:rFonts w:ascii="Times New Roman" w:hAnsi="Times New Roman"/>
          <w:sz w:val="24"/>
          <w:szCs w:val="24"/>
          <w:lang w:val="sq-AL"/>
        </w:rPr>
        <w:t>rmir</w:t>
      </w:r>
      <w:r w:rsidR="00B306D7" w:rsidRPr="007C7E7F">
        <w:rPr>
          <w:rFonts w:ascii="Times New Roman" w:hAnsi="Times New Roman"/>
          <w:sz w:val="24"/>
          <w:szCs w:val="24"/>
          <w:lang w:val="sq-AL"/>
        </w:rPr>
        <w:t>ë</w:t>
      </w:r>
      <w:r w:rsidRPr="007C7E7F">
        <w:rPr>
          <w:rFonts w:ascii="Times New Roman" w:hAnsi="Times New Roman"/>
          <w:sz w:val="24"/>
          <w:szCs w:val="24"/>
          <w:lang w:val="sq-AL"/>
        </w:rPr>
        <w:t>simin e cil</w:t>
      </w:r>
      <w:r w:rsidR="00B306D7" w:rsidRPr="007C7E7F">
        <w:rPr>
          <w:rFonts w:ascii="Times New Roman" w:hAnsi="Times New Roman"/>
          <w:sz w:val="24"/>
          <w:szCs w:val="24"/>
          <w:lang w:val="sq-AL"/>
        </w:rPr>
        <w:t>ë</w:t>
      </w:r>
      <w:r w:rsidRPr="007C7E7F">
        <w:rPr>
          <w:rFonts w:ascii="Times New Roman" w:hAnsi="Times New Roman"/>
          <w:sz w:val="24"/>
          <w:szCs w:val="24"/>
          <w:lang w:val="sq-AL"/>
        </w:rPr>
        <w:t>sis</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s</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habitateve natyror</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n</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zona me r</w:t>
      </w:r>
      <w:r w:rsidR="00B306D7" w:rsidRPr="007C7E7F">
        <w:rPr>
          <w:rFonts w:ascii="Times New Roman" w:hAnsi="Times New Roman"/>
          <w:sz w:val="24"/>
          <w:szCs w:val="24"/>
          <w:lang w:val="sq-AL"/>
        </w:rPr>
        <w:t>ë</w:t>
      </w:r>
      <w:r w:rsidRPr="007C7E7F">
        <w:rPr>
          <w:rFonts w:ascii="Times New Roman" w:hAnsi="Times New Roman"/>
          <w:sz w:val="24"/>
          <w:szCs w:val="24"/>
          <w:lang w:val="sq-AL"/>
        </w:rPr>
        <w:t>nd</w:t>
      </w:r>
      <w:r w:rsidR="00B306D7" w:rsidRPr="007C7E7F">
        <w:rPr>
          <w:rFonts w:ascii="Times New Roman" w:hAnsi="Times New Roman"/>
          <w:sz w:val="24"/>
          <w:szCs w:val="24"/>
          <w:lang w:val="sq-AL"/>
        </w:rPr>
        <w:t>ë</w:t>
      </w:r>
      <w:r w:rsidRPr="007C7E7F">
        <w:rPr>
          <w:rFonts w:ascii="Times New Roman" w:hAnsi="Times New Roman"/>
          <w:sz w:val="24"/>
          <w:szCs w:val="24"/>
          <w:lang w:val="sq-AL"/>
        </w:rPr>
        <w:t>si t</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vecant</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natyrore;</w:t>
      </w:r>
    </w:p>
    <w:p w14:paraId="371F65CB" w14:textId="77777777" w:rsidR="00E56086" w:rsidRPr="007C7E7F" w:rsidRDefault="00E56086" w:rsidP="00782E00">
      <w:pPr>
        <w:pStyle w:val="ListParagraph"/>
        <w:numPr>
          <w:ilvl w:val="0"/>
          <w:numId w:val="37"/>
        </w:numPr>
        <w:tabs>
          <w:tab w:val="clear" w:pos="567"/>
          <w:tab w:val="left" w:pos="630"/>
        </w:tabs>
        <w:spacing w:line="276" w:lineRule="auto"/>
        <w:ind w:left="630" w:hanging="210"/>
        <w:jc w:val="both"/>
        <w:rPr>
          <w:rFonts w:ascii="Times New Roman" w:hAnsi="Times New Roman"/>
          <w:sz w:val="24"/>
          <w:szCs w:val="24"/>
          <w:lang w:val="sq-AL"/>
        </w:rPr>
      </w:pPr>
      <w:r w:rsidRPr="007C7E7F">
        <w:rPr>
          <w:rFonts w:ascii="Times New Roman" w:hAnsi="Times New Roman"/>
          <w:sz w:val="24"/>
          <w:szCs w:val="24"/>
          <w:lang w:val="sq-AL"/>
        </w:rPr>
        <w:t>Detyrimin p</w:t>
      </w:r>
      <w:r w:rsidR="00B306D7" w:rsidRPr="007C7E7F">
        <w:rPr>
          <w:rFonts w:ascii="Times New Roman" w:hAnsi="Times New Roman"/>
          <w:sz w:val="24"/>
          <w:szCs w:val="24"/>
          <w:lang w:val="sq-AL"/>
        </w:rPr>
        <w:t>ë</w:t>
      </w:r>
      <w:r w:rsidRPr="007C7E7F">
        <w:rPr>
          <w:rFonts w:ascii="Times New Roman" w:hAnsi="Times New Roman"/>
          <w:sz w:val="24"/>
          <w:szCs w:val="24"/>
          <w:lang w:val="sq-AL"/>
        </w:rPr>
        <w:t>r p</w:t>
      </w:r>
      <w:r w:rsidR="00B306D7" w:rsidRPr="007C7E7F">
        <w:rPr>
          <w:rFonts w:ascii="Times New Roman" w:hAnsi="Times New Roman"/>
          <w:sz w:val="24"/>
          <w:szCs w:val="24"/>
          <w:lang w:val="sq-AL"/>
        </w:rPr>
        <w:t>ë</w:t>
      </w:r>
      <w:r w:rsidRPr="007C7E7F">
        <w:rPr>
          <w:rFonts w:ascii="Times New Roman" w:hAnsi="Times New Roman"/>
          <w:sz w:val="24"/>
          <w:szCs w:val="24"/>
          <w:lang w:val="sq-AL"/>
        </w:rPr>
        <w:t>rputhshm</w:t>
      </w:r>
      <w:r w:rsidR="00B306D7" w:rsidRPr="007C7E7F">
        <w:rPr>
          <w:rFonts w:ascii="Times New Roman" w:hAnsi="Times New Roman"/>
          <w:sz w:val="24"/>
          <w:szCs w:val="24"/>
          <w:lang w:val="sq-AL"/>
        </w:rPr>
        <w:t>ë</w:t>
      </w:r>
      <w:r w:rsidRPr="007C7E7F">
        <w:rPr>
          <w:rFonts w:ascii="Times New Roman" w:hAnsi="Times New Roman"/>
          <w:sz w:val="24"/>
          <w:szCs w:val="24"/>
          <w:lang w:val="sq-AL"/>
        </w:rPr>
        <w:t>rin</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e plot</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t</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direktiv</w:t>
      </w:r>
      <w:r w:rsidR="00B306D7" w:rsidRPr="007C7E7F">
        <w:rPr>
          <w:rFonts w:ascii="Times New Roman" w:hAnsi="Times New Roman"/>
          <w:sz w:val="24"/>
          <w:szCs w:val="24"/>
          <w:lang w:val="sq-AL"/>
        </w:rPr>
        <w:t>ë</w:t>
      </w:r>
      <w:r w:rsidRPr="007C7E7F">
        <w:rPr>
          <w:rFonts w:ascii="Times New Roman" w:hAnsi="Times New Roman"/>
          <w:sz w:val="24"/>
          <w:szCs w:val="24"/>
          <w:lang w:val="sq-AL"/>
        </w:rPr>
        <w:t>s p</w:t>
      </w:r>
      <w:r w:rsidR="00B306D7" w:rsidRPr="007C7E7F">
        <w:rPr>
          <w:rFonts w:ascii="Times New Roman" w:hAnsi="Times New Roman"/>
          <w:sz w:val="24"/>
          <w:szCs w:val="24"/>
          <w:lang w:val="sq-AL"/>
        </w:rPr>
        <w:t>ë</w:t>
      </w:r>
      <w:r w:rsidRPr="007C7E7F">
        <w:rPr>
          <w:rFonts w:ascii="Times New Roman" w:hAnsi="Times New Roman"/>
          <w:sz w:val="24"/>
          <w:szCs w:val="24"/>
          <w:lang w:val="sq-AL"/>
        </w:rPr>
        <w:t>rkat</w:t>
      </w:r>
      <w:r w:rsidR="00B306D7" w:rsidRPr="007C7E7F">
        <w:rPr>
          <w:rFonts w:ascii="Times New Roman" w:hAnsi="Times New Roman"/>
          <w:sz w:val="24"/>
          <w:szCs w:val="24"/>
          <w:lang w:val="sq-AL"/>
        </w:rPr>
        <w:t>ë</w:t>
      </w:r>
      <w:r w:rsidRPr="007C7E7F">
        <w:rPr>
          <w:rFonts w:ascii="Times New Roman" w:hAnsi="Times New Roman"/>
          <w:sz w:val="24"/>
          <w:szCs w:val="24"/>
          <w:lang w:val="sq-AL"/>
        </w:rPr>
        <w:t>se t</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VNM-s</w:t>
      </w:r>
      <w:r w:rsidR="00B306D7" w:rsidRPr="007C7E7F">
        <w:rPr>
          <w:rFonts w:ascii="Times New Roman" w:hAnsi="Times New Roman"/>
          <w:sz w:val="24"/>
          <w:szCs w:val="24"/>
          <w:lang w:val="sq-AL"/>
        </w:rPr>
        <w:t>ë</w:t>
      </w:r>
      <w:r w:rsidRPr="007C7E7F">
        <w:rPr>
          <w:rFonts w:ascii="Times New Roman" w:hAnsi="Times New Roman"/>
          <w:sz w:val="24"/>
          <w:szCs w:val="24"/>
          <w:lang w:val="sq-AL"/>
        </w:rPr>
        <w:t>.</w:t>
      </w:r>
    </w:p>
    <w:p w14:paraId="4A90E55A" w14:textId="77777777" w:rsidR="00E56086" w:rsidRPr="007C7E7F" w:rsidRDefault="00E56086" w:rsidP="00782E00">
      <w:pPr>
        <w:pStyle w:val="ListParagraph"/>
        <w:numPr>
          <w:ilvl w:val="0"/>
          <w:numId w:val="37"/>
        </w:numPr>
        <w:tabs>
          <w:tab w:val="clear" w:pos="567"/>
          <w:tab w:val="left" w:pos="630"/>
        </w:tabs>
        <w:spacing w:line="276" w:lineRule="auto"/>
        <w:ind w:left="630" w:hanging="210"/>
        <w:jc w:val="both"/>
        <w:rPr>
          <w:rFonts w:ascii="Times New Roman" w:hAnsi="Times New Roman"/>
          <w:sz w:val="24"/>
          <w:szCs w:val="24"/>
          <w:lang w:val="sq-AL"/>
        </w:rPr>
      </w:pPr>
      <w:r w:rsidRPr="007C7E7F">
        <w:rPr>
          <w:rFonts w:ascii="Times New Roman" w:hAnsi="Times New Roman"/>
          <w:sz w:val="24"/>
          <w:szCs w:val="24"/>
          <w:lang w:val="sq-AL"/>
        </w:rPr>
        <w:t>Ngritja e nj</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sistemi cil</w:t>
      </w:r>
      <w:r w:rsidR="00B306D7" w:rsidRPr="007C7E7F">
        <w:rPr>
          <w:rFonts w:ascii="Times New Roman" w:hAnsi="Times New Roman"/>
          <w:sz w:val="24"/>
          <w:szCs w:val="24"/>
          <w:lang w:val="sq-AL"/>
        </w:rPr>
        <w:t>ë</w:t>
      </w:r>
      <w:r w:rsidRPr="007C7E7F">
        <w:rPr>
          <w:rFonts w:ascii="Times New Roman" w:hAnsi="Times New Roman"/>
          <w:sz w:val="24"/>
          <w:szCs w:val="24"/>
          <w:lang w:val="sq-AL"/>
        </w:rPr>
        <w:t>sor t</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monitorimit t</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ndikimeve t</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rend</w:t>
      </w:r>
      <w:r w:rsidR="00B306D7" w:rsidRPr="007C7E7F">
        <w:rPr>
          <w:rFonts w:ascii="Times New Roman" w:hAnsi="Times New Roman"/>
          <w:sz w:val="24"/>
          <w:szCs w:val="24"/>
          <w:lang w:val="sq-AL"/>
        </w:rPr>
        <w:t>ë</w:t>
      </w:r>
      <w:r w:rsidRPr="007C7E7F">
        <w:rPr>
          <w:rFonts w:ascii="Times New Roman" w:hAnsi="Times New Roman"/>
          <w:sz w:val="24"/>
          <w:szCs w:val="24"/>
          <w:lang w:val="sq-AL"/>
        </w:rPr>
        <w:t>sishme n</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mjedis nga operator</w:t>
      </w:r>
      <w:r w:rsidR="00B306D7" w:rsidRPr="007C7E7F">
        <w:rPr>
          <w:rFonts w:ascii="Times New Roman" w:hAnsi="Times New Roman"/>
          <w:sz w:val="24"/>
          <w:szCs w:val="24"/>
          <w:lang w:val="sq-AL"/>
        </w:rPr>
        <w:t>ë</w:t>
      </w:r>
      <w:r w:rsidRPr="007C7E7F">
        <w:rPr>
          <w:rFonts w:ascii="Times New Roman" w:hAnsi="Times New Roman"/>
          <w:sz w:val="24"/>
          <w:szCs w:val="24"/>
          <w:lang w:val="sq-AL"/>
        </w:rPr>
        <w:t>t;</w:t>
      </w:r>
    </w:p>
    <w:p w14:paraId="33BB87E9" w14:textId="77777777" w:rsidR="00E56086" w:rsidRPr="007C7E7F" w:rsidRDefault="00E56086" w:rsidP="00782E00">
      <w:pPr>
        <w:pStyle w:val="ListParagraph"/>
        <w:numPr>
          <w:ilvl w:val="0"/>
          <w:numId w:val="37"/>
        </w:numPr>
        <w:tabs>
          <w:tab w:val="clear" w:pos="567"/>
          <w:tab w:val="left" w:pos="630"/>
        </w:tabs>
        <w:spacing w:line="276" w:lineRule="auto"/>
        <w:ind w:left="630" w:hanging="210"/>
        <w:jc w:val="both"/>
        <w:rPr>
          <w:rFonts w:ascii="Times New Roman" w:hAnsi="Times New Roman"/>
          <w:sz w:val="24"/>
          <w:szCs w:val="24"/>
          <w:lang w:val="sq-AL"/>
        </w:rPr>
      </w:pPr>
      <w:r w:rsidRPr="007C7E7F">
        <w:rPr>
          <w:rFonts w:ascii="Times New Roman" w:hAnsi="Times New Roman"/>
          <w:sz w:val="24"/>
          <w:szCs w:val="24"/>
          <w:lang w:val="sq-AL"/>
        </w:rPr>
        <w:t>Forcimi i masave nd</w:t>
      </w:r>
      <w:r w:rsidR="00B306D7" w:rsidRPr="007C7E7F">
        <w:rPr>
          <w:rFonts w:ascii="Times New Roman" w:hAnsi="Times New Roman"/>
          <w:sz w:val="24"/>
          <w:szCs w:val="24"/>
          <w:lang w:val="sq-AL"/>
        </w:rPr>
        <w:t>ë</w:t>
      </w:r>
      <w:r w:rsidRPr="007C7E7F">
        <w:rPr>
          <w:rFonts w:ascii="Times New Roman" w:hAnsi="Times New Roman"/>
          <w:sz w:val="24"/>
          <w:szCs w:val="24"/>
          <w:lang w:val="sq-AL"/>
        </w:rPr>
        <w:t>rshkuese n</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rast moszbatimi t</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k</w:t>
      </w:r>
      <w:r w:rsidR="00B306D7" w:rsidRPr="007C7E7F">
        <w:rPr>
          <w:rFonts w:ascii="Times New Roman" w:hAnsi="Times New Roman"/>
          <w:sz w:val="24"/>
          <w:szCs w:val="24"/>
          <w:lang w:val="sq-AL"/>
        </w:rPr>
        <w:t>ë</w:t>
      </w:r>
      <w:r w:rsidRPr="007C7E7F">
        <w:rPr>
          <w:rFonts w:ascii="Times New Roman" w:hAnsi="Times New Roman"/>
          <w:sz w:val="24"/>
          <w:szCs w:val="24"/>
          <w:lang w:val="sq-AL"/>
        </w:rPr>
        <w:t>rkesave t</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legjislacionit p</w:t>
      </w:r>
      <w:r w:rsidR="00B306D7" w:rsidRPr="007C7E7F">
        <w:rPr>
          <w:rFonts w:ascii="Times New Roman" w:hAnsi="Times New Roman"/>
          <w:sz w:val="24"/>
          <w:szCs w:val="24"/>
          <w:lang w:val="sq-AL"/>
        </w:rPr>
        <w:t>ë</w:t>
      </w:r>
      <w:r w:rsidRPr="007C7E7F">
        <w:rPr>
          <w:rFonts w:ascii="Times New Roman" w:hAnsi="Times New Roman"/>
          <w:sz w:val="24"/>
          <w:szCs w:val="24"/>
          <w:lang w:val="sq-AL"/>
        </w:rPr>
        <w:t>r VNM-n</w:t>
      </w:r>
      <w:r w:rsidR="00B306D7" w:rsidRPr="007C7E7F">
        <w:rPr>
          <w:rFonts w:ascii="Times New Roman" w:hAnsi="Times New Roman"/>
          <w:sz w:val="24"/>
          <w:szCs w:val="24"/>
          <w:lang w:val="sq-AL"/>
        </w:rPr>
        <w:t>ë</w:t>
      </w:r>
      <w:r w:rsidRPr="007C7E7F">
        <w:rPr>
          <w:rFonts w:ascii="Times New Roman" w:hAnsi="Times New Roman"/>
          <w:sz w:val="24"/>
          <w:szCs w:val="24"/>
          <w:lang w:val="sq-AL"/>
        </w:rPr>
        <w:t>.</w:t>
      </w:r>
    </w:p>
    <w:p w14:paraId="57519305" w14:textId="77777777" w:rsidR="005B1F0F" w:rsidRDefault="00042D27" w:rsidP="00782E00">
      <w:pPr>
        <w:spacing w:line="276" w:lineRule="auto"/>
        <w:jc w:val="both"/>
        <w:rPr>
          <w:rFonts w:ascii="Times New Roman" w:hAnsi="Times New Roman"/>
          <w:sz w:val="24"/>
          <w:szCs w:val="24"/>
          <w:lang w:val="sq-AL"/>
        </w:rPr>
      </w:pPr>
      <w:r w:rsidRPr="007C7E7F">
        <w:rPr>
          <w:rFonts w:ascii="Times New Roman" w:hAnsi="Times New Roman"/>
          <w:sz w:val="24"/>
          <w:szCs w:val="24"/>
          <w:lang w:val="sq-AL"/>
        </w:rPr>
        <w:t>Në përfundim</w:t>
      </w:r>
      <w:r w:rsidR="00E56086" w:rsidRPr="007C7E7F">
        <w:rPr>
          <w:rFonts w:ascii="Times New Roman" w:hAnsi="Times New Roman"/>
          <w:sz w:val="24"/>
          <w:szCs w:val="24"/>
          <w:lang w:val="sq-AL"/>
        </w:rPr>
        <w:t xml:space="preserve">, </w:t>
      </w:r>
      <w:r w:rsidR="00C04339" w:rsidRPr="007C7E7F">
        <w:rPr>
          <w:rFonts w:ascii="Times New Roman" w:hAnsi="Times New Roman"/>
          <w:sz w:val="24"/>
          <w:szCs w:val="24"/>
          <w:lang w:val="sq-AL"/>
        </w:rPr>
        <w:t>nisur nga analiza e m</w:t>
      </w:r>
      <w:r w:rsidR="00B306D7" w:rsidRPr="007C7E7F">
        <w:rPr>
          <w:rFonts w:ascii="Times New Roman" w:hAnsi="Times New Roman"/>
          <w:sz w:val="24"/>
          <w:szCs w:val="24"/>
          <w:lang w:val="sq-AL"/>
        </w:rPr>
        <w:t>ë</w:t>
      </w:r>
      <w:r w:rsidR="00C04339" w:rsidRPr="007C7E7F">
        <w:rPr>
          <w:rFonts w:ascii="Times New Roman" w:hAnsi="Times New Roman"/>
          <w:sz w:val="24"/>
          <w:szCs w:val="24"/>
          <w:lang w:val="sq-AL"/>
        </w:rPr>
        <w:t>sip</w:t>
      </w:r>
      <w:r w:rsidR="00B306D7" w:rsidRPr="007C7E7F">
        <w:rPr>
          <w:rFonts w:ascii="Times New Roman" w:hAnsi="Times New Roman"/>
          <w:sz w:val="24"/>
          <w:szCs w:val="24"/>
          <w:lang w:val="sq-AL"/>
        </w:rPr>
        <w:t>ë</w:t>
      </w:r>
      <w:r w:rsidR="00C04339" w:rsidRPr="007C7E7F">
        <w:rPr>
          <w:rFonts w:ascii="Times New Roman" w:hAnsi="Times New Roman"/>
          <w:sz w:val="24"/>
          <w:szCs w:val="24"/>
          <w:lang w:val="sq-AL"/>
        </w:rPr>
        <w:t>rme,</w:t>
      </w:r>
      <w:r w:rsidRPr="007C7E7F">
        <w:rPr>
          <w:rFonts w:ascii="Times New Roman" w:hAnsi="Times New Roman"/>
          <w:sz w:val="24"/>
          <w:szCs w:val="24"/>
          <w:lang w:val="sq-AL"/>
        </w:rPr>
        <w:t xml:space="preserve"> u arrit në konkluzionin</w:t>
      </w:r>
      <w:r w:rsidR="00C04339" w:rsidRPr="007C7E7F">
        <w:rPr>
          <w:rFonts w:ascii="Times New Roman" w:hAnsi="Times New Roman"/>
          <w:sz w:val="24"/>
          <w:szCs w:val="24"/>
          <w:lang w:val="sq-AL"/>
        </w:rPr>
        <w:t xml:space="preserve"> q</w:t>
      </w:r>
      <w:r w:rsidR="00B306D7" w:rsidRPr="007C7E7F">
        <w:rPr>
          <w:rFonts w:ascii="Times New Roman" w:hAnsi="Times New Roman"/>
          <w:sz w:val="24"/>
          <w:szCs w:val="24"/>
          <w:lang w:val="sq-AL"/>
        </w:rPr>
        <w:t>ë</w:t>
      </w:r>
      <w:r w:rsidR="00C04339" w:rsidRPr="007C7E7F">
        <w:rPr>
          <w:rFonts w:ascii="Times New Roman" w:hAnsi="Times New Roman"/>
          <w:sz w:val="24"/>
          <w:szCs w:val="24"/>
          <w:lang w:val="sq-AL"/>
        </w:rPr>
        <w:t xml:space="preserve"> opsioni </w:t>
      </w:r>
      <w:r w:rsidR="008B4E3A">
        <w:rPr>
          <w:rFonts w:ascii="Times New Roman" w:hAnsi="Times New Roman"/>
          <w:sz w:val="24"/>
          <w:szCs w:val="24"/>
          <w:lang w:val="sq-AL"/>
        </w:rPr>
        <w:t xml:space="preserve">1, </w:t>
      </w:r>
      <w:r w:rsidR="00FB3E56">
        <w:rPr>
          <w:rFonts w:ascii="Times New Roman" w:hAnsi="Times New Roman"/>
          <w:sz w:val="24"/>
          <w:szCs w:val="24"/>
          <w:lang w:val="sq-AL"/>
        </w:rPr>
        <w:t>ë</w:t>
      </w:r>
      <w:r w:rsidR="008B4E3A">
        <w:rPr>
          <w:rFonts w:ascii="Times New Roman" w:hAnsi="Times New Roman"/>
          <w:sz w:val="24"/>
          <w:szCs w:val="24"/>
          <w:lang w:val="sq-AL"/>
        </w:rPr>
        <w:t>sht</w:t>
      </w:r>
      <w:r w:rsidR="00FB3E56">
        <w:rPr>
          <w:rFonts w:ascii="Times New Roman" w:hAnsi="Times New Roman"/>
          <w:sz w:val="24"/>
          <w:szCs w:val="24"/>
          <w:lang w:val="sq-AL"/>
        </w:rPr>
        <w:t>ë</w:t>
      </w:r>
      <w:r w:rsidR="008B4E3A">
        <w:rPr>
          <w:rFonts w:ascii="Times New Roman" w:hAnsi="Times New Roman"/>
          <w:sz w:val="24"/>
          <w:szCs w:val="24"/>
          <w:lang w:val="sq-AL"/>
        </w:rPr>
        <w:t xml:space="preserve"> opsioni </w:t>
      </w:r>
      <w:r w:rsidR="00C04339" w:rsidRPr="007C7E7F">
        <w:rPr>
          <w:rFonts w:ascii="Times New Roman" w:hAnsi="Times New Roman"/>
          <w:sz w:val="24"/>
          <w:szCs w:val="24"/>
          <w:lang w:val="sq-AL"/>
        </w:rPr>
        <w:t>m</w:t>
      </w:r>
      <w:r w:rsidR="00B306D7" w:rsidRPr="007C7E7F">
        <w:rPr>
          <w:rFonts w:ascii="Times New Roman" w:hAnsi="Times New Roman"/>
          <w:sz w:val="24"/>
          <w:szCs w:val="24"/>
          <w:lang w:val="sq-AL"/>
        </w:rPr>
        <w:t>ë</w:t>
      </w:r>
      <w:r w:rsidR="00C04339" w:rsidRPr="007C7E7F">
        <w:rPr>
          <w:rFonts w:ascii="Times New Roman" w:hAnsi="Times New Roman"/>
          <w:sz w:val="24"/>
          <w:szCs w:val="24"/>
          <w:lang w:val="sq-AL"/>
        </w:rPr>
        <w:t xml:space="preserve"> </w:t>
      </w:r>
      <w:r w:rsidR="00FA49BF" w:rsidRPr="007C7E7F">
        <w:rPr>
          <w:rFonts w:ascii="Times New Roman" w:hAnsi="Times New Roman"/>
          <w:sz w:val="24"/>
          <w:szCs w:val="24"/>
          <w:lang w:val="sq-AL"/>
        </w:rPr>
        <w:t>i</w:t>
      </w:r>
      <w:r w:rsidR="00C04339" w:rsidRPr="007C7E7F">
        <w:rPr>
          <w:rFonts w:ascii="Times New Roman" w:hAnsi="Times New Roman"/>
          <w:sz w:val="24"/>
          <w:szCs w:val="24"/>
          <w:lang w:val="sq-AL"/>
        </w:rPr>
        <w:t xml:space="preserve"> preferuar</w:t>
      </w:r>
      <w:r w:rsidR="008B4E3A">
        <w:rPr>
          <w:rFonts w:ascii="Times New Roman" w:hAnsi="Times New Roman"/>
          <w:sz w:val="24"/>
          <w:szCs w:val="24"/>
          <w:lang w:val="sq-AL"/>
        </w:rPr>
        <w:t>, i cili konsiston n</w:t>
      </w:r>
      <w:r w:rsidR="00FB3E56">
        <w:rPr>
          <w:rFonts w:ascii="Times New Roman" w:hAnsi="Times New Roman"/>
          <w:sz w:val="24"/>
          <w:szCs w:val="24"/>
          <w:lang w:val="sq-AL"/>
        </w:rPr>
        <w:t>ë</w:t>
      </w:r>
      <w:r w:rsidR="002B2F77" w:rsidRPr="007C7E7F">
        <w:rPr>
          <w:rFonts w:ascii="Times New Roman" w:hAnsi="Times New Roman"/>
          <w:sz w:val="24"/>
          <w:szCs w:val="24"/>
          <w:lang w:val="sq-AL"/>
        </w:rPr>
        <w:t xml:space="preserve"> </w:t>
      </w:r>
      <w:r w:rsidRPr="007C7E7F">
        <w:rPr>
          <w:rFonts w:ascii="Times New Roman" w:hAnsi="Times New Roman"/>
          <w:sz w:val="24"/>
          <w:szCs w:val="24"/>
          <w:lang w:val="sq-AL"/>
        </w:rPr>
        <w:t>paraqitj</w:t>
      </w:r>
      <w:r w:rsidR="008B4E3A">
        <w:rPr>
          <w:rFonts w:ascii="Times New Roman" w:hAnsi="Times New Roman"/>
          <w:sz w:val="24"/>
          <w:szCs w:val="24"/>
          <w:lang w:val="sq-AL"/>
        </w:rPr>
        <w:t>en</w:t>
      </w:r>
      <w:r w:rsidRPr="007C7E7F">
        <w:rPr>
          <w:rFonts w:ascii="Times New Roman" w:hAnsi="Times New Roman"/>
          <w:sz w:val="24"/>
          <w:szCs w:val="24"/>
          <w:lang w:val="sq-AL"/>
        </w:rPr>
        <w:t xml:space="preserve"> e projektaktit në formën e projektligjit “Për disa shtesa dhe ndryshime në Ligjin nr. </w:t>
      </w:r>
      <w:r w:rsidR="00BE7AB0" w:rsidRPr="007C7E7F">
        <w:rPr>
          <w:rFonts w:ascii="Times New Roman" w:hAnsi="Times New Roman"/>
          <w:sz w:val="24"/>
          <w:szCs w:val="24"/>
          <w:lang w:val="sq-AL"/>
        </w:rPr>
        <w:t>10440</w:t>
      </w:r>
      <w:r w:rsidRPr="007C7E7F">
        <w:rPr>
          <w:rFonts w:ascii="Times New Roman" w:hAnsi="Times New Roman"/>
          <w:sz w:val="24"/>
          <w:szCs w:val="24"/>
          <w:lang w:val="sq-AL"/>
        </w:rPr>
        <w:t xml:space="preserve">, date </w:t>
      </w:r>
      <w:r w:rsidR="00BE7AB0" w:rsidRPr="007C7E7F">
        <w:rPr>
          <w:rFonts w:ascii="Times New Roman" w:hAnsi="Times New Roman"/>
          <w:sz w:val="24"/>
          <w:szCs w:val="24"/>
          <w:lang w:val="sq-AL"/>
        </w:rPr>
        <w:t>07.07.2011</w:t>
      </w:r>
      <w:r w:rsidRPr="007C7E7F">
        <w:rPr>
          <w:rFonts w:ascii="Times New Roman" w:hAnsi="Times New Roman"/>
          <w:sz w:val="24"/>
          <w:szCs w:val="24"/>
          <w:lang w:val="sq-AL"/>
        </w:rPr>
        <w:t xml:space="preserve"> “Për </w:t>
      </w:r>
      <w:r w:rsidR="00BE7AB0" w:rsidRPr="007C7E7F">
        <w:rPr>
          <w:rFonts w:ascii="Times New Roman" w:hAnsi="Times New Roman"/>
          <w:sz w:val="24"/>
          <w:szCs w:val="24"/>
          <w:lang w:val="sq-AL"/>
        </w:rPr>
        <w:t>vler</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simin e ndikimit n</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 xml:space="preserve"> mjedis</w:t>
      </w:r>
      <w:r w:rsidRPr="007C7E7F">
        <w:rPr>
          <w:rFonts w:ascii="Times New Roman" w:hAnsi="Times New Roman"/>
          <w:sz w:val="24"/>
          <w:szCs w:val="24"/>
          <w:lang w:val="sq-AL"/>
        </w:rPr>
        <w:t>”</w:t>
      </w:r>
      <w:r w:rsidR="00BE7AB0" w:rsidRPr="007C7E7F">
        <w:rPr>
          <w:rFonts w:ascii="Times New Roman" w:hAnsi="Times New Roman"/>
          <w:sz w:val="24"/>
          <w:szCs w:val="24"/>
          <w:lang w:val="sq-AL"/>
        </w:rPr>
        <w:t>, i ndryshuar</w:t>
      </w:r>
      <w:r w:rsidRPr="007C7E7F">
        <w:rPr>
          <w:rFonts w:ascii="Times New Roman" w:hAnsi="Times New Roman"/>
          <w:sz w:val="24"/>
          <w:szCs w:val="24"/>
          <w:lang w:val="sq-AL"/>
        </w:rPr>
        <w:t>.</w:t>
      </w:r>
      <w:r w:rsidR="00C04339" w:rsidRPr="007C7E7F">
        <w:rPr>
          <w:rFonts w:ascii="Times New Roman" w:hAnsi="Times New Roman"/>
          <w:sz w:val="24"/>
          <w:szCs w:val="24"/>
          <w:lang w:val="sq-AL"/>
        </w:rPr>
        <w:t xml:space="preserve"> </w:t>
      </w:r>
    </w:p>
    <w:p w14:paraId="5AB92DE4" w14:textId="3F642C6F" w:rsidR="00042D27" w:rsidRDefault="00C04339" w:rsidP="00782E00">
      <w:pPr>
        <w:spacing w:line="276" w:lineRule="auto"/>
        <w:jc w:val="both"/>
        <w:rPr>
          <w:rFonts w:ascii="Times New Roman" w:hAnsi="Times New Roman"/>
          <w:sz w:val="24"/>
          <w:szCs w:val="24"/>
          <w:lang w:val="sq-AL"/>
        </w:rPr>
      </w:pPr>
      <w:r w:rsidRPr="007C7E7F">
        <w:rPr>
          <w:rFonts w:ascii="Times New Roman" w:hAnsi="Times New Roman"/>
          <w:sz w:val="24"/>
          <w:szCs w:val="24"/>
          <w:lang w:val="sq-AL"/>
        </w:rPr>
        <w:t xml:space="preserve">Ky opsion ka avantazh nga </w:t>
      </w:r>
      <w:r w:rsidR="008B4E3A">
        <w:rPr>
          <w:rFonts w:ascii="Times New Roman" w:hAnsi="Times New Roman"/>
          <w:sz w:val="24"/>
          <w:szCs w:val="24"/>
          <w:lang w:val="sq-AL"/>
        </w:rPr>
        <w:t xml:space="preserve">dy </w:t>
      </w:r>
      <w:r w:rsidRPr="007C7E7F">
        <w:rPr>
          <w:rFonts w:ascii="Times New Roman" w:hAnsi="Times New Roman"/>
          <w:sz w:val="24"/>
          <w:szCs w:val="24"/>
          <w:lang w:val="sq-AL"/>
        </w:rPr>
        <w:t>opsionet e tjera, pasi n</w:t>
      </w:r>
      <w:r w:rsidR="00B306D7" w:rsidRPr="007C7E7F">
        <w:rPr>
          <w:rFonts w:ascii="Times New Roman" w:hAnsi="Times New Roman"/>
          <w:sz w:val="24"/>
          <w:szCs w:val="24"/>
          <w:lang w:val="sq-AL"/>
        </w:rPr>
        <w:t>ë</w:t>
      </w:r>
      <w:r w:rsidRPr="007C7E7F">
        <w:rPr>
          <w:rFonts w:ascii="Times New Roman" w:hAnsi="Times New Roman"/>
          <w:sz w:val="24"/>
          <w:szCs w:val="24"/>
          <w:lang w:val="sq-AL"/>
        </w:rPr>
        <w:t>p</w:t>
      </w:r>
      <w:r w:rsidR="00B306D7" w:rsidRPr="007C7E7F">
        <w:rPr>
          <w:rFonts w:ascii="Times New Roman" w:hAnsi="Times New Roman"/>
          <w:sz w:val="24"/>
          <w:szCs w:val="24"/>
          <w:lang w:val="sq-AL"/>
        </w:rPr>
        <w:t>ë</w:t>
      </w:r>
      <w:r w:rsidRPr="007C7E7F">
        <w:rPr>
          <w:rFonts w:ascii="Times New Roman" w:hAnsi="Times New Roman"/>
          <w:sz w:val="24"/>
          <w:szCs w:val="24"/>
          <w:lang w:val="sq-AL"/>
        </w:rPr>
        <w:t>rmjet k</w:t>
      </w:r>
      <w:r w:rsidR="00B306D7" w:rsidRPr="007C7E7F">
        <w:rPr>
          <w:rFonts w:ascii="Times New Roman" w:hAnsi="Times New Roman"/>
          <w:sz w:val="24"/>
          <w:szCs w:val="24"/>
          <w:lang w:val="sq-AL"/>
        </w:rPr>
        <w:t>ë</w:t>
      </w:r>
      <w:r w:rsidRPr="007C7E7F">
        <w:rPr>
          <w:rFonts w:ascii="Times New Roman" w:hAnsi="Times New Roman"/>
          <w:sz w:val="24"/>
          <w:szCs w:val="24"/>
          <w:lang w:val="sq-AL"/>
        </w:rPr>
        <w:t>tij opsioni p</w:t>
      </w:r>
      <w:r w:rsidR="00B306D7" w:rsidRPr="007C7E7F">
        <w:rPr>
          <w:rFonts w:ascii="Times New Roman" w:hAnsi="Times New Roman"/>
          <w:sz w:val="24"/>
          <w:szCs w:val="24"/>
          <w:lang w:val="sq-AL"/>
        </w:rPr>
        <w:t>ë</w:t>
      </w:r>
      <w:r w:rsidRPr="007C7E7F">
        <w:rPr>
          <w:rFonts w:ascii="Times New Roman" w:hAnsi="Times New Roman"/>
          <w:sz w:val="24"/>
          <w:szCs w:val="24"/>
          <w:lang w:val="sq-AL"/>
        </w:rPr>
        <w:t>rvec analiz</w:t>
      </w:r>
      <w:r w:rsidR="00B306D7" w:rsidRPr="007C7E7F">
        <w:rPr>
          <w:rFonts w:ascii="Times New Roman" w:hAnsi="Times New Roman"/>
          <w:sz w:val="24"/>
          <w:szCs w:val="24"/>
          <w:lang w:val="sq-AL"/>
        </w:rPr>
        <w:t>ë</w:t>
      </w:r>
      <w:r w:rsidRPr="007C7E7F">
        <w:rPr>
          <w:rFonts w:ascii="Times New Roman" w:hAnsi="Times New Roman"/>
          <w:sz w:val="24"/>
          <w:szCs w:val="24"/>
          <w:lang w:val="sq-AL"/>
        </w:rPr>
        <w:t>s s</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sip</w:t>
      </w:r>
      <w:r w:rsidR="00B306D7" w:rsidRPr="007C7E7F">
        <w:rPr>
          <w:rFonts w:ascii="Times New Roman" w:hAnsi="Times New Roman"/>
          <w:sz w:val="24"/>
          <w:szCs w:val="24"/>
          <w:lang w:val="sq-AL"/>
        </w:rPr>
        <w:t>ë</w:t>
      </w:r>
      <w:r w:rsidRPr="007C7E7F">
        <w:rPr>
          <w:rFonts w:ascii="Times New Roman" w:hAnsi="Times New Roman"/>
          <w:sz w:val="24"/>
          <w:szCs w:val="24"/>
          <w:lang w:val="sq-AL"/>
        </w:rPr>
        <w:t>rcituar, vler</w:t>
      </w:r>
      <w:r w:rsidR="00B306D7" w:rsidRPr="007C7E7F">
        <w:rPr>
          <w:rFonts w:ascii="Times New Roman" w:hAnsi="Times New Roman"/>
          <w:sz w:val="24"/>
          <w:szCs w:val="24"/>
          <w:lang w:val="sq-AL"/>
        </w:rPr>
        <w:t>ë</w:t>
      </w:r>
      <w:r w:rsidRPr="007C7E7F">
        <w:rPr>
          <w:rFonts w:ascii="Times New Roman" w:hAnsi="Times New Roman"/>
          <w:sz w:val="24"/>
          <w:szCs w:val="24"/>
          <w:lang w:val="sq-AL"/>
        </w:rPr>
        <w:t>sohet se arrihet n</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nj</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num</w:t>
      </w:r>
      <w:r w:rsidR="00B306D7" w:rsidRPr="007C7E7F">
        <w:rPr>
          <w:rFonts w:ascii="Times New Roman" w:hAnsi="Times New Roman"/>
          <w:sz w:val="24"/>
          <w:szCs w:val="24"/>
          <w:lang w:val="sq-AL"/>
        </w:rPr>
        <w:t>ë</w:t>
      </w:r>
      <w:r w:rsidRPr="007C7E7F">
        <w:rPr>
          <w:rFonts w:ascii="Times New Roman" w:hAnsi="Times New Roman"/>
          <w:sz w:val="24"/>
          <w:szCs w:val="24"/>
          <w:lang w:val="sq-AL"/>
        </w:rPr>
        <w:t>r t</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vog</w:t>
      </w:r>
      <w:r w:rsidR="00B306D7" w:rsidRPr="007C7E7F">
        <w:rPr>
          <w:rFonts w:ascii="Times New Roman" w:hAnsi="Times New Roman"/>
          <w:sz w:val="24"/>
          <w:szCs w:val="24"/>
          <w:lang w:val="sq-AL"/>
        </w:rPr>
        <w:t>ë</w:t>
      </w:r>
      <w:r w:rsidRPr="007C7E7F">
        <w:rPr>
          <w:rFonts w:ascii="Times New Roman" w:hAnsi="Times New Roman"/>
          <w:sz w:val="24"/>
          <w:szCs w:val="24"/>
          <w:lang w:val="sq-AL"/>
        </w:rPr>
        <w:t>l dispozitash ligjore, p</w:t>
      </w:r>
      <w:r w:rsidR="00B306D7" w:rsidRPr="007C7E7F">
        <w:rPr>
          <w:rFonts w:ascii="Times New Roman" w:hAnsi="Times New Roman"/>
          <w:sz w:val="24"/>
          <w:szCs w:val="24"/>
          <w:lang w:val="sq-AL"/>
        </w:rPr>
        <w:t>ë</w:t>
      </w:r>
      <w:r w:rsidRPr="007C7E7F">
        <w:rPr>
          <w:rFonts w:ascii="Times New Roman" w:hAnsi="Times New Roman"/>
          <w:sz w:val="24"/>
          <w:szCs w:val="24"/>
          <w:lang w:val="sq-AL"/>
        </w:rPr>
        <w:t>rputhshm</w:t>
      </w:r>
      <w:r w:rsidR="00B306D7" w:rsidRPr="007C7E7F">
        <w:rPr>
          <w:rFonts w:ascii="Times New Roman" w:hAnsi="Times New Roman"/>
          <w:sz w:val="24"/>
          <w:szCs w:val="24"/>
          <w:lang w:val="sq-AL"/>
        </w:rPr>
        <w:t>ë</w:t>
      </w:r>
      <w:r w:rsidRPr="007C7E7F">
        <w:rPr>
          <w:rFonts w:ascii="Times New Roman" w:hAnsi="Times New Roman"/>
          <w:sz w:val="24"/>
          <w:szCs w:val="24"/>
          <w:lang w:val="sq-AL"/>
        </w:rPr>
        <w:t>ria e plot</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e k</w:t>
      </w:r>
      <w:r w:rsidR="00B306D7" w:rsidRPr="007C7E7F">
        <w:rPr>
          <w:rFonts w:ascii="Times New Roman" w:hAnsi="Times New Roman"/>
          <w:sz w:val="24"/>
          <w:szCs w:val="24"/>
          <w:lang w:val="sq-AL"/>
        </w:rPr>
        <w:t>ë</w:t>
      </w:r>
      <w:r w:rsidRPr="007C7E7F">
        <w:rPr>
          <w:rFonts w:ascii="Times New Roman" w:hAnsi="Times New Roman"/>
          <w:sz w:val="24"/>
          <w:szCs w:val="24"/>
          <w:lang w:val="sq-AL"/>
        </w:rPr>
        <w:t>tij akti me direktiv</w:t>
      </w:r>
      <w:r w:rsidR="00B306D7" w:rsidRPr="007C7E7F">
        <w:rPr>
          <w:rFonts w:ascii="Times New Roman" w:hAnsi="Times New Roman"/>
          <w:sz w:val="24"/>
          <w:szCs w:val="24"/>
          <w:lang w:val="sq-AL"/>
        </w:rPr>
        <w:t>ë</w:t>
      </w:r>
      <w:r w:rsidRPr="007C7E7F">
        <w:rPr>
          <w:rFonts w:ascii="Times New Roman" w:hAnsi="Times New Roman"/>
          <w:sz w:val="24"/>
          <w:szCs w:val="24"/>
          <w:lang w:val="sq-AL"/>
        </w:rPr>
        <w:t>n p</w:t>
      </w:r>
      <w:r w:rsidR="00B306D7" w:rsidRPr="007C7E7F">
        <w:rPr>
          <w:rFonts w:ascii="Times New Roman" w:hAnsi="Times New Roman"/>
          <w:sz w:val="24"/>
          <w:szCs w:val="24"/>
          <w:lang w:val="sq-AL"/>
        </w:rPr>
        <w:t>ë</w:t>
      </w:r>
      <w:r w:rsidRPr="007C7E7F">
        <w:rPr>
          <w:rFonts w:ascii="Times New Roman" w:hAnsi="Times New Roman"/>
          <w:sz w:val="24"/>
          <w:szCs w:val="24"/>
          <w:lang w:val="sq-AL"/>
        </w:rPr>
        <w:t>rkat</w:t>
      </w:r>
      <w:r w:rsidR="00B306D7" w:rsidRPr="007C7E7F">
        <w:rPr>
          <w:rFonts w:ascii="Times New Roman" w:hAnsi="Times New Roman"/>
          <w:sz w:val="24"/>
          <w:szCs w:val="24"/>
          <w:lang w:val="sq-AL"/>
        </w:rPr>
        <w:t>ë</w:t>
      </w:r>
      <w:r w:rsidRPr="007C7E7F">
        <w:rPr>
          <w:rFonts w:ascii="Times New Roman" w:hAnsi="Times New Roman"/>
          <w:sz w:val="24"/>
          <w:szCs w:val="24"/>
          <w:lang w:val="sq-AL"/>
        </w:rPr>
        <w:t>se t</w:t>
      </w:r>
      <w:r w:rsidR="00B306D7" w:rsidRPr="007C7E7F">
        <w:rPr>
          <w:rFonts w:ascii="Times New Roman" w:hAnsi="Times New Roman"/>
          <w:sz w:val="24"/>
          <w:szCs w:val="24"/>
          <w:lang w:val="sq-AL"/>
        </w:rPr>
        <w:t>ë</w:t>
      </w:r>
      <w:r w:rsidRPr="007C7E7F">
        <w:rPr>
          <w:rFonts w:ascii="Times New Roman" w:hAnsi="Times New Roman"/>
          <w:sz w:val="24"/>
          <w:szCs w:val="24"/>
          <w:lang w:val="sq-AL"/>
        </w:rPr>
        <w:t xml:space="preserve"> VNM-s</w:t>
      </w:r>
      <w:r w:rsidR="00B306D7" w:rsidRPr="007C7E7F">
        <w:rPr>
          <w:rFonts w:ascii="Times New Roman" w:hAnsi="Times New Roman"/>
          <w:sz w:val="24"/>
          <w:szCs w:val="24"/>
          <w:lang w:val="sq-AL"/>
        </w:rPr>
        <w:t>ë</w:t>
      </w:r>
      <w:r w:rsidRPr="007C7E7F">
        <w:rPr>
          <w:rFonts w:ascii="Times New Roman" w:hAnsi="Times New Roman"/>
          <w:sz w:val="24"/>
          <w:szCs w:val="24"/>
          <w:lang w:val="sq-AL"/>
        </w:rPr>
        <w:t>.</w:t>
      </w:r>
    </w:p>
    <w:p w14:paraId="010964B0" w14:textId="77777777" w:rsidR="00AA4BB9" w:rsidRPr="007C7E7F" w:rsidRDefault="00AA4BB9" w:rsidP="00782E00">
      <w:pPr>
        <w:spacing w:line="276" w:lineRule="auto"/>
        <w:jc w:val="both"/>
        <w:rPr>
          <w:rFonts w:ascii="Times New Roman" w:hAnsi="Times New Roman"/>
          <w:sz w:val="24"/>
          <w:szCs w:val="24"/>
          <w:lang w:val="sq-AL"/>
        </w:rPr>
      </w:pPr>
    </w:p>
    <w:bookmarkEnd w:id="8"/>
    <w:p w14:paraId="0D227A4B" w14:textId="77777777" w:rsidR="00042D27" w:rsidRPr="007C7E7F" w:rsidRDefault="00042D27" w:rsidP="00782E00">
      <w:pPr>
        <w:pStyle w:val="Heading1"/>
        <w:spacing w:line="276" w:lineRule="auto"/>
        <w:rPr>
          <w:rFonts w:ascii="Times New Roman" w:hAnsi="Times New Roman" w:cs="Times New Roman"/>
          <w:sz w:val="24"/>
          <w:szCs w:val="24"/>
          <w:lang w:val="sq-AL"/>
        </w:rPr>
      </w:pPr>
      <w:r w:rsidRPr="007C7E7F">
        <w:rPr>
          <w:rFonts w:ascii="Times New Roman" w:hAnsi="Times New Roman" w:cs="Times New Roman"/>
          <w:sz w:val="24"/>
          <w:szCs w:val="24"/>
          <w:lang w:val="sq-AL"/>
        </w:rPr>
        <w:t>Arsyetimi i opsionit të preferuar</w:t>
      </w:r>
    </w:p>
    <w:p w14:paraId="7EBA4963" w14:textId="77777777" w:rsidR="00042D27" w:rsidRPr="007C7E7F" w:rsidRDefault="00042D27" w:rsidP="00782E00">
      <w:pPr>
        <w:pStyle w:val="ListParagraph"/>
        <w:numPr>
          <w:ilvl w:val="0"/>
          <w:numId w:val="11"/>
        </w:numPr>
        <w:spacing w:after="0" w:line="276" w:lineRule="auto"/>
        <w:rPr>
          <w:rFonts w:ascii="Times New Roman" w:hAnsi="Times New Roman"/>
          <w:i/>
          <w:sz w:val="24"/>
          <w:szCs w:val="24"/>
          <w:lang w:val="sq-AL"/>
        </w:rPr>
      </w:pPr>
      <w:r w:rsidRPr="007C7E7F">
        <w:rPr>
          <w:rFonts w:ascii="Times New Roman" w:hAnsi="Times New Roman"/>
          <w:i/>
          <w:sz w:val="24"/>
          <w:szCs w:val="24"/>
          <w:lang w:val="sq-AL"/>
        </w:rPr>
        <w:t>Zgjidhni opsionin e preferuar, bazuar në analizë.</w:t>
      </w:r>
    </w:p>
    <w:p w14:paraId="4B9E595E" w14:textId="77777777" w:rsidR="00042D27" w:rsidRPr="007C7E7F" w:rsidRDefault="00042D27" w:rsidP="00782E00">
      <w:pPr>
        <w:pStyle w:val="ListParagraph"/>
        <w:numPr>
          <w:ilvl w:val="0"/>
          <w:numId w:val="11"/>
        </w:numPr>
        <w:spacing w:after="0" w:line="276" w:lineRule="auto"/>
        <w:rPr>
          <w:rFonts w:ascii="Times New Roman" w:hAnsi="Times New Roman"/>
          <w:i/>
          <w:sz w:val="24"/>
          <w:szCs w:val="24"/>
          <w:lang w:val="sq-AL"/>
        </w:rPr>
      </w:pPr>
      <w:r w:rsidRPr="007C7E7F">
        <w:rPr>
          <w:rFonts w:ascii="Times New Roman" w:hAnsi="Times New Roman"/>
          <w:i/>
          <w:sz w:val="24"/>
          <w:szCs w:val="24"/>
          <w:lang w:val="sq-AL"/>
        </w:rPr>
        <w:t xml:space="preserve">Shpjegoni arsyetimin tuaj. </w:t>
      </w:r>
    </w:p>
    <w:p w14:paraId="14D7557A" w14:textId="77777777" w:rsidR="00042D27" w:rsidRPr="007C7E7F" w:rsidRDefault="00042D27" w:rsidP="00782E00">
      <w:pPr>
        <w:spacing w:line="276" w:lineRule="auto"/>
        <w:rPr>
          <w:rFonts w:ascii="Times New Roman" w:hAnsi="Times New Roman"/>
          <w:sz w:val="24"/>
          <w:szCs w:val="24"/>
          <w:lang w:val="sq-AL"/>
        </w:rPr>
      </w:pPr>
    </w:p>
    <w:p w14:paraId="23F6D322" w14:textId="77777777" w:rsidR="00FB38D4" w:rsidRPr="007C7E7F" w:rsidRDefault="00FB38D4" w:rsidP="00782E00">
      <w:pPr>
        <w:autoSpaceDE w:val="0"/>
        <w:autoSpaceDN w:val="0"/>
        <w:adjustRightInd w:val="0"/>
        <w:spacing w:line="276" w:lineRule="auto"/>
        <w:contextualSpacing/>
        <w:jc w:val="both"/>
        <w:rPr>
          <w:rFonts w:ascii="Times New Roman" w:hAnsi="Times New Roman"/>
          <w:sz w:val="24"/>
          <w:szCs w:val="24"/>
          <w:lang w:val="sq-AL"/>
        </w:rPr>
      </w:pPr>
      <w:bookmarkStart w:id="9" w:name="_Toc506919739"/>
      <w:r w:rsidRPr="007C7E7F">
        <w:rPr>
          <w:rFonts w:ascii="Times New Roman" w:hAnsi="Times New Roman"/>
          <w:sz w:val="24"/>
          <w:szCs w:val="24"/>
          <w:lang w:val="sq-AL"/>
        </w:rPr>
        <w:lastRenderedPageBreak/>
        <w:t>Kriteret q</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tregojn</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arritjen e objektivit p</w:t>
      </w:r>
      <w:r w:rsidR="00A2372B" w:rsidRPr="007C7E7F">
        <w:rPr>
          <w:rFonts w:ascii="Times New Roman" w:hAnsi="Times New Roman"/>
          <w:sz w:val="24"/>
          <w:szCs w:val="24"/>
          <w:lang w:val="sq-AL"/>
        </w:rPr>
        <w:t>ë</w:t>
      </w:r>
      <w:r w:rsidRPr="007C7E7F">
        <w:rPr>
          <w:rFonts w:ascii="Times New Roman" w:hAnsi="Times New Roman"/>
          <w:sz w:val="24"/>
          <w:szCs w:val="24"/>
          <w:lang w:val="sq-AL"/>
        </w:rPr>
        <w:t>r ndryshimin e ligjit 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vler</w:t>
      </w:r>
      <w:r w:rsidR="00A2372B" w:rsidRPr="007C7E7F">
        <w:rPr>
          <w:rFonts w:ascii="Times New Roman" w:hAnsi="Times New Roman"/>
          <w:sz w:val="24"/>
          <w:szCs w:val="24"/>
          <w:lang w:val="sq-AL"/>
        </w:rPr>
        <w:t>ë</w:t>
      </w:r>
      <w:r w:rsidRPr="007C7E7F">
        <w:rPr>
          <w:rFonts w:ascii="Times New Roman" w:hAnsi="Times New Roman"/>
          <w:sz w:val="24"/>
          <w:szCs w:val="24"/>
          <w:lang w:val="sq-AL"/>
        </w:rPr>
        <w:t>simit 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ndikimit n</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mjedis </w:t>
      </w:r>
      <w:r w:rsidR="001F39B2" w:rsidRPr="007C7E7F">
        <w:rPr>
          <w:rFonts w:ascii="Times New Roman" w:hAnsi="Times New Roman"/>
          <w:sz w:val="24"/>
          <w:szCs w:val="24"/>
          <w:lang w:val="sq-AL"/>
        </w:rPr>
        <w:t>j</w:t>
      </w:r>
      <w:r w:rsidRPr="007C7E7F">
        <w:rPr>
          <w:rFonts w:ascii="Times New Roman" w:hAnsi="Times New Roman"/>
          <w:sz w:val="24"/>
          <w:szCs w:val="24"/>
          <w:lang w:val="sq-AL"/>
        </w:rPr>
        <w:t>an</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w:t>
      </w:r>
    </w:p>
    <w:p w14:paraId="4F0E8077" w14:textId="77777777" w:rsidR="00FA3BA9" w:rsidRPr="007C7E7F" w:rsidRDefault="00FB38D4" w:rsidP="00782E00">
      <w:pPr>
        <w:pStyle w:val="ListParagraph"/>
        <w:numPr>
          <w:ilvl w:val="0"/>
          <w:numId w:val="37"/>
        </w:numPr>
        <w:tabs>
          <w:tab w:val="clear" w:pos="567"/>
          <w:tab w:val="left" w:pos="630"/>
        </w:tabs>
        <w:spacing w:line="276" w:lineRule="auto"/>
        <w:ind w:left="630" w:hanging="210"/>
        <w:jc w:val="both"/>
        <w:rPr>
          <w:rFonts w:ascii="Times New Roman" w:hAnsi="Times New Roman"/>
          <w:sz w:val="24"/>
          <w:szCs w:val="24"/>
          <w:lang w:val="sq-AL"/>
        </w:rPr>
      </w:pPr>
      <w:r w:rsidRPr="007C7E7F">
        <w:rPr>
          <w:rFonts w:ascii="Times New Roman" w:eastAsiaTheme="majorEastAsia" w:hAnsi="Times New Roman"/>
          <w:b/>
          <w:sz w:val="24"/>
          <w:szCs w:val="24"/>
          <w:lang w:val="sq-AL"/>
        </w:rPr>
        <w:t>Efektivitet n</w:t>
      </w:r>
      <w:r w:rsidR="00A2372B" w:rsidRPr="007C7E7F">
        <w:rPr>
          <w:rFonts w:ascii="Times New Roman" w:eastAsiaTheme="majorEastAsia" w:hAnsi="Times New Roman"/>
          <w:b/>
          <w:sz w:val="24"/>
          <w:szCs w:val="24"/>
          <w:lang w:val="sq-AL"/>
        </w:rPr>
        <w:t>ë</w:t>
      </w:r>
      <w:r w:rsidRPr="007C7E7F">
        <w:rPr>
          <w:rFonts w:ascii="Times New Roman" w:eastAsiaTheme="majorEastAsia" w:hAnsi="Times New Roman"/>
          <w:b/>
          <w:sz w:val="24"/>
          <w:szCs w:val="24"/>
          <w:lang w:val="sq-AL"/>
        </w:rPr>
        <w:t xml:space="preserve"> </w:t>
      </w:r>
      <w:r w:rsidR="00FA3BA9" w:rsidRPr="007C7E7F">
        <w:rPr>
          <w:rFonts w:ascii="Times New Roman" w:hAnsi="Times New Roman"/>
          <w:sz w:val="24"/>
          <w:szCs w:val="24"/>
          <w:lang w:val="sq-AL"/>
        </w:rPr>
        <w:t>realizimin e procesit t</w:t>
      </w:r>
      <w:r w:rsidR="00B306D7" w:rsidRPr="007C7E7F">
        <w:rPr>
          <w:rFonts w:ascii="Times New Roman" w:hAnsi="Times New Roman"/>
          <w:sz w:val="24"/>
          <w:szCs w:val="24"/>
          <w:lang w:val="sq-AL"/>
        </w:rPr>
        <w:t>ë</w:t>
      </w:r>
      <w:r w:rsidR="00FA3BA9" w:rsidRPr="007C7E7F">
        <w:rPr>
          <w:rFonts w:ascii="Times New Roman" w:hAnsi="Times New Roman"/>
          <w:sz w:val="24"/>
          <w:szCs w:val="24"/>
          <w:lang w:val="sq-AL"/>
        </w:rPr>
        <w:t xml:space="preserve"> vler</w:t>
      </w:r>
      <w:r w:rsidR="00B306D7" w:rsidRPr="007C7E7F">
        <w:rPr>
          <w:rFonts w:ascii="Times New Roman" w:hAnsi="Times New Roman"/>
          <w:sz w:val="24"/>
          <w:szCs w:val="24"/>
          <w:lang w:val="sq-AL"/>
        </w:rPr>
        <w:t>ë</w:t>
      </w:r>
      <w:r w:rsidR="00FA3BA9" w:rsidRPr="007C7E7F">
        <w:rPr>
          <w:rFonts w:ascii="Times New Roman" w:hAnsi="Times New Roman"/>
          <w:sz w:val="24"/>
          <w:szCs w:val="24"/>
          <w:lang w:val="sq-AL"/>
        </w:rPr>
        <w:t>simit t</w:t>
      </w:r>
      <w:r w:rsidR="00B306D7" w:rsidRPr="007C7E7F">
        <w:rPr>
          <w:rFonts w:ascii="Times New Roman" w:hAnsi="Times New Roman"/>
          <w:sz w:val="24"/>
          <w:szCs w:val="24"/>
          <w:lang w:val="sq-AL"/>
        </w:rPr>
        <w:t>ë</w:t>
      </w:r>
      <w:r w:rsidR="00FA3BA9" w:rsidRPr="007C7E7F">
        <w:rPr>
          <w:rFonts w:ascii="Times New Roman" w:hAnsi="Times New Roman"/>
          <w:sz w:val="24"/>
          <w:szCs w:val="24"/>
          <w:lang w:val="sq-AL"/>
        </w:rPr>
        <w:t xml:space="preserve"> ndikimit n</w:t>
      </w:r>
      <w:r w:rsidR="00B306D7" w:rsidRPr="007C7E7F">
        <w:rPr>
          <w:rFonts w:ascii="Times New Roman" w:hAnsi="Times New Roman"/>
          <w:sz w:val="24"/>
          <w:szCs w:val="24"/>
          <w:lang w:val="sq-AL"/>
        </w:rPr>
        <w:t>ë</w:t>
      </w:r>
      <w:r w:rsidR="00FA3BA9" w:rsidRPr="007C7E7F">
        <w:rPr>
          <w:rFonts w:ascii="Times New Roman" w:hAnsi="Times New Roman"/>
          <w:sz w:val="24"/>
          <w:szCs w:val="24"/>
          <w:lang w:val="sq-AL"/>
        </w:rPr>
        <w:t xml:space="preserve"> mjedis, t</w:t>
      </w:r>
      <w:r w:rsidR="00B306D7" w:rsidRPr="007C7E7F">
        <w:rPr>
          <w:rFonts w:ascii="Times New Roman" w:hAnsi="Times New Roman"/>
          <w:sz w:val="24"/>
          <w:szCs w:val="24"/>
          <w:lang w:val="sq-AL"/>
        </w:rPr>
        <w:t>ë</w:t>
      </w:r>
      <w:r w:rsidR="00FA3BA9" w:rsidRPr="007C7E7F">
        <w:rPr>
          <w:rFonts w:ascii="Times New Roman" w:hAnsi="Times New Roman"/>
          <w:sz w:val="24"/>
          <w:szCs w:val="24"/>
          <w:lang w:val="sq-AL"/>
        </w:rPr>
        <w:t xml:space="preserve"> projektve publike dhe private, p</w:t>
      </w:r>
      <w:r w:rsidR="00B306D7" w:rsidRPr="007C7E7F">
        <w:rPr>
          <w:rFonts w:ascii="Times New Roman" w:hAnsi="Times New Roman"/>
          <w:sz w:val="24"/>
          <w:szCs w:val="24"/>
          <w:lang w:val="sq-AL"/>
        </w:rPr>
        <w:t>ë</w:t>
      </w:r>
      <w:r w:rsidR="00FA3BA9" w:rsidRPr="007C7E7F">
        <w:rPr>
          <w:rFonts w:ascii="Times New Roman" w:hAnsi="Times New Roman"/>
          <w:sz w:val="24"/>
          <w:szCs w:val="24"/>
          <w:lang w:val="sq-AL"/>
        </w:rPr>
        <w:t>rpara se ato t</w:t>
      </w:r>
      <w:r w:rsidR="00B306D7" w:rsidRPr="007C7E7F">
        <w:rPr>
          <w:rFonts w:ascii="Times New Roman" w:hAnsi="Times New Roman"/>
          <w:sz w:val="24"/>
          <w:szCs w:val="24"/>
          <w:lang w:val="sq-AL"/>
        </w:rPr>
        <w:t>ë</w:t>
      </w:r>
      <w:r w:rsidR="00FA3BA9" w:rsidRPr="007C7E7F">
        <w:rPr>
          <w:rFonts w:ascii="Times New Roman" w:hAnsi="Times New Roman"/>
          <w:sz w:val="24"/>
          <w:szCs w:val="24"/>
          <w:lang w:val="sq-AL"/>
        </w:rPr>
        <w:t xml:space="preserve"> marrim miratimin p</w:t>
      </w:r>
      <w:r w:rsidR="00B306D7" w:rsidRPr="007C7E7F">
        <w:rPr>
          <w:rFonts w:ascii="Times New Roman" w:hAnsi="Times New Roman"/>
          <w:sz w:val="24"/>
          <w:szCs w:val="24"/>
          <w:lang w:val="sq-AL"/>
        </w:rPr>
        <w:t>ë</w:t>
      </w:r>
      <w:r w:rsidR="00FA3BA9" w:rsidRPr="007C7E7F">
        <w:rPr>
          <w:rFonts w:ascii="Times New Roman" w:hAnsi="Times New Roman"/>
          <w:sz w:val="24"/>
          <w:szCs w:val="24"/>
          <w:lang w:val="sq-AL"/>
        </w:rPr>
        <w:t>r zhvillimin e tyre;</w:t>
      </w:r>
    </w:p>
    <w:p w14:paraId="7A632926" w14:textId="77777777" w:rsidR="00FB38D4" w:rsidRPr="007C7E7F" w:rsidRDefault="00FB38D4" w:rsidP="00782E00">
      <w:pPr>
        <w:pStyle w:val="ListParagraph"/>
        <w:numPr>
          <w:ilvl w:val="0"/>
          <w:numId w:val="19"/>
        </w:numPr>
        <w:spacing w:line="276" w:lineRule="auto"/>
        <w:ind w:left="450" w:hanging="180"/>
        <w:jc w:val="both"/>
        <w:rPr>
          <w:rFonts w:ascii="Times New Roman" w:hAnsi="Times New Roman"/>
          <w:color w:val="000000" w:themeColor="text1"/>
          <w:sz w:val="24"/>
          <w:szCs w:val="24"/>
          <w:lang w:val="sq-AL"/>
        </w:rPr>
      </w:pPr>
      <w:r w:rsidRPr="007C7E7F">
        <w:rPr>
          <w:rFonts w:ascii="Times New Roman" w:eastAsiaTheme="majorEastAsia" w:hAnsi="Times New Roman"/>
          <w:b/>
          <w:sz w:val="24"/>
          <w:szCs w:val="24"/>
          <w:lang w:val="sq-AL"/>
        </w:rPr>
        <w:t xml:space="preserve">Aftesia </w:t>
      </w:r>
      <w:r w:rsidRPr="007C7E7F">
        <w:rPr>
          <w:rFonts w:ascii="Times New Roman" w:eastAsiaTheme="majorEastAsia" w:hAnsi="Times New Roman"/>
          <w:bCs/>
          <w:sz w:val="24"/>
          <w:szCs w:val="24"/>
          <w:lang w:val="sq-AL"/>
        </w:rPr>
        <w:t>p</w:t>
      </w:r>
      <w:r w:rsidR="00A2372B" w:rsidRPr="007C7E7F">
        <w:rPr>
          <w:rFonts w:ascii="Times New Roman" w:eastAsiaTheme="majorEastAsia" w:hAnsi="Times New Roman"/>
          <w:bCs/>
          <w:sz w:val="24"/>
          <w:szCs w:val="24"/>
          <w:lang w:val="sq-AL"/>
        </w:rPr>
        <w:t>ë</w:t>
      </w:r>
      <w:r w:rsidRPr="007C7E7F">
        <w:rPr>
          <w:rFonts w:ascii="Times New Roman" w:eastAsiaTheme="majorEastAsia" w:hAnsi="Times New Roman"/>
          <w:bCs/>
          <w:sz w:val="24"/>
          <w:szCs w:val="24"/>
          <w:lang w:val="sq-AL"/>
        </w:rPr>
        <w:t>r t</w:t>
      </w:r>
      <w:r w:rsidR="00A2372B" w:rsidRPr="007C7E7F">
        <w:rPr>
          <w:rFonts w:ascii="Times New Roman" w:eastAsiaTheme="majorEastAsia" w:hAnsi="Times New Roman"/>
          <w:bCs/>
          <w:sz w:val="24"/>
          <w:szCs w:val="24"/>
          <w:lang w:val="sq-AL"/>
        </w:rPr>
        <w:t>ë</w:t>
      </w:r>
      <w:r w:rsidRPr="007C7E7F">
        <w:rPr>
          <w:rFonts w:ascii="Times New Roman" w:eastAsiaTheme="majorEastAsia" w:hAnsi="Times New Roman"/>
          <w:bCs/>
          <w:sz w:val="24"/>
          <w:szCs w:val="24"/>
          <w:lang w:val="sq-AL"/>
        </w:rPr>
        <w:t xml:space="preserve"> adresuar  </w:t>
      </w:r>
      <w:r w:rsidR="002F0D44" w:rsidRPr="007C7E7F">
        <w:rPr>
          <w:rFonts w:ascii="Times New Roman" w:eastAsiaTheme="majorEastAsia" w:hAnsi="Times New Roman"/>
          <w:bCs/>
          <w:sz w:val="24"/>
          <w:szCs w:val="24"/>
          <w:lang w:val="sq-AL"/>
        </w:rPr>
        <w:t>p</w:t>
      </w:r>
      <w:r w:rsidR="00B306D7" w:rsidRPr="007C7E7F">
        <w:rPr>
          <w:rFonts w:ascii="Times New Roman" w:eastAsiaTheme="majorEastAsia" w:hAnsi="Times New Roman"/>
          <w:bCs/>
          <w:sz w:val="24"/>
          <w:szCs w:val="24"/>
          <w:lang w:val="sq-AL"/>
        </w:rPr>
        <w:t>ë</w:t>
      </w:r>
      <w:r w:rsidR="002F0D44" w:rsidRPr="007C7E7F">
        <w:rPr>
          <w:rFonts w:ascii="Times New Roman" w:eastAsiaTheme="majorEastAsia" w:hAnsi="Times New Roman"/>
          <w:bCs/>
          <w:sz w:val="24"/>
          <w:szCs w:val="24"/>
          <w:lang w:val="sq-AL"/>
        </w:rPr>
        <w:t>rgjegj</w:t>
      </w:r>
      <w:r w:rsidR="00B306D7" w:rsidRPr="007C7E7F">
        <w:rPr>
          <w:rFonts w:ascii="Times New Roman" w:eastAsiaTheme="majorEastAsia" w:hAnsi="Times New Roman"/>
          <w:bCs/>
          <w:sz w:val="24"/>
          <w:szCs w:val="24"/>
          <w:lang w:val="sq-AL"/>
        </w:rPr>
        <w:t>ë</w:t>
      </w:r>
      <w:r w:rsidR="002F0D44" w:rsidRPr="007C7E7F">
        <w:rPr>
          <w:rFonts w:ascii="Times New Roman" w:eastAsiaTheme="majorEastAsia" w:hAnsi="Times New Roman"/>
          <w:bCs/>
          <w:sz w:val="24"/>
          <w:szCs w:val="24"/>
          <w:lang w:val="sq-AL"/>
        </w:rPr>
        <w:t>sit</w:t>
      </w:r>
      <w:r w:rsidR="00B306D7" w:rsidRPr="007C7E7F">
        <w:rPr>
          <w:rFonts w:ascii="Times New Roman" w:eastAsiaTheme="majorEastAsia" w:hAnsi="Times New Roman"/>
          <w:bCs/>
          <w:sz w:val="24"/>
          <w:szCs w:val="24"/>
          <w:lang w:val="sq-AL"/>
        </w:rPr>
        <w:t>ë</w:t>
      </w:r>
      <w:r w:rsidR="002F0D44" w:rsidRPr="007C7E7F">
        <w:rPr>
          <w:rFonts w:ascii="Times New Roman" w:eastAsiaTheme="majorEastAsia" w:hAnsi="Times New Roman"/>
          <w:bCs/>
          <w:sz w:val="24"/>
          <w:szCs w:val="24"/>
          <w:lang w:val="sq-AL"/>
        </w:rPr>
        <w:t xml:space="preserve"> e autoriteteve p</w:t>
      </w:r>
      <w:r w:rsidR="00B306D7" w:rsidRPr="007C7E7F">
        <w:rPr>
          <w:rFonts w:ascii="Times New Roman" w:eastAsiaTheme="majorEastAsia" w:hAnsi="Times New Roman"/>
          <w:bCs/>
          <w:sz w:val="24"/>
          <w:szCs w:val="24"/>
          <w:lang w:val="sq-AL"/>
        </w:rPr>
        <w:t>ë</w:t>
      </w:r>
      <w:r w:rsidR="002F0D44" w:rsidRPr="007C7E7F">
        <w:rPr>
          <w:rFonts w:ascii="Times New Roman" w:eastAsiaTheme="majorEastAsia" w:hAnsi="Times New Roman"/>
          <w:bCs/>
          <w:sz w:val="24"/>
          <w:szCs w:val="24"/>
          <w:lang w:val="sq-AL"/>
        </w:rPr>
        <w:t>rgjegj</w:t>
      </w:r>
      <w:r w:rsidR="00B306D7" w:rsidRPr="007C7E7F">
        <w:rPr>
          <w:rFonts w:ascii="Times New Roman" w:eastAsiaTheme="majorEastAsia" w:hAnsi="Times New Roman"/>
          <w:bCs/>
          <w:sz w:val="24"/>
          <w:szCs w:val="24"/>
          <w:lang w:val="sq-AL"/>
        </w:rPr>
        <w:t>ë</w:t>
      </w:r>
      <w:r w:rsidR="002F0D44" w:rsidRPr="007C7E7F">
        <w:rPr>
          <w:rFonts w:ascii="Times New Roman" w:eastAsiaTheme="majorEastAsia" w:hAnsi="Times New Roman"/>
          <w:bCs/>
          <w:sz w:val="24"/>
          <w:szCs w:val="24"/>
          <w:lang w:val="sq-AL"/>
        </w:rPr>
        <w:t>se n</w:t>
      </w:r>
      <w:r w:rsidR="00B306D7" w:rsidRPr="007C7E7F">
        <w:rPr>
          <w:rFonts w:ascii="Times New Roman" w:eastAsiaTheme="majorEastAsia" w:hAnsi="Times New Roman"/>
          <w:bCs/>
          <w:sz w:val="24"/>
          <w:szCs w:val="24"/>
          <w:lang w:val="sq-AL"/>
        </w:rPr>
        <w:t>ë</w:t>
      </w:r>
      <w:r w:rsidR="002F0D44" w:rsidRPr="007C7E7F">
        <w:rPr>
          <w:rFonts w:ascii="Times New Roman" w:eastAsiaTheme="majorEastAsia" w:hAnsi="Times New Roman"/>
          <w:bCs/>
          <w:sz w:val="24"/>
          <w:szCs w:val="24"/>
          <w:lang w:val="sq-AL"/>
        </w:rPr>
        <w:t xml:space="preserve"> drejtim t</w:t>
      </w:r>
      <w:r w:rsidR="00B306D7" w:rsidRPr="007C7E7F">
        <w:rPr>
          <w:rFonts w:ascii="Times New Roman" w:eastAsiaTheme="majorEastAsia" w:hAnsi="Times New Roman"/>
          <w:bCs/>
          <w:sz w:val="24"/>
          <w:szCs w:val="24"/>
          <w:lang w:val="sq-AL"/>
        </w:rPr>
        <w:t>ë</w:t>
      </w:r>
      <w:r w:rsidR="002F0D44" w:rsidRPr="007C7E7F">
        <w:rPr>
          <w:rFonts w:ascii="Times New Roman" w:eastAsiaTheme="majorEastAsia" w:hAnsi="Times New Roman"/>
          <w:bCs/>
          <w:sz w:val="24"/>
          <w:szCs w:val="24"/>
          <w:lang w:val="sq-AL"/>
        </w:rPr>
        <w:t xml:space="preserve"> </w:t>
      </w:r>
      <w:r w:rsidRPr="007C7E7F">
        <w:rPr>
          <w:rFonts w:ascii="Times New Roman" w:hAnsi="Times New Roman"/>
          <w:bCs/>
          <w:color w:val="000000" w:themeColor="text1"/>
          <w:sz w:val="24"/>
          <w:szCs w:val="24"/>
          <w:lang w:val="sq-AL"/>
        </w:rPr>
        <w:t>pjesëmarrje</w:t>
      </w:r>
      <w:r w:rsidR="002F0D44" w:rsidRPr="007C7E7F">
        <w:rPr>
          <w:rFonts w:ascii="Times New Roman" w:hAnsi="Times New Roman"/>
          <w:bCs/>
          <w:color w:val="000000" w:themeColor="text1"/>
          <w:sz w:val="24"/>
          <w:szCs w:val="24"/>
          <w:lang w:val="sq-AL"/>
        </w:rPr>
        <w:t>s</w:t>
      </w:r>
      <w:r w:rsidRPr="007C7E7F">
        <w:rPr>
          <w:rFonts w:ascii="Times New Roman" w:hAnsi="Times New Roman"/>
          <w:bCs/>
          <w:color w:val="000000" w:themeColor="text1"/>
          <w:sz w:val="24"/>
          <w:szCs w:val="24"/>
          <w:lang w:val="sq-AL"/>
        </w:rPr>
        <w:t xml:space="preserve"> dhe informimi</w:t>
      </w:r>
      <w:r w:rsidR="002F0D44" w:rsidRPr="007C7E7F">
        <w:rPr>
          <w:rFonts w:ascii="Times New Roman" w:hAnsi="Times New Roman"/>
          <w:bCs/>
          <w:color w:val="000000" w:themeColor="text1"/>
          <w:sz w:val="24"/>
          <w:szCs w:val="24"/>
          <w:lang w:val="sq-AL"/>
        </w:rPr>
        <w:t>t t</w:t>
      </w:r>
      <w:r w:rsidR="00B306D7" w:rsidRPr="007C7E7F">
        <w:rPr>
          <w:rFonts w:ascii="Times New Roman" w:hAnsi="Times New Roman"/>
          <w:bCs/>
          <w:color w:val="000000" w:themeColor="text1"/>
          <w:sz w:val="24"/>
          <w:szCs w:val="24"/>
          <w:lang w:val="sq-AL"/>
        </w:rPr>
        <w:t>ë</w:t>
      </w:r>
      <w:r w:rsidRPr="007C7E7F">
        <w:rPr>
          <w:rFonts w:ascii="Times New Roman" w:hAnsi="Times New Roman"/>
          <w:bCs/>
          <w:color w:val="000000" w:themeColor="text1"/>
          <w:sz w:val="24"/>
          <w:szCs w:val="24"/>
          <w:lang w:val="sq-AL"/>
        </w:rPr>
        <w:t xml:space="preserve"> hersh</w:t>
      </w:r>
      <w:r w:rsidR="00B306D7" w:rsidRPr="007C7E7F">
        <w:rPr>
          <w:rFonts w:ascii="Times New Roman" w:hAnsi="Times New Roman"/>
          <w:bCs/>
          <w:color w:val="000000" w:themeColor="text1"/>
          <w:sz w:val="24"/>
          <w:szCs w:val="24"/>
          <w:lang w:val="sq-AL"/>
        </w:rPr>
        <w:t>ë</w:t>
      </w:r>
      <w:r w:rsidR="002F0D44" w:rsidRPr="007C7E7F">
        <w:rPr>
          <w:rFonts w:ascii="Times New Roman" w:hAnsi="Times New Roman"/>
          <w:bCs/>
          <w:color w:val="000000" w:themeColor="text1"/>
          <w:sz w:val="24"/>
          <w:szCs w:val="24"/>
          <w:lang w:val="sq-AL"/>
        </w:rPr>
        <w:t>m</w:t>
      </w:r>
      <w:r w:rsidRPr="007C7E7F">
        <w:rPr>
          <w:rFonts w:ascii="Times New Roman" w:hAnsi="Times New Roman"/>
          <w:bCs/>
          <w:color w:val="000000" w:themeColor="text1"/>
          <w:sz w:val="24"/>
          <w:szCs w:val="24"/>
          <w:lang w:val="sq-AL"/>
        </w:rPr>
        <w:t xml:space="preserve"> të publikut në procedurat e vendimmarrjes</w:t>
      </w:r>
      <w:r w:rsidRPr="007C7E7F">
        <w:rPr>
          <w:rFonts w:ascii="Times New Roman" w:hAnsi="Times New Roman"/>
          <w:color w:val="000000" w:themeColor="text1"/>
          <w:sz w:val="24"/>
          <w:szCs w:val="24"/>
          <w:lang w:val="sq-AL"/>
        </w:rPr>
        <w:t xml:space="preserve"> mjedisore;</w:t>
      </w:r>
    </w:p>
    <w:p w14:paraId="492E816D" w14:textId="77777777" w:rsidR="00FB38D4" w:rsidRPr="007C7E7F" w:rsidRDefault="00FB38D4" w:rsidP="00782E00">
      <w:pPr>
        <w:pStyle w:val="ListParagraph"/>
        <w:numPr>
          <w:ilvl w:val="0"/>
          <w:numId w:val="19"/>
        </w:numPr>
        <w:spacing w:line="276" w:lineRule="auto"/>
        <w:ind w:left="450" w:hanging="180"/>
        <w:jc w:val="both"/>
        <w:rPr>
          <w:rFonts w:ascii="Times New Roman" w:hAnsi="Times New Roman"/>
          <w:color w:val="1F497D" w:themeColor="text2"/>
          <w:sz w:val="24"/>
          <w:szCs w:val="24"/>
          <w:lang w:val="sq-AL"/>
        </w:rPr>
      </w:pPr>
      <w:r w:rsidRPr="007C7E7F">
        <w:rPr>
          <w:rFonts w:ascii="Times New Roman" w:eastAsiaTheme="majorEastAsia" w:hAnsi="Times New Roman"/>
          <w:b/>
          <w:sz w:val="24"/>
          <w:szCs w:val="24"/>
          <w:lang w:val="sq-AL"/>
        </w:rPr>
        <w:t>Aft</w:t>
      </w:r>
      <w:r w:rsidR="00A2372B" w:rsidRPr="007C7E7F">
        <w:rPr>
          <w:rFonts w:ascii="Times New Roman" w:eastAsiaTheme="majorEastAsia" w:hAnsi="Times New Roman"/>
          <w:b/>
          <w:sz w:val="24"/>
          <w:szCs w:val="24"/>
          <w:lang w:val="sq-AL"/>
        </w:rPr>
        <w:t>ë</w:t>
      </w:r>
      <w:r w:rsidRPr="007C7E7F">
        <w:rPr>
          <w:rFonts w:ascii="Times New Roman" w:eastAsiaTheme="majorEastAsia" w:hAnsi="Times New Roman"/>
          <w:b/>
          <w:sz w:val="24"/>
          <w:szCs w:val="24"/>
          <w:lang w:val="sq-AL"/>
        </w:rPr>
        <w:t>sia p</w:t>
      </w:r>
      <w:r w:rsidR="00A2372B" w:rsidRPr="007C7E7F">
        <w:rPr>
          <w:rFonts w:ascii="Times New Roman" w:eastAsiaTheme="majorEastAsia" w:hAnsi="Times New Roman"/>
          <w:b/>
          <w:sz w:val="24"/>
          <w:szCs w:val="24"/>
          <w:lang w:val="sq-AL"/>
        </w:rPr>
        <w:t>ë</w:t>
      </w:r>
      <w:r w:rsidRPr="007C7E7F">
        <w:rPr>
          <w:rFonts w:ascii="Times New Roman" w:eastAsiaTheme="majorEastAsia" w:hAnsi="Times New Roman"/>
          <w:b/>
          <w:sz w:val="24"/>
          <w:szCs w:val="24"/>
          <w:lang w:val="sq-AL"/>
        </w:rPr>
        <w:t>r t</w:t>
      </w:r>
      <w:r w:rsidR="00A2372B" w:rsidRPr="007C7E7F">
        <w:rPr>
          <w:rFonts w:ascii="Times New Roman" w:eastAsiaTheme="majorEastAsia" w:hAnsi="Times New Roman"/>
          <w:b/>
          <w:sz w:val="24"/>
          <w:szCs w:val="24"/>
          <w:lang w:val="sq-AL"/>
        </w:rPr>
        <w:t>ë</w:t>
      </w:r>
      <w:r w:rsidRPr="007C7E7F">
        <w:rPr>
          <w:rFonts w:ascii="Times New Roman" w:eastAsiaTheme="majorEastAsia" w:hAnsi="Times New Roman"/>
          <w:b/>
          <w:sz w:val="24"/>
          <w:szCs w:val="24"/>
          <w:lang w:val="sq-AL"/>
        </w:rPr>
        <w:t xml:space="preserve"> </w:t>
      </w:r>
      <w:r w:rsidRPr="007C7E7F">
        <w:rPr>
          <w:rFonts w:ascii="Times New Roman" w:hAnsi="Times New Roman"/>
          <w:sz w:val="24"/>
          <w:szCs w:val="24"/>
          <w:lang w:val="sq-AL"/>
        </w:rPr>
        <w:t>ngritur nj</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sistem të monitorimit të ndikimeve 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r</w:t>
      </w:r>
      <w:r w:rsidR="00A2372B" w:rsidRPr="007C7E7F">
        <w:rPr>
          <w:rFonts w:ascii="Times New Roman" w:hAnsi="Times New Roman"/>
          <w:sz w:val="24"/>
          <w:szCs w:val="24"/>
          <w:lang w:val="sq-AL"/>
        </w:rPr>
        <w:t>ë</w:t>
      </w:r>
      <w:r w:rsidRPr="007C7E7F">
        <w:rPr>
          <w:rFonts w:ascii="Times New Roman" w:hAnsi="Times New Roman"/>
          <w:sz w:val="24"/>
          <w:szCs w:val="24"/>
          <w:lang w:val="sq-AL"/>
        </w:rPr>
        <w:t>nd</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sishme në mjedis gjatë ndërtimit dhe zbatimit të projekteve </w:t>
      </w:r>
      <w:r w:rsidRPr="007C7E7F">
        <w:rPr>
          <w:rFonts w:ascii="Times New Roman" w:eastAsia="Calibri" w:hAnsi="Times New Roman"/>
          <w:bCs/>
          <w:spacing w:val="-1"/>
          <w:sz w:val="24"/>
          <w:szCs w:val="24"/>
          <w:lang w:val="sq-AL"/>
        </w:rPr>
        <w:t>publike dhe private;</w:t>
      </w:r>
    </w:p>
    <w:p w14:paraId="18281EB9" w14:textId="77777777" w:rsidR="00FB38D4" w:rsidRPr="007C7E7F" w:rsidRDefault="00D03478" w:rsidP="00782E00">
      <w:pPr>
        <w:pStyle w:val="ListParagraph"/>
        <w:numPr>
          <w:ilvl w:val="0"/>
          <w:numId w:val="19"/>
        </w:numPr>
        <w:spacing w:line="276" w:lineRule="auto"/>
        <w:ind w:left="450" w:hanging="180"/>
        <w:jc w:val="both"/>
        <w:rPr>
          <w:rFonts w:ascii="Times New Roman" w:hAnsi="Times New Roman"/>
          <w:color w:val="1F497D" w:themeColor="text2"/>
          <w:sz w:val="24"/>
          <w:szCs w:val="24"/>
          <w:lang w:val="sq-AL"/>
        </w:rPr>
      </w:pPr>
      <w:r w:rsidRPr="007C7E7F">
        <w:rPr>
          <w:rFonts w:ascii="Times New Roman" w:eastAsiaTheme="majorEastAsia" w:hAnsi="Times New Roman"/>
          <w:b/>
          <w:sz w:val="24"/>
          <w:szCs w:val="24"/>
          <w:lang w:val="sq-AL"/>
        </w:rPr>
        <w:t>Efektivitet n</w:t>
      </w:r>
      <w:r w:rsidR="00A2372B" w:rsidRPr="007C7E7F">
        <w:rPr>
          <w:rFonts w:ascii="Times New Roman" w:eastAsiaTheme="majorEastAsia" w:hAnsi="Times New Roman"/>
          <w:b/>
          <w:sz w:val="24"/>
          <w:szCs w:val="24"/>
          <w:lang w:val="sq-AL"/>
        </w:rPr>
        <w:t>ë</w:t>
      </w:r>
      <w:r w:rsidRPr="007C7E7F">
        <w:rPr>
          <w:rFonts w:ascii="Times New Roman" w:eastAsiaTheme="majorEastAsia" w:hAnsi="Times New Roman"/>
          <w:b/>
          <w:sz w:val="24"/>
          <w:szCs w:val="24"/>
          <w:lang w:val="sq-AL"/>
        </w:rPr>
        <w:t xml:space="preserve"> </w:t>
      </w:r>
      <w:r w:rsidR="00FA3BA9" w:rsidRPr="007C7E7F">
        <w:rPr>
          <w:rFonts w:ascii="Times New Roman" w:eastAsiaTheme="majorEastAsia" w:hAnsi="Times New Roman"/>
          <w:bCs/>
          <w:sz w:val="24"/>
          <w:szCs w:val="24"/>
          <w:lang w:val="sq-AL"/>
        </w:rPr>
        <w:t>zbatimin e procesit t</w:t>
      </w:r>
      <w:r w:rsidR="00B306D7" w:rsidRPr="007C7E7F">
        <w:rPr>
          <w:rFonts w:ascii="Times New Roman" w:eastAsiaTheme="majorEastAsia" w:hAnsi="Times New Roman"/>
          <w:bCs/>
          <w:sz w:val="24"/>
          <w:szCs w:val="24"/>
          <w:lang w:val="sq-AL"/>
        </w:rPr>
        <w:t>ë</w:t>
      </w:r>
      <w:r w:rsidR="00FA3BA9" w:rsidRPr="007C7E7F">
        <w:rPr>
          <w:rFonts w:ascii="Times New Roman" w:eastAsiaTheme="majorEastAsia" w:hAnsi="Times New Roman"/>
          <w:bCs/>
          <w:sz w:val="24"/>
          <w:szCs w:val="24"/>
          <w:lang w:val="sq-AL"/>
        </w:rPr>
        <w:t xml:space="preserve"> VNM-s</w:t>
      </w:r>
      <w:r w:rsidR="00B306D7" w:rsidRPr="007C7E7F">
        <w:rPr>
          <w:rFonts w:ascii="Times New Roman" w:eastAsiaTheme="majorEastAsia" w:hAnsi="Times New Roman"/>
          <w:bCs/>
          <w:sz w:val="24"/>
          <w:szCs w:val="24"/>
          <w:lang w:val="sq-AL"/>
        </w:rPr>
        <w:t>ë</w:t>
      </w:r>
      <w:r w:rsidR="00FA3BA9" w:rsidRPr="007C7E7F">
        <w:rPr>
          <w:rFonts w:ascii="Times New Roman" w:eastAsiaTheme="majorEastAsia" w:hAnsi="Times New Roman"/>
          <w:bCs/>
          <w:sz w:val="24"/>
          <w:szCs w:val="24"/>
          <w:lang w:val="sq-AL"/>
        </w:rPr>
        <w:t>, n</w:t>
      </w:r>
      <w:r w:rsidR="00B306D7" w:rsidRPr="007C7E7F">
        <w:rPr>
          <w:rFonts w:ascii="Times New Roman" w:eastAsiaTheme="majorEastAsia" w:hAnsi="Times New Roman"/>
          <w:bCs/>
          <w:sz w:val="24"/>
          <w:szCs w:val="24"/>
          <w:lang w:val="sq-AL"/>
        </w:rPr>
        <w:t>ë</w:t>
      </w:r>
      <w:r w:rsidR="00FA3BA9" w:rsidRPr="007C7E7F">
        <w:rPr>
          <w:rFonts w:ascii="Times New Roman" w:eastAsiaTheme="majorEastAsia" w:hAnsi="Times New Roman"/>
          <w:bCs/>
          <w:sz w:val="24"/>
          <w:szCs w:val="24"/>
          <w:lang w:val="sq-AL"/>
        </w:rPr>
        <w:t>p</w:t>
      </w:r>
      <w:r w:rsidR="00B306D7" w:rsidRPr="007C7E7F">
        <w:rPr>
          <w:rFonts w:ascii="Times New Roman" w:eastAsiaTheme="majorEastAsia" w:hAnsi="Times New Roman"/>
          <w:bCs/>
          <w:sz w:val="24"/>
          <w:szCs w:val="24"/>
          <w:lang w:val="sq-AL"/>
        </w:rPr>
        <w:t>ë</w:t>
      </w:r>
      <w:r w:rsidR="00FA3BA9" w:rsidRPr="007C7E7F">
        <w:rPr>
          <w:rFonts w:ascii="Times New Roman" w:eastAsiaTheme="majorEastAsia" w:hAnsi="Times New Roman"/>
          <w:bCs/>
          <w:sz w:val="24"/>
          <w:szCs w:val="24"/>
          <w:lang w:val="sq-AL"/>
        </w:rPr>
        <w:t xml:space="preserve">rmjet </w:t>
      </w:r>
      <w:r w:rsidRPr="007C7E7F">
        <w:rPr>
          <w:rFonts w:ascii="Times New Roman" w:hAnsi="Times New Roman"/>
          <w:bCs/>
          <w:sz w:val="24"/>
          <w:szCs w:val="24"/>
          <w:lang w:val="sq-AL"/>
        </w:rPr>
        <w:t>forcimi</w:t>
      </w:r>
      <w:r w:rsidR="00FA3BA9" w:rsidRPr="007C7E7F">
        <w:rPr>
          <w:rFonts w:ascii="Times New Roman" w:hAnsi="Times New Roman"/>
          <w:bCs/>
          <w:sz w:val="24"/>
          <w:szCs w:val="24"/>
          <w:lang w:val="sq-AL"/>
        </w:rPr>
        <w:t>t</w:t>
      </w:r>
      <w:r w:rsidR="00FA3BA9" w:rsidRPr="007C7E7F">
        <w:rPr>
          <w:rFonts w:ascii="Times New Roman" w:hAnsi="Times New Roman"/>
          <w:sz w:val="24"/>
          <w:szCs w:val="24"/>
          <w:lang w:val="sq-AL"/>
        </w:rPr>
        <w:t xml:space="preserve"> t</w:t>
      </w:r>
      <w:r w:rsidR="00B306D7" w:rsidRPr="007C7E7F">
        <w:rPr>
          <w:rFonts w:ascii="Times New Roman" w:hAnsi="Times New Roman"/>
          <w:sz w:val="24"/>
          <w:szCs w:val="24"/>
          <w:lang w:val="sq-AL"/>
        </w:rPr>
        <w:t>ë</w:t>
      </w:r>
      <w:r w:rsidR="00FB38D4" w:rsidRPr="007C7E7F">
        <w:rPr>
          <w:rFonts w:ascii="Times New Roman" w:hAnsi="Times New Roman"/>
          <w:sz w:val="24"/>
          <w:szCs w:val="24"/>
          <w:lang w:val="sq-AL"/>
        </w:rPr>
        <w:t xml:space="preserve"> kundërvajtjeve administrative dhe sanksioneve në rast të mos zhvillimit të procedurës së VNM-së apo shkeljes së kushteve të përcaktuara në Deklaratën Mjedisore ose Vendimin për VNM paraprake në varësi të projektit.</w:t>
      </w:r>
    </w:p>
    <w:p w14:paraId="562F56CE" w14:textId="77777777" w:rsidR="00FB38D4" w:rsidRPr="007C7E7F" w:rsidRDefault="00FB38D4" w:rsidP="00782E00">
      <w:pPr>
        <w:autoSpaceDE w:val="0"/>
        <w:autoSpaceDN w:val="0"/>
        <w:adjustRightInd w:val="0"/>
        <w:spacing w:line="276" w:lineRule="auto"/>
        <w:rPr>
          <w:rFonts w:ascii="Times New Roman" w:hAnsi="Times New Roman"/>
          <w:i/>
          <w:sz w:val="24"/>
          <w:szCs w:val="24"/>
        </w:rPr>
      </w:pPr>
      <w:r w:rsidRPr="007C7E7F">
        <w:rPr>
          <w:rFonts w:ascii="Times New Roman" w:hAnsi="Times New Roman"/>
          <w:i/>
          <w:sz w:val="24"/>
          <w:szCs w:val="24"/>
        </w:rPr>
        <w:t>Matrica e performances</w:t>
      </w:r>
    </w:p>
    <w:tbl>
      <w:tblPr>
        <w:tblStyle w:val="TableGrid"/>
        <w:tblW w:w="0" w:type="auto"/>
        <w:tblLook w:val="04A0" w:firstRow="1" w:lastRow="0" w:firstColumn="1" w:lastColumn="0" w:noHBand="0" w:noVBand="1"/>
      </w:tblPr>
      <w:tblGrid>
        <w:gridCol w:w="4825"/>
        <w:gridCol w:w="821"/>
        <w:gridCol w:w="1123"/>
        <w:gridCol w:w="1310"/>
        <w:gridCol w:w="990"/>
      </w:tblGrid>
      <w:tr w:rsidR="00FB38D4" w:rsidRPr="007C7E7F" w14:paraId="3B5DCB5D" w14:textId="77777777" w:rsidTr="00D03478">
        <w:tc>
          <w:tcPr>
            <w:tcW w:w="4825" w:type="dxa"/>
          </w:tcPr>
          <w:p w14:paraId="7121EE21" w14:textId="77777777" w:rsidR="00FB38D4" w:rsidRPr="007C7E7F" w:rsidRDefault="00FB38D4" w:rsidP="00782E00">
            <w:pPr>
              <w:spacing w:line="276" w:lineRule="auto"/>
              <w:rPr>
                <w:rFonts w:ascii="Times New Roman" w:hAnsi="Times New Roman"/>
                <w:b/>
                <w:i/>
                <w:sz w:val="24"/>
                <w:szCs w:val="24"/>
              </w:rPr>
            </w:pPr>
            <w:r w:rsidRPr="007C7E7F">
              <w:rPr>
                <w:rFonts w:ascii="Times New Roman" w:hAnsi="Times New Roman"/>
                <w:b/>
                <w:i/>
                <w:sz w:val="24"/>
                <w:szCs w:val="24"/>
              </w:rPr>
              <w:t>Kriteret</w:t>
            </w:r>
          </w:p>
        </w:tc>
        <w:tc>
          <w:tcPr>
            <w:tcW w:w="821" w:type="dxa"/>
          </w:tcPr>
          <w:p w14:paraId="3DB96B43" w14:textId="77777777" w:rsidR="00FB38D4" w:rsidRPr="007C7E7F" w:rsidRDefault="00FB38D4" w:rsidP="00782E00">
            <w:pPr>
              <w:spacing w:line="276" w:lineRule="auto"/>
              <w:jc w:val="center"/>
              <w:rPr>
                <w:rFonts w:ascii="Times New Roman" w:hAnsi="Times New Roman"/>
                <w:b/>
                <w:i/>
                <w:sz w:val="24"/>
                <w:szCs w:val="24"/>
              </w:rPr>
            </w:pPr>
            <w:r w:rsidRPr="007C7E7F">
              <w:rPr>
                <w:rFonts w:ascii="Times New Roman" w:hAnsi="Times New Roman"/>
                <w:b/>
                <w:i/>
                <w:sz w:val="24"/>
                <w:szCs w:val="24"/>
              </w:rPr>
              <w:t>Pesha</w:t>
            </w:r>
          </w:p>
        </w:tc>
        <w:tc>
          <w:tcPr>
            <w:tcW w:w="1123" w:type="dxa"/>
          </w:tcPr>
          <w:p w14:paraId="0D54CC2C" w14:textId="77777777" w:rsidR="00FB38D4" w:rsidRPr="007C7E7F" w:rsidRDefault="00FB38D4" w:rsidP="00782E00">
            <w:pPr>
              <w:spacing w:line="276" w:lineRule="auto"/>
              <w:jc w:val="center"/>
              <w:rPr>
                <w:rFonts w:ascii="Times New Roman" w:hAnsi="Times New Roman"/>
                <w:b/>
                <w:i/>
                <w:sz w:val="24"/>
                <w:szCs w:val="24"/>
              </w:rPr>
            </w:pPr>
            <w:r w:rsidRPr="007C7E7F">
              <w:rPr>
                <w:rFonts w:ascii="Times New Roman" w:hAnsi="Times New Roman"/>
                <w:b/>
                <w:i/>
                <w:sz w:val="24"/>
                <w:szCs w:val="24"/>
              </w:rPr>
              <w:t>Opsioni 0</w:t>
            </w:r>
          </w:p>
          <w:p w14:paraId="09297DDE" w14:textId="77777777" w:rsidR="00FB38D4" w:rsidRPr="007C7E7F" w:rsidRDefault="00FB38D4" w:rsidP="00782E00">
            <w:pPr>
              <w:spacing w:line="276" w:lineRule="auto"/>
              <w:jc w:val="center"/>
              <w:rPr>
                <w:rFonts w:ascii="Times New Roman" w:hAnsi="Times New Roman"/>
                <w:b/>
                <w:i/>
                <w:sz w:val="24"/>
                <w:szCs w:val="24"/>
              </w:rPr>
            </w:pPr>
            <w:r w:rsidRPr="007C7E7F">
              <w:rPr>
                <w:rFonts w:ascii="Times New Roman" w:hAnsi="Times New Roman"/>
                <w:sz w:val="24"/>
                <w:szCs w:val="24"/>
                <w:lang w:val="sq-AL"/>
              </w:rPr>
              <w:t>(nuk do te kete ndryshim /politike te re)</w:t>
            </w:r>
          </w:p>
        </w:tc>
        <w:tc>
          <w:tcPr>
            <w:tcW w:w="1310" w:type="dxa"/>
          </w:tcPr>
          <w:p w14:paraId="17CE64E0" w14:textId="77777777" w:rsidR="00FB38D4" w:rsidRPr="007C7E7F" w:rsidRDefault="00FB38D4" w:rsidP="00782E00">
            <w:pPr>
              <w:spacing w:line="276" w:lineRule="auto"/>
              <w:jc w:val="center"/>
              <w:rPr>
                <w:rFonts w:ascii="Times New Roman" w:hAnsi="Times New Roman"/>
                <w:sz w:val="24"/>
                <w:szCs w:val="24"/>
                <w:lang w:val="sq-AL"/>
              </w:rPr>
            </w:pPr>
            <w:r w:rsidRPr="007C7E7F">
              <w:rPr>
                <w:rFonts w:ascii="Times New Roman" w:hAnsi="Times New Roman"/>
                <w:b/>
                <w:i/>
                <w:sz w:val="24"/>
                <w:szCs w:val="24"/>
                <w:lang w:val="it-IT"/>
              </w:rPr>
              <w:t>Opsioni 1</w:t>
            </w:r>
            <w:r w:rsidRPr="007C7E7F">
              <w:rPr>
                <w:rFonts w:ascii="Times New Roman" w:hAnsi="Times New Roman"/>
                <w:sz w:val="24"/>
                <w:szCs w:val="24"/>
                <w:lang w:val="sq-AL"/>
              </w:rPr>
              <w:t xml:space="preserve"> </w:t>
            </w:r>
          </w:p>
          <w:p w14:paraId="640093D4" w14:textId="77777777" w:rsidR="00FB38D4" w:rsidRPr="007C7E7F" w:rsidRDefault="00FB38D4" w:rsidP="00782E00">
            <w:pPr>
              <w:spacing w:line="276" w:lineRule="auto"/>
              <w:jc w:val="center"/>
              <w:rPr>
                <w:rFonts w:ascii="Times New Roman" w:hAnsi="Times New Roman"/>
                <w:b/>
                <w:i/>
                <w:sz w:val="24"/>
                <w:szCs w:val="24"/>
                <w:lang w:val="sq-AL"/>
              </w:rPr>
            </w:pPr>
            <w:r w:rsidRPr="007C7E7F">
              <w:rPr>
                <w:rFonts w:ascii="Times New Roman" w:hAnsi="Times New Roman"/>
                <w:sz w:val="24"/>
                <w:szCs w:val="24"/>
                <w:lang w:val="sq-AL"/>
              </w:rPr>
              <w:t>(Hartimi i aktit ligjor per ndryshimin e ligjit ekzistues)</w:t>
            </w:r>
          </w:p>
        </w:tc>
        <w:tc>
          <w:tcPr>
            <w:tcW w:w="990" w:type="dxa"/>
          </w:tcPr>
          <w:p w14:paraId="05341D89" w14:textId="77777777" w:rsidR="00FB38D4" w:rsidRPr="007C7E7F" w:rsidRDefault="00FB38D4" w:rsidP="00782E00">
            <w:pPr>
              <w:spacing w:line="276" w:lineRule="auto"/>
              <w:jc w:val="center"/>
              <w:rPr>
                <w:rFonts w:ascii="Times New Roman" w:hAnsi="Times New Roman"/>
                <w:b/>
                <w:i/>
                <w:sz w:val="24"/>
                <w:szCs w:val="24"/>
                <w:lang w:val="it-IT"/>
              </w:rPr>
            </w:pPr>
            <w:r w:rsidRPr="007C7E7F">
              <w:rPr>
                <w:rFonts w:ascii="Times New Roman" w:hAnsi="Times New Roman"/>
                <w:b/>
                <w:i/>
                <w:sz w:val="24"/>
                <w:szCs w:val="24"/>
                <w:lang w:val="it-IT"/>
              </w:rPr>
              <w:t>Opsioni 2</w:t>
            </w:r>
            <w:r w:rsidRPr="007C7E7F">
              <w:rPr>
                <w:rFonts w:ascii="Times New Roman" w:hAnsi="Times New Roman"/>
                <w:sz w:val="24"/>
                <w:szCs w:val="24"/>
                <w:lang w:val="sq-AL"/>
              </w:rPr>
              <w:t xml:space="preserve"> hartimi i nje ligji te ri</w:t>
            </w:r>
          </w:p>
        </w:tc>
      </w:tr>
      <w:tr w:rsidR="00FB38D4" w:rsidRPr="007C7E7F" w14:paraId="7CDCB111" w14:textId="77777777" w:rsidTr="00D03478">
        <w:tc>
          <w:tcPr>
            <w:tcW w:w="4825" w:type="dxa"/>
          </w:tcPr>
          <w:p w14:paraId="184F8A46" w14:textId="77777777" w:rsidR="00FB38D4" w:rsidRPr="007C7E7F" w:rsidRDefault="00D03478" w:rsidP="00782E00">
            <w:pPr>
              <w:spacing w:line="276" w:lineRule="auto"/>
              <w:jc w:val="both"/>
              <w:rPr>
                <w:rFonts w:ascii="Times New Roman" w:eastAsiaTheme="majorEastAsia" w:hAnsi="Times New Roman"/>
                <w:b/>
                <w:sz w:val="24"/>
                <w:szCs w:val="24"/>
                <w:lang w:val="sq-AL"/>
              </w:rPr>
            </w:pPr>
            <w:r w:rsidRPr="007C7E7F">
              <w:rPr>
                <w:rFonts w:ascii="Times New Roman" w:eastAsiaTheme="majorEastAsia" w:hAnsi="Times New Roman"/>
                <w:b/>
                <w:sz w:val="24"/>
                <w:szCs w:val="24"/>
                <w:lang w:val="sq-AL"/>
              </w:rPr>
              <w:t>Efektivitet n</w:t>
            </w:r>
            <w:r w:rsidR="00A2372B" w:rsidRPr="007C7E7F">
              <w:rPr>
                <w:rFonts w:ascii="Times New Roman" w:eastAsiaTheme="majorEastAsia" w:hAnsi="Times New Roman"/>
                <w:b/>
                <w:sz w:val="24"/>
                <w:szCs w:val="24"/>
                <w:lang w:val="sq-AL"/>
              </w:rPr>
              <w:t>ë</w:t>
            </w:r>
            <w:r w:rsidRPr="007C7E7F">
              <w:rPr>
                <w:rFonts w:ascii="Times New Roman" w:eastAsiaTheme="majorEastAsia" w:hAnsi="Times New Roman"/>
                <w:b/>
                <w:sz w:val="24"/>
                <w:szCs w:val="24"/>
                <w:lang w:val="sq-AL"/>
              </w:rPr>
              <w:t xml:space="preserve"> </w:t>
            </w:r>
            <w:r w:rsidRPr="007C7E7F">
              <w:rPr>
                <w:rFonts w:ascii="Times New Roman" w:hAnsi="Times New Roman"/>
                <w:sz w:val="24"/>
                <w:szCs w:val="24"/>
                <w:lang w:val="sq-AL"/>
              </w:rPr>
              <w:t xml:space="preserve">forcimin e </w:t>
            </w:r>
            <w:r w:rsidRPr="007C7E7F">
              <w:rPr>
                <w:rFonts w:ascii="Times New Roman" w:eastAsia="Calibri" w:hAnsi="Times New Roman"/>
                <w:bCs/>
                <w:spacing w:val="-1"/>
                <w:sz w:val="24"/>
                <w:szCs w:val="24"/>
                <w:lang w:val="sq-AL"/>
              </w:rPr>
              <w:t xml:space="preserve">detyrimit që </w:t>
            </w:r>
            <w:r w:rsidRPr="007C7E7F">
              <w:rPr>
                <w:rFonts w:ascii="Times New Roman" w:hAnsi="Times New Roman"/>
                <w:sz w:val="24"/>
                <w:szCs w:val="24"/>
                <w:lang w:val="sq-AL"/>
              </w:rPr>
              <w:t>Autoriteti përgjegjës për miratimin e zhvillimit për një projekt publik ose privat, përpara vendimit për dhënien ose jo të miratimit të  zhvillimit, sigurohet që projekti t’i jetë nënshtruar procesit të VNM-së dhe, në varësi të projektit, të jetë pajisur me Deklaratë Mjedisore ose Vendim për VNM paraprake</w:t>
            </w:r>
          </w:p>
        </w:tc>
        <w:tc>
          <w:tcPr>
            <w:tcW w:w="821" w:type="dxa"/>
          </w:tcPr>
          <w:p w14:paraId="3E7870F4" w14:textId="77777777" w:rsidR="00FB38D4" w:rsidRPr="007C7E7F" w:rsidRDefault="00FB38D4" w:rsidP="00782E00">
            <w:pPr>
              <w:spacing w:line="276" w:lineRule="auto"/>
              <w:jc w:val="center"/>
              <w:rPr>
                <w:rFonts w:ascii="Times New Roman" w:hAnsi="Times New Roman"/>
                <w:i/>
                <w:sz w:val="24"/>
                <w:szCs w:val="24"/>
              </w:rPr>
            </w:pPr>
            <w:r w:rsidRPr="007C7E7F">
              <w:rPr>
                <w:rFonts w:ascii="Times New Roman" w:hAnsi="Times New Roman"/>
                <w:i/>
                <w:sz w:val="24"/>
                <w:szCs w:val="24"/>
              </w:rPr>
              <w:t>5</w:t>
            </w:r>
          </w:p>
        </w:tc>
        <w:tc>
          <w:tcPr>
            <w:tcW w:w="1123" w:type="dxa"/>
          </w:tcPr>
          <w:p w14:paraId="2D920C18" w14:textId="77777777" w:rsidR="00FB38D4" w:rsidRPr="007C7E7F" w:rsidRDefault="00FB38D4" w:rsidP="00782E00">
            <w:pPr>
              <w:spacing w:line="276" w:lineRule="auto"/>
              <w:jc w:val="center"/>
              <w:rPr>
                <w:rFonts w:ascii="Times New Roman" w:hAnsi="Times New Roman"/>
                <w:i/>
                <w:sz w:val="24"/>
                <w:szCs w:val="24"/>
              </w:rPr>
            </w:pPr>
            <w:r w:rsidRPr="007C7E7F">
              <w:rPr>
                <w:rFonts w:ascii="Times New Roman" w:hAnsi="Times New Roman"/>
                <w:i/>
                <w:sz w:val="24"/>
                <w:szCs w:val="24"/>
              </w:rPr>
              <w:t>1 (5)</w:t>
            </w:r>
          </w:p>
        </w:tc>
        <w:tc>
          <w:tcPr>
            <w:tcW w:w="1310" w:type="dxa"/>
          </w:tcPr>
          <w:p w14:paraId="56E6CB2F" w14:textId="77777777" w:rsidR="00FB38D4" w:rsidRPr="007C7E7F" w:rsidRDefault="00FB38D4" w:rsidP="00782E00">
            <w:pPr>
              <w:spacing w:line="276" w:lineRule="auto"/>
              <w:jc w:val="center"/>
              <w:rPr>
                <w:rFonts w:ascii="Times New Roman" w:hAnsi="Times New Roman"/>
                <w:i/>
                <w:sz w:val="24"/>
                <w:szCs w:val="24"/>
              </w:rPr>
            </w:pPr>
            <w:r w:rsidRPr="007C7E7F">
              <w:rPr>
                <w:rFonts w:ascii="Times New Roman" w:hAnsi="Times New Roman"/>
                <w:i/>
                <w:sz w:val="24"/>
                <w:szCs w:val="24"/>
              </w:rPr>
              <w:t>4 (20)</w:t>
            </w:r>
          </w:p>
        </w:tc>
        <w:tc>
          <w:tcPr>
            <w:tcW w:w="990" w:type="dxa"/>
          </w:tcPr>
          <w:p w14:paraId="6F0DBB70" w14:textId="77777777" w:rsidR="00FB38D4" w:rsidRPr="007C7E7F" w:rsidRDefault="00FB38D4" w:rsidP="00782E00">
            <w:pPr>
              <w:spacing w:line="276" w:lineRule="auto"/>
              <w:jc w:val="center"/>
              <w:rPr>
                <w:rFonts w:ascii="Times New Roman" w:hAnsi="Times New Roman"/>
                <w:i/>
                <w:sz w:val="24"/>
                <w:szCs w:val="24"/>
              </w:rPr>
            </w:pPr>
            <w:r w:rsidRPr="007C7E7F">
              <w:rPr>
                <w:rFonts w:ascii="Times New Roman" w:hAnsi="Times New Roman"/>
                <w:i/>
                <w:sz w:val="24"/>
                <w:szCs w:val="24"/>
              </w:rPr>
              <w:t>3 (15)</w:t>
            </w:r>
          </w:p>
        </w:tc>
      </w:tr>
      <w:tr w:rsidR="00FB38D4" w:rsidRPr="007C7E7F" w14:paraId="327EC6D3" w14:textId="77777777" w:rsidTr="00D03478">
        <w:tc>
          <w:tcPr>
            <w:tcW w:w="4825" w:type="dxa"/>
          </w:tcPr>
          <w:p w14:paraId="3981E345" w14:textId="14BBA47C" w:rsidR="00FB38D4" w:rsidRPr="007C7E7F" w:rsidRDefault="00D03478" w:rsidP="00782E00">
            <w:pPr>
              <w:spacing w:line="276" w:lineRule="auto"/>
              <w:jc w:val="both"/>
              <w:rPr>
                <w:rFonts w:ascii="Times New Roman" w:eastAsiaTheme="majorEastAsia" w:hAnsi="Times New Roman"/>
                <w:b/>
                <w:sz w:val="24"/>
                <w:szCs w:val="24"/>
                <w:lang w:val="sq-AL"/>
              </w:rPr>
            </w:pPr>
            <w:r w:rsidRPr="007C7E7F">
              <w:rPr>
                <w:rFonts w:ascii="Times New Roman" w:eastAsiaTheme="majorEastAsia" w:hAnsi="Times New Roman"/>
                <w:b/>
                <w:sz w:val="24"/>
                <w:szCs w:val="24"/>
                <w:lang w:val="sq-AL"/>
              </w:rPr>
              <w:t>Aftesia p</w:t>
            </w:r>
            <w:r w:rsidR="00A2372B" w:rsidRPr="007C7E7F">
              <w:rPr>
                <w:rFonts w:ascii="Times New Roman" w:eastAsiaTheme="majorEastAsia" w:hAnsi="Times New Roman"/>
                <w:b/>
                <w:sz w:val="24"/>
                <w:szCs w:val="24"/>
                <w:lang w:val="sq-AL"/>
              </w:rPr>
              <w:t>ë</w:t>
            </w:r>
            <w:r w:rsidRPr="007C7E7F">
              <w:rPr>
                <w:rFonts w:ascii="Times New Roman" w:eastAsiaTheme="majorEastAsia" w:hAnsi="Times New Roman"/>
                <w:b/>
                <w:sz w:val="24"/>
                <w:szCs w:val="24"/>
                <w:lang w:val="sq-AL"/>
              </w:rPr>
              <w:t>r t</w:t>
            </w:r>
            <w:r w:rsidR="00A2372B" w:rsidRPr="007C7E7F">
              <w:rPr>
                <w:rFonts w:ascii="Times New Roman" w:eastAsiaTheme="majorEastAsia" w:hAnsi="Times New Roman"/>
                <w:b/>
                <w:sz w:val="24"/>
                <w:szCs w:val="24"/>
                <w:lang w:val="sq-AL"/>
              </w:rPr>
              <w:t>ë</w:t>
            </w:r>
            <w:r w:rsidR="0045377F">
              <w:rPr>
                <w:rFonts w:ascii="Times New Roman" w:eastAsiaTheme="majorEastAsia" w:hAnsi="Times New Roman"/>
                <w:b/>
                <w:sz w:val="24"/>
                <w:szCs w:val="24"/>
                <w:lang w:val="sq-AL"/>
              </w:rPr>
              <w:t xml:space="preserve"> adresuar</w:t>
            </w:r>
            <w:r w:rsidRPr="007C7E7F">
              <w:rPr>
                <w:rFonts w:ascii="Times New Roman" w:hAnsi="Times New Roman"/>
                <w:color w:val="000000" w:themeColor="text1"/>
                <w:sz w:val="24"/>
                <w:szCs w:val="24"/>
                <w:lang w:val="sq-AL"/>
              </w:rPr>
              <w:t xml:space="preserve"> pjesëmarrjen dhe informimin e hersh</w:t>
            </w:r>
            <w:r w:rsidR="00A2372B" w:rsidRPr="007C7E7F">
              <w:rPr>
                <w:rFonts w:ascii="Times New Roman" w:hAnsi="Times New Roman"/>
                <w:color w:val="000000" w:themeColor="text1"/>
                <w:sz w:val="24"/>
                <w:szCs w:val="24"/>
                <w:lang w:val="sq-AL"/>
              </w:rPr>
              <w:t>ë</w:t>
            </w:r>
            <w:r w:rsidRPr="007C7E7F">
              <w:rPr>
                <w:rFonts w:ascii="Times New Roman" w:hAnsi="Times New Roman"/>
                <w:color w:val="000000" w:themeColor="text1"/>
                <w:sz w:val="24"/>
                <w:szCs w:val="24"/>
                <w:lang w:val="sq-AL"/>
              </w:rPr>
              <w:t>me të publikut në procedurat e vendimmarrjes mjedisore</w:t>
            </w:r>
          </w:p>
        </w:tc>
        <w:tc>
          <w:tcPr>
            <w:tcW w:w="821" w:type="dxa"/>
          </w:tcPr>
          <w:p w14:paraId="46F89EEA" w14:textId="77777777" w:rsidR="00FB38D4" w:rsidRPr="007C7E7F" w:rsidRDefault="00FB38D4" w:rsidP="00782E00">
            <w:pPr>
              <w:spacing w:line="276" w:lineRule="auto"/>
              <w:jc w:val="center"/>
              <w:rPr>
                <w:rFonts w:ascii="Times New Roman" w:hAnsi="Times New Roman"/>
                <w:i/>
                <w:sz w:val="24"/>
                <w:szCs w:val="24"/>
              </w:rPr>
            </w:pPr>
            <w:r w:rsidRPr="007C7E7F">
              <w:rPr>
                <w:rFonts w:ascii="Times New Roman" w:hAnsi="Times New Roman"/>
                <w:i/>
                <w:sz w:val="24"/>
                <w:szCs w:val="24"/>
              </w:rPr>
              <w:t>3</w:t>
            </w:r>
          </w:p>
        </w:tc>
        <w:tc>
          <w:tcPr>
            <w:tcW w:w="1123" w:type="dxa"/>
          </w:tcPr>
          <w:p w14:paraId="4AF55079" w14:textId="77777777" w:rsidR="00FB38D4" w:rsidRPr="007C7E7F" w:rsidRDefault="00FB38D4" w:rsidP="00782E00">
            <w:pPr>
              <w:spacing w:line="276" w:lineRule="auto"/>
              <w:jc w:val="center"/>
              <w:rPr>
                <w:rFonts w:ascii="Times New Roman" w:hAnsi="Times New Roman"/>
                <w:i/>
                <w:sz w:val="24"/>
                <w:szCs w:val="24"/>
              </w:rPr>
            </w:pPr>
            <w:r w:rsidRPr="007C7E7F">
              <w:rPr>
                <w:rFonts w:ascii="Times New Roman" w:hAnsi="Times New Roman"/>
                <w:i/>
                <w:sz w:val="24"/>
                <w:szCs w:val="24"/>
              </w:rPr>
              <w:t>1 (3)</w:t>
            </w:r>
          </w:p>
        </w:tc>
        <w:tc>
          <w:tcPr>
            <w:tcW w:w="1310" w:type="dxa"/>
          </w:tcPr>
          <w:p w14:paraId="401D0727" w14:textId="77777777" w:rsidR="00FB38D4" w:rsidRPr="007C7E7F" w:rsidRDefault="00FB38D4" w:rsidP="00782E00">
            <w:pPr>
              <w:spacing w:line="276" w:lineRule="auto"/>
              <w:jc w:val="center"/>
              <w:rPr>
                <w:rFonts w:ascii="Times New Roman" w:hAnsi="Times New Roman"/>
                <w:i/>
                <w:sz w:val="24"/>
                <w:szCs w:val="24"/>
              </w:rPr>
            </w:pPr>
            <w:r w:rsidRPr="007C7E7F">
              <w:rPr>
                <w:rFonts w:ascii="Times New Roman" w:hAnsi="Times New Roman"/>
                <w:i/>
                <w:sz w:val="24"/>
                <w:szCs w:val="24"/>
              </w:rPr>
              <w:t>3 (9)</w:t>
            </w:r>
          </w:p>
        </w:tc>
        <w:tc>
          <w:tcPr>
            <w:tcW w:w="990" w:type="dxa"/>
          </w:tcPr>
          <w:p w14:paraId="34A82ACD" w14:textId="77777777" w:rsidR="00FB38D4" w:rsidRPr="007C7E7F" w:rsidRDefault="00D03478" w:rsidP="00782E00">
            <w:pPr>
              <w:spacing w:line="276" w:lineRule="auto"/>
              <w:jc w:val="center"/>
              <w:rPr>
                <w:rFonts w:ascii="Times New Roman" w:hAnsi="Times New Roman"/>
                <w:i/>
                <w:sz w:val="24"/>
                <w:szCs w:val="24"/>
              </w:rPr>
            </w:pPr>
            <w:r w:rsidRPr="007C7E7F">
              <w:rPr>
                <w:rFonts w:ascii="Times New Roman" w:hAnsi="Times New Roman"/>
                <w:i/>
                <w:sz w:val="24"/>
                <w:szCs w:val="24"/>
              </w:rPr>
              <w:t>3</w:t>
            </w:r>
            <w:r w:rsidR="00FB38D4" w:rsidRPr="007C7E7F">
              <w:rPr>
                <w:rFonts w:ascii="Times New Roman" w:hAnsi="Times New Roman"/>
                <w:i/>
                <w:sz w:val="24"/>
                <w:szCs w:val="24"/>
              </w:rPr>
              <w:t xml:space="preserve"> (</w:t>
            </w:r>
            <w:r w:rsidRPr="007C7E7F">
              <w:rPr>
                <w:rFonts w:ascii="Times New Roman" w:hAnsi="Times New Roman"/>
                <w:i/>
                <w:sz w:val="24"/>
                <w:szCs w:val="24"/>
              </w:rPr>
              <w:t>9</w:t>
            </w:r>
            <w:r w:rsidR="00FB38D4" w:rsidRPr="007C7E7F">
              <w:rPr>
                <w:rFonts w:ascii="Times New Roman" w:hAnsi="Times New Roman"/>
                <w:i/>
                <w:sz w:val="24"/>
                <w:szCs w:val="24"/>
              </w:rPr>
              <w:t>)</w:t>
            </w:r>
          </w:p>
        </w:tc>
      </w:tr>
      <w:tr w:rsidR="00D03478" w:rsidRPr="007C7E7F" w14:paraId="29AFA842" w14:textId="77777777" w:rsidTr="00D03478">
        <w:tc>
          <w:tcPr>
            <w:tcW w:w="4825" w:type="dxa"/>
          </w:tcPr>
          <w:p w14:paraId="449E6A03" w14:textId="77777777" w:rsidR="00D03478" w:rsidRPr="007C7E7F" w:rsidRDefault="00D03478" w:rsidP="00782E00">
            <w:pPr>
              <w:spacing w:line="276" w:lineRule="auto"/>
              <w:jc w:val="both"/>
              <w:rPr>
                <w:rFonts w:ascii="Times New Roman" w:eastAsiaTheme="majorEastAsia" w:hAnsi="Times New Roman"/>
                <w:b/>
                <w:sz w:val="24"/>
                <w:szCs w:val="24"/>
                <w:lang w:val="sq-AL"/>
              </w:rPr>
            </w:pPr>
            <w:r w:rsidRPr="007C7E7F">
              <w:rPr>
                <w:rFonts w:ascii="Times New Roman" w:eastAsiaTheme="majorEastAsia" w:hAnsi="Times New Roman"/>
                <w:b/>
                <w:sz w:val="24"/>
                <w:szCs w:val="24"/>
                <w:lang w:val="sq-AL"/>
              </w:rPr>
              <w:t>Aft</w:t>
            </w:r>
            <w:r w:rsidR="00A2372B" w:rsidRPr="007C7E7F">
              <w:rPr>
                <w:rFonts w:ascii="Times New Roman" w:eastAsiaTheme="majorEastAsia" w:hAnsi="Times New Roman"/>
                <w:b/>
                <w:sz w:val="24"/>
                <w:szCs w:val="24"/>
                <w:lang w:val="sq-AL"/>
              </w:rPr>
              <w:t>ë</w:t>
            </w:r>
            <w:r w:rsidRPr="007C7E7F">
              <w:rPr>
                <w:rFonts w:ascii="Times New Roman" w:eastAsiaTheme="majorEastAsia" w:hAnsi="Times New Roman"/>
                <w:b/>
                <w:sz w:val="24"/>
                <w:szCs w:val="24"/>
                <w:lang w:val="sq-AL"/>
              </w:rPr>
              <w:t>sia p</w:t>
            </w:r>
            <w:r w:rsidR="00A2372B" w:rsidRPr="007C7E7F">
              <w:rPr>
                <w:rFonts w:ascii="Times New Roman" w:eastAsiaTheme="majorEastAsia" w:hAnsi="Times New Roman"/>
                <w:b/>
                <w:sz w:val="24"/>
                <w:szCs w:val="24"/>
                <w:lang w:val="sq-AL"/>
              </w:rPr>
              <w:t>ë</w:t>
            </w:r>
            <w:r w:rsidRPr="007C7E7F">
              <w:rPr>
                <w:rFonts w:ascii="Times New Roman" w:eastAsiaTheme="majorEastAsia" w:hAnsi="Times New Roman"/>
                <w:b/>
                <w:sz w:val="24"/>
                <w:szCs w:val="24"/>
                <w:lang w:val="sq-AL"/>
              </w:rPr>
              <w:t>r t</w:t>
            </w:r>
            <w:r w:rsidR="00A2372B" w:rsidRPr="007C7E7F">
              <w:rPr>
                <w:rFonts w:ascii="Times New Roman" w:eastAsiaTheme="majorEastAsia" w:hAnsi="Times New Roman"/>
                <w:b/>
                <w:sz w:val="24"/>
                <w:szCs w:val="24"/>
                <w:lang w:val="sq-AL"/>
              </w:rPr>
              <w:t>ë</w:t>
            </w:r>
            <w:r w:rsidRPr="007C7E7F">
              <w:rPr>
                <w:rFonts w:ascii="Times New Roman" w:eastAsiaTheme="majorEastAsia" w:hAnsi="Times New Roman"/>
                <w:b/>
                <w:sz w:val="24"/>
                <w:szCs w:val="24"/>
                <w:lang w:val="sq-AL"/>
              </w:rPr>
              <w:t xml:space="preserve"> </w:t>
            </w:r>
            <w:r w:rsidRPr="007C7E7F">
              <w:rPr>
                <w:rFonts w:ascii="Times New Roman" w:hAnsi="Times New Roman"/>
                <w:sz w:val="24"/>
                <w:szCs w:val="24"/>
                <w:lang w:val="sq-AL"/>
              </w:rPr>
              <w:t>ngritur nj</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sistem të monitorimit të ndikimeve 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r</w:t>
            </w:r>
            <w:r w:rsidR="00A2372B" w:rsidRPr="007C7E7F">
              <w:rPr>
                <w:rFonts w:ascii="Times New Roman" w:hAnsi="Times New Roman"/>
                <w:sz w:val="24"/>
                <w:szCs w:val="24"/>
                <w:lang w:val="sq-AL"/>
              </w:rPr>
              <w:t>ë</w:t>
            </w:r>
            <w:r w:rsidRPr="007C7E7F">
              <w:rPr>
                <w:rFonts w:ascii="Times New Roman" w:hAnsi="Times New Roman"/>
                <w:sz w:val="24"/>
                <w:szCs w:val="24"/>
                <w:lang w:val="sq-AL"/>
              </w:rPr>
              <w:t>nd</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sishme në mjedis gjatë ndërtimit dhe zbatimit të projekteve </w:t>
            </w:r>
            <w:r w:rsidRPr="007C7E7F">
              <w:rPr>
                <w:rFonts w:ascii="Times New Roman" w:eastAsia="Calibri" w:hAnsi="Times New Roman"/>
                <w:bCs/>
                <w:spacing w:val="-1"/>
                <w:sz w:val="24"/>
                <w:szCs w:val="24"/>
                <w:lang w:val="sq-AL"/>
              </w:rPr>
              <w:t>publike dhe private</w:t>
            </w:r>
          </w:p>
        </w:tc>
        <w:tc>
          <w:tcPr>
            <w:tcW w:w="821" w:type="dxa"/>
          </w:tcPr>
          <w:p w14:paraId="0C55DB5F" w14:textId="77777777" w:rsidR="00D03478" w:rsidRPr="007C7E7F" w:rsidRDefault="00D03478" w:rsidP="00782E00">
            <w:pPr>
              <w:spacing w:line="276" w:lineRule="auto"/>
              <w:jc w:val="center"/>
              <w:rPr>
                <w:rFonts w:ascii="Times New Roman" w:hAnsi="Times New Roman"/>
                <w:i/>
                <w:sz w:val="24"/>
                <w:szCs w:val="24"/>
              </w:rPr>
            </w:pPr>
            <w:r w:rsidRPr="007C7E7F">
              <w:rPr>
                <w:rFonts w:ascii="Times New Roman" w:hAnsi="Times New Roman"/>
                <w:i/>
                <w:sz w:val="24"/>
                <w:szCs w:val="24"/>
              </w:rPr>
              <w:t>5</w:t>
            </w:r>
          </w:p>
        </w:tc>
        <w:tc>
          <w:tcPr>
            <w:tcW w:w="1123" w:type="dxa"/>
          </w:tcPr>
          <w:p w14:paraId="54CD7CAA" w14:textId="77777777" w:rsidR="00D03478" w:rsidRPr="007C7E7F" w:rsidRDefault="00D03478" w:rsidP="00782E00">
            <w:pPr>
              <w:spacing w:line="276" w:lineRule="auto"/>
              <w:jc w:val="center"/>
              <w:rPr>
                <w:rFonts w:ascii="Times New Roman" w:hAnsi="Times New Roman"/>
                <w:i/>
                <w:sz w:val="24"/>
                <w:szCs w:val="24"/>
              </w:rPr>
            </w:pPr>
            <w:r w:rsidRPr="007C7E7F">
              <w:rPr>
                <w:rFonts w:ascii="Times New Roman" w:hAnsi="Times New Roman"/>
                <w:i/>
                <w:sz w:val="24"/>
                <w:szCs w:val="24"/>
              </w:rPr>
              <w:t>0 (0)</w:t>
            </w:r>
          </w:p>
        </w:tc>
        <w:tc>
          <w:tcPr>
            <w:tcW w:w="1310" w:type="dxa"/>
          </w:tcPr>
          <w:p w14:paraId="6A346597" w14:textId="77777777" w:rsidR="00D03478" w:rsidRPr="007C7E7F" w:rsidRDefault="00D03478" w:rsidP="00782E00">
            <w:pPr>
              <w:spacing w:line="276" w:lineRule="auto"/>
              <w:jc w:val="center"/>
              <w:rPr>
                <w:rFonts w:ascii="Times New Roman" w:hAnsi="Times New Roman"/>
                <w:i/>
                <w:sz w:val="24"/>
                <w:szCs w:val="24"/>
              </w:rPr>
            </w:pPr>
            <w:r w:rsidRPr="007C7E7F">
              <w:rPr>
                <w:rFonts w:ascii="Times New Roman" w:hAnsi="Times New Roman"/>
                <w:i/>
                <w:sz w:val="24"/>
                <w:szCs w:val="24"/>
              </w:rPr>
              <w:t>4 (20)</w:t>
            </w:r>
          </w:p>
        </w:tc>
        <w:tc>
          <w:tcPr>
            <w:tcW w:w="990" w:type="dxa"/>
          </w:tcPr>
          <w:p w14:paraId="772A37E8" w14:textId="77777777" w:rsidR="00D03478" w:rsidRPr="007C7E7F" w:rsidRDefault="00D03478" w:rsidP="00782E00">
            <w:pPr>
              <w:spacing w:line="276" w:lineRule="auto"/>
              <w:jc w:val="center"/>
              <w:rPr>
                <w:rFonts w:ascii="Times New Roman" w:hAnsi="Times New Roman"/>
                <w:i/>
                <w:sz w:val="24"/>
                <w:szCs w:val="24"/>
              </w:rPr>
            </w:pPr>
            <w:r w:rsidRPr="007C7E7F">
              <w:rPr>
                <w:rFonts w:ascii="Times New Roman" w:hAnsi="Times New Roman"/>
                <w:i/>
                <w:sz w:val="24"/>
                <w:szCs w:val="24"/>
              </w:rPr>
              <w:t>3 (15)</w:t>
            </w:r>
          </w:p>
        </w:tc>
      </w:tr>
      <w:tr w:rsidR="00FB38D4" w:rsidRPr="007C7E7F" w14:paraId="12430E62" w14:textId="77777777" w:rsidTr="00D03478">
        <w:tc>
          <w:tcPr>
            <w:tcW w:w="4825" w:type="dxa"/>
          </w:tcPr>
          <w:p w14:paraId="52D6B1E2" w14:textId="77777777" w:rsidR="00FB38D4" w:rsidRPr="007C7E7F" w:rsidRDefault="00D03478" w:rsidP="00782E00">
            <w:pPr>
              <w:spacing w:line="276" w:lineRule="auto"/>
              <w:jc w:val="both"/>
              <w:rPr>
                <w:rFonts w:ascii="Times New Roman" w:hAnsi="Times New Roman"/>
                <w:color w:val="FF0000"/>
                <w:sz w:val="24"/>
                <w:szCs w:val="24"/>
                <w:lang w:val="sq-AL"/>
              </w:rPr>
            </w:pPr>
            <w:r w:rsidRPr="007C7E7F">
              <w:rPr>
                <w:rFonts w:ascii="Times New Roman" w:eastAsiaTheme="majorEastAsia" w:hAnsi="Times New Roman"/>
                <w:b/>
                <w:sz w:val="24"/>
                <w:szCs w:val="24"/>
                <w:lang w:val="sq-AL"/>
              </w:rPr>
              <w:t>Efektivitet n</w:t>
            </w:r>
            <w:r w:rsidR="00A2372B" w:rsidRPr="007C7E7F">
              <w:rPr>
                <w:rFonts w:ascii="Times New Roman" w:eastAsiaTheme="majorEastAsia" w:hAnsi="Times New Roman"/>
                <w:b/>
                <w:sz w:val="24"/>
                <w:szCs w:val="24"/>
                <w:lang w:val="sq-AL"/>
              </w:rPr>
              <w:t>ë</w:t>
            </w:r>
            <w:r w:rsidRPr="007C7E7F">
              <w:rPr>
                <w:rFonts w:ascii="Times New Roman" w:eastAsiaTheme="majorEastAsia" w:hAnsi="Times New Roman"/>
                <w:b/>
                <w:sz w:val="24"/>
                <w:szCs w:val="24"/>
                <w:lang w:val="sq-AL"/>
              </w:rPr>
              <w:t xml:space="preserve"> </w:t>
            </w:r>
            <w:r w:rsidRPr="007C7E7F">
              <w:rPr>
                <w:rFonts w:ascii="Times New Roman" w:hAnsi="Times New Roman"/>
                <w:sz w:val="24"/>
                <w:szCs w:val="24"/>
                <w:lang w:val="sq-AL"/>
              </w:rPr>
              <w:t>forcimin e kundërvajtjeve administrative dhe sanksioneve në rast të mos zhvillimit të procedurës së VNM-së apo shkeljes së kushteve të përcaktuara në Deklaratën Mjedisore ose Vendimin për VNM paraprake në varësi të projektit</w:t>
            </w:r>
          </w:p>
        </w:tc>
        <w:tc>
          <w:tcPr>
            <w:tcW w:w="821" w:type="dxa"/>
          </w:tcPr>
          <w:p w14:paraId="11731700" w14:textId="77777777" w:rsidR="00FB38D4" w:rsidRPr="007C7E7F" w:rsidRDefault="00FB38D4" w:rsidP="00782E00">
            <w:pPr>
              <w:spacing w:line="276" w:lineRule="auto"/>
              <w:jc w:val="center"/>
              <w:rPr>
                <w:rFonts w:ascii="Times New Roman" w:hAnsi="Times New Roman"/>
                <w:i/>
                <w:sz w:val="24"/>
                <w:szCs w:val="24"/>
              </w:rPr>
            </w:pPr>
            <w:r w:rsidRPr="007C7E7F">
              <w:rPr>
                <w:rFonts w:ascii="Times New Roman" w:hAnsi="Times New Roman"/>
                <w:i/>
                <w:sz w:val="24"/>
                <w:szCs w:val="24"/>
              </w:rPr>
              <w:t>4</w:t>
            </w:r>
          </w:p>
        </w:tc>
        <w:tc>
          <w:tcPr>
            <w:tcW w:w="1123" w:type="dxa"/>
          </w:tcPr>
          <w:p w14:paraId="0746240F" w14:textId="77777777" w:rsidR="00FB38D4" w:rsidRPr="007C7E7F" w:rsidRDefault="00D03478" w:rsidP="00782E00">
            <w:pPr>
              <w:spacing w:line="276" w:lineRule="auto"/>
              <w:jc w:val="center"/>
              <w:rPr>
                <w:rFonts w:ascii="Times New Roman" w:hAnsi="Times New Roman"/>
                <w:i/>
                <w:sz w:val="24"/>
                <w:szCs w:val="24"/>
              </w:rPr>
            </w:pPr>
            <w:r w:rsidRPr="007C7E7F">
              <w:rPr>
                <w:rFonts w:ascii="Times New Roman" w:hAnsi="Times New Roman"/>
                <w:i/>
                <w:sz w:val="24"/>
                <w:szCs w:val="24"/>
              </w:rPr>
              <w:t>0</w:t>
            </w:r>
            <w:r w:rsidR="00FB38D4" w:rsidRPr="007C7E7F">
              <w:rPr>
                <w:rFonts w:ascii="Times New Roman" w:hAnsi="Times New Roman"/>
                <w:i/>
                <w:sz w:val="24"/>
                <w:szCs w:val="24"/>
              </w:rPr>
              <w:t xml:space="preserve"> (</w:t>
            </w:r>
            <w:r w:rsidRPr="007C7E7F">
              <w:rPr>
                <w:rFonts w:ascii="Times New Roman" w:hAnsi="Times New Roman"/>
                <w:i/>
                <w:sz w:val="24"/>
                <w:szCs w:val="24"/>
              </w:rPr>
              <w:t>0</w:t>
            </w:r>
            <w:r w:rsidR="00FB38D4" w:rsidRPr="007C7E7F">
              <w:rPr>
                <w:rFonts w:ascii="Times New Roman" w:hAnsi="Times New Roman"/>
                <w:i/>
                <w:sz w:val="24"/>
                <w:szCs w:val="24"/>
              </w:rPr>
              <w:t>)</w:t>
            </w:r>
          </w:p>
        </w:tc>
        <w:tc>
          <w:tcPr>
            <w:tcW w:w="1310" w:type="dxa"/>
          </w:tcPr>
          <w:p w14:paraId="28E20ABF" w14:textId="77777777" w:rsidR="00FB38D4" w:rsidRPr="007C7E7F" w:rsidRDefault="00FB38D4" w:rsidP="00782E00">
            <w:pPr>
              <w:spacing w:line="276" w:lineRule="auto"/>
              <w:jc w:val="center"/>
              <w:rPr>
                <w:rFonts w:ascii="Times New Roman" w:hAnsi="Times New Roman"/>
                <w:i/>
                <w:sz w:val="24"/>
                <w:szCs w:val="24"/>
              </w:rPr>
            </w:pPr>
            <w:r w:rsidRPr="007C7E7F">
              <w:rPr>
                <w:rFonts w:ascii="Times New Roman" w:hAnsi="Times New Roman"/>
                <w:i/>
                <w:sz w:val="24"/>
                <w:szCs w:val="24"/>
              </w:rPr>
              <w:t>2 (8)</w:t>
            </w:r>
          </w:p>
        </w:tc>
        <w:tc>
          <w:tcPr>
            <w:tcW w:w="990" w:type="dxa"/>
          </w:tcPr>
          <w:p w14:paraId="02C31D2E" w14:textId="77777777" w:rsidR="00FB38D4" w:rsidRPr="007C7E7F" w:rsidRDefault="00FB38D4" w:rsidP="00782E00">
            <w:pPr>
              <w:spacing w:line="276" w:lineRule="auto"/>
              <w:jc w:val="center"/>
              <w:rPr>
                <w:rFonts w:ascii="Times New Roman" w:hAnsi="Times New Roman"/>
                <w:i/>
                <w:sz w:val="24"/>
                <w:szCs w:val="24"/>
              </w:rPr>
            </w:pPr>
            <w:r w:rsidRPr="007C7E7F">
              <w:rPr>
                <w:rFonts w:ascii="Times New Roman" w:hAnsi="Times New Roman"/>
                <w:i/>
                <w:sz w:val="24"/>
                <w:szCs w:val="24"/>
              </w:rPr>
              <w:t>2 (8)</w:t>
            </w:r>
          </w:p>
        </w:tc>
      </w:tr>
      <w:tr w:rsidR="00FB38D4" w:rsidRPr="007C7E7F" w14:paraId="42D22572" w14:textId="77777777" w:rsidTr="00D03478">
        <w:tc>
          <w:tcPr>
            <w:tcW w:w="4825" w:type="dxa"/>
          </w:tcPr>
          <w:p w14:paraId="318B8093" w14:textId="024D7ACD" w:rsidR="00FB38D4" w:rsidRPr="007C7E7F" w:rsidRDefault="00FA49BF" w:rsidP="00782E00">
            <w:pPr>
              <w:spacing w:line="276" w:lineRule="auto"/>
              <w:rPr>
                <w:rFonts w:ascii="Times New Roman" w:hAnsi="Times New Roman"/>
                <w:b/>
                <w:i/>
                <w:sz w:val="24"/>
                <w:szCs w:val="24"/>
              </w:rPr>
            </w:pPr>
            <w:r w:rsidRPr="007C7E7F">
              <w:rPr>
                <w:rFonts w:ascii="Times New Roman" w:hAnsi="Times New Roman"/>
                <w:b/>
                <w:i/>
                <w:sz w:val="24"/>
                <w:szCs w:val="24"/>
              </w:rPr>
              <w:t>Efektivitet -</w:t>
            </w:r>
            <w:r w:rsidR="00FB38D4" w:rsidRPr="007C7E7F">
              <w:rPr>
                <w:rFonts w:ascii="Times New Roman" w:hAnsi="Times New Roman"/>
                <w:b/>
                <w:i/>
                <w:sz w:val="24"/>
                <w:szCs w:val="24"/>
              </w:rPr>
              <w:t>Kosto</w:t>
            </w:r>
          </w:p>
        </w:tc>
        <w:tc>
          <w:tcPr>
            <w:tcW w:w="821" w:type="dxa"/>
          </w:tcPr>
          <w:p w14:paraId="4FD05002" w14:textId="77777777" w:rsidR="00FB38D4" w:rsidRPr="007C7E7F" w:rsidRDefault="00FB38D4" w:rsidP="00782E00">
            <w:pPr>
              <w:spacing w:line="276" w:lineRule="auto"/>
              <w:jc w:val="center"/>
              <w:rPr>
                <w:rFonts w:ascii="Times New Roman" w:hAnsi="Times New Roman"/>
                <w:i/>
                <w:sz w:val="24"/>
                <w:szCs w:val="24"/>
              </w:rPr>
            </w:pPr>
            <w:r w:rsidRPr="007C7E7F">
              <w:rPr>
                <w:rFonts w:ascii="Times New Roman" w:hAnsi="Times New Roman"/>
                <w:i/>
                <w:sz w:val="24"/>
                <w:szCs w:val="24"/>
              </w:rPr>
              <w:t>3</w:t>
            </w:r>
          </w:p>
        </w:tc>
        <w:tc>
          <w:tcPr>
            <w:tcW w:w="1123" w:type="dxa"/>
          </w:tcPr>
          <w:p w14:paraId="059A36F2" w14:textId="34216C11" w:rsidR="00FB38D4" w:rsidRPr="007C7E7F" w:rsidRDefault="00505AD0" w:rsidP="00782E00">
            <w:pPr>
              <w:spacing w:line="276" w:lineRule="auto"/>
              <w:jc w:val="center"/>
              <w:rPr>
                <w:rFonts w:ascii="Times New Roman" w:hAnsi="Times New Roman"/>
                <w:i/>
                <w:sz w:val="24"/>
                <w:szCs w:val="24"/>
              </w:rPr>
            </w:pPr>
            <w:r w:rsidRPr="007C7E7F">
              <w:rPr>
                <w:rFonts w:ascii="Times New Roman" w:hAnsi="Times New Roman"/>
                <w:i/>
                <w:sz w:val="24"/>
                <w:szCs w:val="24"/>
              </w:rPr>
              <w:t>2</w:t>
            </w:r>
            <w:r w:rsidR="00FB38D4" w:rsidRPr="007C7E7F">
              <w:rPr>
                <w:rFonts w:ascii="Times New Roman" w:hAnsi="Times New Roman"/>
                <w:i/>
                <w:sz w:val="24"/>
                <w:szCs w:val="24"/>
              </w:rPr>
              <w:t xml:space="preserve"> (</w:t>
            </w:r>
            <w:r w:rsidRPr="007C7E7F">
              <w:rPr>
                <w:rFonts w:ascii="Times New Roman" w:hAnsi="Times New Roman"/>
                <w:i/>
                <w:sz w:val="24"/>
                <w:szCs w:val="24"/>
              </w:rPr>
              <w:t>6</w:t>
            </w:r>
            <w:r w:rsidR="00FB38D4" w:rsidRPr="007C7E7F">
              <w:rPr>
                <w:rFonts w:ascii="Times New Roman" w:hAnsi="Times New Roman"/>
                <w:i/>
                <w:sz w:val="24"/>
                <w:szCs w:val="24"/>
              </w:rPr>
              <w:t>)</w:t>
            </w:r>
          </w:p>
        </w:tc>
        <w:tc>
          <w:tcPr>
            <w:tcW w:w="1310" w:type="dxa"/>
          </w:tcPr>
          <w:p w14:paraId="083A89B4" w14:textId="35194973" w:rsidR="00FB38D4" w:rsidRPr="007C7E7F" w:rsidRDefault="00FA49BF" w:rsidP="00782E00">
            <w:pPr>
              <w:spacing w:line="276" w:lineRule="auto"/>
              <w:rPr>
                <w:rFonts w:ascii="Times New Roman" w:hAnsi="Times New Roman"/>
                <w:i/>
                <w:sz w:val="24"/>
                <w:szCs w:val="24"/>
              </w:rPr>
            </w:pPr>
            <w:r w:rsidRPr="007C7E7F">
              <w:rPr>
                <w:rFonts w:ascii="Times New Roman" w:hAnsi="Times New Roman"/>
                <w:i/>
                <w:sz w:val="24"/>
                <w:szCs w:val="24"/>
              </w:rPr>
              <w:t>5</w:t>
            </w:r>
            <w:r w:rsidR="00FB38D4" w:rsidRPr="007C7E7F">
              <w:rPr>
                <w:rFonts w:ascii="Times New Roman" w:hAnsi="Times New Roman"/>
                <w:i/>
                <w:sz w:val="24"/>
                <w:szCs w:val="24"/>
              </w:rPr>
              <w:t xml:space="preserve"> (</w:t>
            </w:r>
            <w:r w:rsidRPr="007C7E7F">
              <w:rPr>
                <w:rFonts w:ascii="Times New Roman" w:hAnsi="Times New Roman"/>
                <w:i/>
                <w:sz w:val="24"/>
                <w:szCs w:val="24"/>
              </w:rPr>
              <w:t>15</w:t>
            </w:r>
            <w:r w:rsidR="00FB38D4" w:rsidRPr="007C7E7F">
              <w:rPr>
                <w:rFonts w:ascii="Times New Roman" w:hAnsi="Times New Roman"/>
                <w:i/>
                <w:sz w:val="24"/>
                <w:szCs w:val="24"/>
              </w:rPr>
              <w:t>)</w:t>
            </w:r>
          </w:p>
        </w:tc>
        <w:tc>
          <w:tcPr>
            <w:tcW w:w="990" w:type="dxa"/>
          </w:tcPr>
          <w:p w14:paraId="48C1832D" w14:textId="238E59A0" w:rsidR="00FB38D4" w:rsidRPr="007C7E7F" w:rsidRDefault="00FA49BF" w:rsidP="00782E00">
            <w:pPr>
              <w:spacing w:line="276" w:lineRule="auto"/>
              <w:jc w:val="center"/>
              <w:rPr>
                <w:rFonts w:ascii="Times New Roman" w:hAnsi="Times New Roman"/>
                <w:i/>
                <w:sz w:val="24"/>
                <w:szCs w:val="24"/>
              </w:rPr>
            </w:pPr>
            <w:r w:rsidRPr="007C7E7F">
              <w:rPr>
                <w:rFonts w:ascii="Times New Roman" w:hAnsi="Times New Roman"/>
                <w:i/>
                <w:sz w:val="24"/>
                <w:szCs w:val="24"/>
              </w:rPr>
              <w:t>3(9</w:t>
            </w:r>
            <w:r w:rsidR="00FB38D4" w:rsidRPr="007C7E7F">
              <w:rPr>
                <w:rFonts w:ascii="Times New Roman" w:hAnsi="Times New Roman"/>
                <w:i/>
                <w:sz w:val="24"/>
                <w:szCs w:val="24"/>
              </w:rPr>
              <w:t>)</w:t>
            </w:r>
          </w:p>
        </w:tc>
      </w:tr>
      <w:tr w:rsidR="00FB38D4" w:rsidRPr="007C7E7F" w14:paraId="3C170FDB" w14:textId="77777777" w:rsidTr="00D03478">
        <w:tc>
          <w:tcPr>
            <w:tcW w:w="4825" w:type="dxa"/>
          </w:tcPr>
          <w:p w14:paraId="12F366ED" w14:textId="77777777" w:rsidR="00FB38D4" w:rsidRPr="007C7E7F" w:rsidRDefault="00FB38D4" w:rsidP="00782E00">
            <w:pPr>
              <w:spacing w:line="276" w:lineRule="auto"/>
              <w:rPr>
                <w:rFonts w:ascii="Times New Roman" w:hAnsi="Times New Roman"/>
                <w:b/>
                <w:i/>
                <w:sz w:val="24"/>
                <w:szCs w:val="24"/>
              </w:rPr>
            </w:pPr>
            <w:r w:rsidRPr="007C7E7F">
              <w:rPr>
                <w:rFonts w:ascii="Times New Roman" w:hAnsi="Times New Roman"/>
                <w:b/>
                <w:i/>
                <w:sz w:val="24"/>
                <w:szCs w:val="24"/>
              </w:rPr>
              <w:t>Piket</w:t>
            </w:r>
          </w:p>
        </w:tc>
        <w:tc>
          <w:tcPr>
            <w:tcW w:w="821" w:type="dxa"/>
          </w:tcPr>
          <w:p w14:paraId="1EC043C7" w14:textId="77777777" w:rsidR="00FB38D4" w:rsidRPr="007C7E7F" w:rsidRDefault="00FB38D4" w:rsidP="00782E00">
            <w:pPr>
              <w:spacing w:line="276" w:lineRule="auto"/>
              <w:jc w:val="center"/>
              <w:rPr>
                <w:rFonts w:ascii="Times New Roman" w:hAnsi="Times New Roman"/>
                <w:b/>
                <w:i/>
                <w:sz w:val="24"/>
                <w:szCs w:val="24"/>
              </w:rPr>
            </w:pPr>
          </w:p>
        </w:tc>
        <w:tc>
          <w:tcPr>
            <w:tcW w:w="1123" w:type="dxa"/>
          </w:tcPr>
          <w:p w14:paraId="50F4ED2D" w14:textId="77777777" w:rsidR="00FB38D4" w:rsidRPr="007C7E7F" w:rsidRDefault="00D03478" w:rsidP="00782E00">
            <w:pPr>
              <w:spacing w:line="276" w:lineRule="auto"/>
              <w:jc w:val="center"/>
              <w:rPr>
                <w:rFonts w:ascii="Times New Roman" w:hAnsi="Times New Roman"/>
                <w:b/>
                <w:i/>
                <w:sz w:val="24"/>
                <w:szCs w:val="24"/>
              </w:rPr>
            </w:pPr>
            <w:r w:rsidRPr="007C7E7F">
              <w:rPr>
                <w:rFonts w:ascii="Times New Roman" w:hAnsi="Times New Roman"/>
                <w:b/>
                <w:i/>
                <w:sz w:val="24"/>
                <w:szCs w:val="24"/>
              </w:rPr>
              <w:t>14</w:t>
            </w:r>
          </w:p>
        </w:tc>
        <w:tc>
          <w:tcPr>
            <w:tcW w:w="1310" w:type="dxa"/>
          </w:tcPr>
          <w:p w14:paraId="5F3BC6EA" w14:textId="44DA1FF7" w:rsidR="00FB38D4" w:rsidRPr="007C7E7F" w:rsidRDefault="00FA49BF" w:rsidP="00FF1366">
            <w:pPr>
              <w:spacing w:line="276" w:lineRule="auto"/>
              <w:jc w:val="center"/>
              <w:rPr>
                <w:rFonts w:ascii="Times New Roman" w:hAnsi="Times New Roman"/>
                <w:b/>
                <w:i/>
                <w:sz w:val="24"/>
                <w:szCs w:val="24"/>
              </w:rPr>
            </w:pPr>
            <w:r w:rsidRPr="007C7E7F">
              <w:rPr>
                <w:rFonts w:ascii="Times New Roman" w:hAnsi="Times New Roman"/>
                <w:b/>
                <w:i/>
                <w:sz w:val="24"/>
                <w:szCs w:val="24"/>
              </w:rPr>
              <w:t>72</w:t>
            </w:r>
          </w:p>
        </w:tc>
        <w:tc>
          <w:tcPr>
            <w:tcW w:w="990" w:type="dxa"/>
          </w:tcPr>
          <w:p w14:paraId="134AEA9C" w14:textId="19BDCF09" w:rsidR="00FB38D4" w:rsidRPr="007C7E7F" w:rsidRDefault="00D03478" w:rsidP="00782E00">
            <w:pPr>
              <w:spacing w:line="276" w:lineRule="auto"/>
              <w:jc w:val="center"/>
              <w:rPr>
                <w:rFonts w:ascii="Times New Roman" w:hAnsi="Times New Roman"/>
                <w:b/>
                <w:i/>
                <w:sz w:val="24"/>
                <w:szCs w:val="24"/>
              </w:rPr>
            </w:pPr>
            <w:r w:rsidRPr="007C7E7F">
              <w:rPr>
                <w:rFonts w:ascii="Times New Roman" w:hAnsi="Times New Roman"/>
                <w:b/>
                <w:i/>
                <w:sz w:val="24"/>
                <w:szCs w:val="24"/>
              </w:rPr>
              <w:t>5</w:t>
            </w:r>
            <w:r w:rsidR="00FA49BF" w:rsidRPr="007C7E7F">
              <w:rPr>
                <w:rFonts w:ascii="Times New Roman" w:hAnsi="Times New Roman"/>
                <w:b/>
                <w:i/>
                <w:sz w:val="24"/>
                <w:szCs w:val="24"/>
              </w:rPr>
              <w:t>6</w:t>
            </w:r>
          </w:p>
        </w:tc>
      </w:tr>
    </w:tbl>
    <w:p w14:paraId="5BC80C57" w14:textId="77777777" w:rsidR="00FB38D4" w:rsidRPr="007C7E7F" w:rsidRDefault="00FB38D4" w:rsidP="00782E00">
      <w:pPr>
        <w:spacing w:line="276" w:lineRule="auto"/>
        <w:jc w:val="both"/>
        <w:rPr>
          <w:rFonts w:ascii="Times New Roman" w:hAnsi="Times New Roman"/>
          <w:sz w:val="24"/>
          <w:szCs w:val="24"/>
          <w:lang w:val="sq-AL"/>
        </w:rPr>
      </w:pPr>
    </w:p>
    <w:p w14:paraId="248E3FE5" w14:textId="77777777" w:rsidR="00FB38D4" w:rsidRPr="007C7E7F" w:rsidRDefault="00FB38D4" w:rsidP="00782E00">
      <w:pPr>
        <w:spacing w:line="276" w:lineRule="auto"/>
        <w:jc w:val="both"/>
        <w:rPr>
          <w:rFonts w:ascii="Times New Roman" w:eastAsiaTheme="majorEastAsia" w:hAnsi="Times New Roman"/>
          <w:sz w:val="24"/>
          <w:szCs w:val="24"/>
          <w:lang w:val="sq-AL"/>
        </w:rPr>
      </w:pPr>
    </w:p>
    <w:p w14:paraId="00360950" w14:textId="77777777" w:rsidR="00FB38D4" w:rsidRPr="007C7E7F" w:rsidRDefault="00FB38D4" w:rsidP="00782E00">
      <w:pPr>
        <w:spacing w:line="276" w:lineRule="auto"/>
        <w:jc w:val="both"/>
        <w:rPr>
          <w:rFonts w:ascii="Times New Roman" w:eastAsiaTheme="majorEastAsia" w:hAnsi="Times New Roman"/>
          <w:sz w:val="24"/>
          <w:szCs w:val="24"/>
          <w:lang w:val="sq-AL"/>
        </w:rPr>
      </w:pPr>
    </w:p>
    <w:p w14:paraId="65456A0B" w14:textId="57657C4A" w:rsidR="00042D27" w:rsidRPr="007C7E7F" w:rsidRDefault="00042D27" w:rsidP="00782E00">
      <w:pPr>
        <w:spacing w:line="276" w:lineRule="auto"/>
        <w:jc w:val="both"/>
        <w:rPr>
          <w:rFonts w:ascii="Times New Roman" w:eastAsiaTheme="majorEastAsia" w:hAnsi="Times New Roman"/>
          <w:sz w:val="24"/>
          <w:szCs w:val="24"/>
          <w:lang w:val="sq-AL"/>
        </w:rPr>
      </w:pPr>
      <w:r w:rsidRPr="007C7E7F">
        <w:rPr>
          <w:rFonts w:ascii="Times New Roman" w:eastAsiaTheme="majorEastAsia" w:hAnsi="Times New Roman"/>
          <w:sz w:val="24"/>
          <w:szCs w:val="24"/>
          <w:lang w:val="sq-AL"/>
        </w:rPr>
        <w:lastRenderedPageBreak/>
        <w:t xml:space="preserve">Opsioni i preferuar është hartimi dhe miratimi i projektligjit “Për disa shtesa dhe ndryshime në Ligjin nr. </w:t>
      </w:r>
      <w:r w:rsidR="00BE7AB0" w:rsidRPr="007C7E7F">
        <w:rPr>
          <w:rFonts w:ascii="Times New Roman" w:hAnsi="Times New Roman"/>
          <w:sz w:val="24"/>
          <w:szCs w:val="24"/>
          <w:lang w:val="sq-AL"/>
        </w:rPr>
        <w:t>10440, date 07.07.2011 “Për vler</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simin e ndikimit n</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 xml:space="preserve"> mjedis”, i ndryshuar</w:t>
      </w:r>
      <w:r w:rsidRPr="007C7E7F">
        <w:rPr>
          <w:rFonts w:ascii="Times New Roman" w:eastAsiaTheme="majorEastAsia" w:hAnsi="Times New Roman"/>
          <w:sz w:val="24"/>
          <w:szCs w:val="24"/>
          <w:lang w:val="sq-AL"/>
        </w:rPr>
        <w:t xml:space="preserve"> pasi bazuar në analizën e dispozitave dhe neneve që ndryshohen/shtohen u arrit në përfundimin se nuk është e nevojshme të hartohet një ligj i ri</w:t>
      </w:r>
      <w:r w:rsidR="002F0D44" w:rsidRPr="007C7E7F">
        <w:rPr>
          <w:rFonts w:ascii="Times New Roman" w:eastAsiaTheme="majorEastAsia" w:hAnsi="Times New Roman"/>
          <w:sz w:val="24"/>
          <w:szCs w:val="24"/>
          <w:lang w:val="sq-AL"/>
        </w:rPr>
        <w:t>,</w:t>
      </w:r>
      <w:r w:rsidRPr="007C7E7F">
        <w:rPr>
          <w:rFonts w:ascii="Times New Roman" w:eastAsiaTheme="majorEastAsia" w:hAnsi="Times New Roman"/>
          <w:sz w:val="24"/>
          <w:szCs w:val="24"/>
          <w:lang w:val="sq-AL"/>
        </w:rPr>
        <w:t xml:space="preserve"> pasi në fillim është bërë analiza e vlerësimit të boshllëqeve ligjore, nëpërmjet të cilit u identifikuan ndërhyrjet që duheshin bërë</w:t>
      </w:r>
      <w:r w:rsidR="002F0D44" w:rsidRPr="007C7E7F">
        <w:rPr>
          <w:rFonts w:ascii="Times New Roman" w:eastAsiaTheme="majorEastAsia" w:hAnsi="Times New Roman"/>
          <w:sz w:val="24"/>
          <w:szCs w:val="24"/>
          <w:lang w:val="sq-AL"/>
        </w:rPr>
        <w:t xml:space="preserve"> p</w:t>
      </w:r>
      <w:r w:rsidR="00B306D7" w:rsidRPr="007C7E7F">
        <w:rPr>
          <w:rFonts w:ascii="Times New Roman" w:eastAsiaTheme="majorEastAsia" w:hAnsi="Times New Roman"/>
          <w:sz w:val="24"/>
          <w:szCs w:val="24"/>
          <w:lang w:val="sq-AL"/>
        </w:rPr>
        <w:t>ë</w:t>
      </w:r>
      <w:r w:rsidR="002F0D44" w:rsidRPr="007C7E7F">
        <w:rPr>
          <w:rFonts w:ascii="Times New Roman" w:eastAsiaTheme="majorEastAsia" w:hAnsi="Times New Roman"/>
          <w:sz w:val="24"/>
          <w:szCs w:val="24"/>
          <w:lang w:val="sq-AL"/>
        </w:rPr>
        <w:t>r t</w:t>
      </w:r>
      <w:r w:rsidR="00B306D7" w:rsidRPr="007C7E7F">
        <w:rPr>
          <w:rFonts w:ascii="Times New Roman" w:eastAsiaTheme="majorEastAsia" w:hAnsi="Times New Roman"/>
          <w:sz w:val="24"/>
          <w:szCs w:val="24"/>
          <w:lang w:val="sq-AL"/>
        </w:rPr>
        <w:t>ë</w:t>
      </w:r>
      <w:r w:rsidR="002F0D44" w:rsidRPr="007C7E7F">
        <w:rPr>
          <w:rFonts w:ascii="Times New Roman" w:eastAsiaTheme="majorEastAsia" w:hAnsi="Times New Roman"/>
          <w:sz w:val="24"/>
          <w:szCs w:val="24"/>
          <w:lang w:val="sq-AL"/>
        </w:rPr>
        <w:t xml:space="preserve"> p</w:t>
      </w:r>
      <w:r w:rsidR="00B306D7" w:rsidRPr="007C7E7F">
        <w:rPr>
          <w:rFonts w:ascii="Times New Roman" w:eastAsiaTheme="majorEastAsia" w:hAnsi="Times New Roman"/>
          <w:sz w:val="24"/>
          <w:szCs w:val="24"/>
          <w:lang w:val="sq-AL"/>
        </w:rPr>
        <w:t>ë</w:t>
      </w:r>
      <w:r w:rsidR="002F0D44" w:rsidRPr="007C7E7F">
        <w:rPr>
          <w:rFonts w:ascii="Times New Roman" w:eastAsiaTheme="majorEastAsia" w:hAnsi="Times New Roman"/>
          <w:sz w:val="24"/>
          <w:szCs w:val="24"/>
          <w:lang w:val="sq-AL"/>
        </w:rPr>
        <w:t>rmbushur objektiavat e p</w:t>
      </w:r>
      <w:r w:rsidR="00B306D7" w:rsidRPr="007C7E7F">
        <w:rPr>
          <w:rFonts w:ascii="Times New Roman" w:eastAsiaTheme="majorEastAsia" w:hAnsi="Times New Roman"/>
          <w:sz w:val="24"/>
          <w:szCs w:val="24"/>
          <w:lang w:val="sq-AL"/>
        </w:rPr>
        <w:t>ë</w:t>
      </w:r>
      <w:r w:rsidR="002F0D44" w:rsidRPr="007C7E7F">
        <w:rPr>
          <w:rFonts w:ascii="Times New Roman" w:eastAsiaTheme="majorEastAsia" w:hAnsi="Times New Roman"/>
          <w:sz w:val="24"/>
          <w:szCs w:val="24"/>
          <w:lang w:val="sq-AL"/>
        </w:rPr>
        <w:t>caktuara</w:t>
      </w:r>
      <w:r w:rsidRPr="007C7E7F">
        <w:rPr>
          <w:rFonts w:ascii="Times New Roman" w:eastAsiaTheme="majorEastAsia" w:hAnsi="Times New Roman"/>
          <w:sz w:val="24"/>
          <w:szCs w:val="24"/>
          <w:lang w:val="sq-AL"/>
        </w:rPr>
        <w:t xml:space="preserve">. </w:t>
      </w:r>
      <w:r w:rsidR="002F0D44" w:rsidRPr="007C7E7F">
        <w:rPr>
          <w:rFonts w:ascii="Times New Roman" w:eastAsiaTheme="majorEastAsia" w:hAnsi="Times New Roman"/>
          <w:sz w:val="24"/>
          <w:szCs w:val="24"/>
          <w:lang w:val="sq-AL"/>
        </w:rPr>
        <w:t>R</w:t>
      </w:r>
      <w:r w:rsidRPr="007C7E7F">
        <w:rPr>
          <w:rFonts w:ascii="Times New Roman" w:eastAsiaTheme="majorEastAsia" w:hAnsi="Times New Roman"/>
          <w:sz w:val="24"/>
          <w:szCs w:val="24"/>
          <w:lang w:val="sq-AL"/>
        </w:rPr>
        <w:t>eflektimi</w:t>
      </w:r>
      <w:r w:rsidR="002F0D44" w:rsidRPr="007C7E7F">
        <w:rPr>
          <w:rFonts w:ascii="Times New Roman" w:eastAsiaTheme="majorEastAsia" w:hAnsi="Times New Roman"/>
          <w:sz w:val="24"/>
          <w:szCs w:val="24"/>
          <w:lang w:val="sq-AL"/>
        </w:rPr>
        <w:t xml:space="preserve"> i</w:t>
      </w:r>
      <w:r w:rsidRPr="007C7E7F">
        <w:rPr>
          <w:rFonts w:ascii="Times New Roman" w:eastAsiaTheme="majorEastAsia" w:hAnsi="Times New Roman"/>
          <w:sz w:val="24"/>
          <w:szCs w:val="24"/>
          <w:lang w:val="sq-AL"/>
        </w:rPr>
        <w:t xml:space="preserve"> tyre në ligjin ekzistues të vitit </w:t>
      </w:r>
      <w:r w:rsidR="00BE7AB0" w:rsidRPr="007C7E7F">
        <w:rPr>
          <w:rFonts w:ascii="Times New Roman" w:eastAsiaTheme="majorEastAsia" w:hAnsi="Times New Roman"/>
          <w:sz w:val="24"/>
          <w:szCs w:val="24"/>
          <w:lang w:val="sq-AL"/>
        </w:rPr>
        <w:t>2011</w:t>
      </w:r>
      <w:r w:rsidR="002F0D44" w:rsidRPr="007C7E7F">
        <w:rPr>
          <w:rFonts w:ascii="Times New Roman" w:eastAsiaTheme="majorEastAsia" w:hAnsi="Times New Roman"/>
          <w:sz w:val="24"/>
          <w:szCs w:val="24"/>
          <w:lang w:val="sq-AL"/>
        </w:rPr>
        <w:t>,</w:t>
      </w:r>
      <w:r w:rsidRPr="007C7E7F">
        <w:rPr>
          <w:rFonts w:ascii="Times New Roman" w:eastAsiaTheme="majorEastAsia" w:hAnsi="Times New Roman"/>
          <w:sz w:val="24"/>
          <w:szCs w:val="24"/>
          <w:lang w:val="sq-AL"/>
        </w:rPr>
        <w:t xml:space="preserve"> </w:t>
      </w:r>
      <w:r w:rsidR="002F0D44" w:rsidRPr="007C7E7F">
        <w:rPr>
          <w:rFonts w:ascii="Times New Roman" w:eastAsiaTheme="majorEastAsia" w:hAnsi="Times New Roman"/>
          <w:sz w:val="24"/>
          <w:szCs w:val="24"/>
          <w:lang w:val="sq-AL"/>
        </w:rPr>
        <w:t>n</w:t>
      </w:r>
      <w:r w:rsidR="00B306D7" w:rsidRPr="007C7E7F">
        <w:rPr>
          <w:rFonts w:ascii="Times New Roman" w:eastAsiaTheme="majorEastAsia" w:hAnsi="Times New Roman"/>
          <w:sz w:val="24"/>
          <w:szCs w:val="24"/>
          <w:lang w:val="sq-AL"/>
        </w:rPr>
        <w:t>ë</w:t>
      </w:r>
      <w:r w:rsidR="002F0D44" w:rsidRPr="007C7E7F">
        <w:rPr>
          <w:rFonts w:ascii="Times New Roman" w:eastAsiaTheme="majorEastAsia" w:hAnsi="Times New Roman"/>
          <w:sz w:val="24"/>
          <w:szCs w:val="24"/>
          <w:lang w:val="sq-AL"/>
        </w:rPr>
        <w:t>p</w:t>
      </w:r>
      <w:r w:rsidR="00B306D7" w:rsidRPr="007C7E7F">
        <w:rPr>
          <w:rFonts w:ascii="Times New Roman" w:eastAsiaTheme="majorEastAsia" w:hAnsi="Times New Roman"/>
          <w:sz w:val="24"/>
          <w:szCs w:val="24"/>
          <w:lang w:val="sq-AL"/>
        </w:rPr>
        <w:t>ë</w:t>
      </w:r>
      <w:r w:rsidR="002F0D44" w:rsidRPr="007C7E7F">
        <w:rPr>
          <w:rFonts w:ascii="Times New Roman" w:eastAsiaTheme="majorEastAsia" w:hAnsi="Times New Roman"/>
          <w:sz w:val="24"/>
          <w:szCs w:val="24"/>
          <w:lang w:val="sq-AL"/>
        </w:rPr>
        <w:t>rmjet ndryshimeve t</w:t>
      </w:r>
      <w:r w:rsidR="00B306D7" w:rsidRPr="007C7E7F">
        <w:rPr>
          <w:rFonts w:ascii="Times New Roman" w:eastAsiaTheme="majorEastAsia" w:hAnsi="Times New Roman"/>
          <w:sz w:val="24"/>
          <w:szCs w:val="24"/>
          <w:lang w:val="sq-AL"/>
        </w:rPr>
        <w:t>ë</w:t>
      </w:r>
      <w:r w:rsidR="002F0D44" w:rsidRPr="007C7E7F">
        <w:rPr>
          <w:rFonts w:ascii="Times New Roman" w:eastAsiaTheme="majorEastAsia" w:hAnsi="Times New Roman"/>
          <w:sz w:val="24"/>
          <w:szCs w:val="24"/>
          <w:lang w:val="sq-AL"/>
        </w:rPr>
        <w:t xml:space="preserve"> propozuara </w:t>
      </w:r>
      <w:r w:rsidRPr="007C7E7F">
        <w:rPr>
          <w:rFonts w:ascii="Times New Roman" w:eastAsiaTheme="majorEastAsia" w:hAnsi="Times New Roman"/>
          <w:sz w:val="24"/>
          <w:szCs w:val="24"/>
          <w:lang w:val="sq-AL"/>
        </w:rPr>
        <w:t>nuk përbënin më shumë se 50% të dispozitave të ligjit, kështu që u konkludua që opsioni që do të zgjidhej ishte rishikimi i ligjit</w:t>
      </w:r>
      <w:r w:rsidR="002F0D44" w:rsidRPr="007C7E7F">
        <w:rPr>
          <w:rFonts w:ascii="Times New Roman" w:eastAsiaTheme="majorEastAsia" w:hAnsi="Times New Roman"/>
          <w:sz w:val="24"/>
          <w:szCs w:val="24"/>
          <w:lang w:val="sq-AL"/>
        </w:rPr>
        <w:t xml:space="preserve"> n</w:t>
      </w:r>
      <w:r w:rsidR="00B306D7" w:rsidRPr="007C7E7F">
        <w:rPr>
          <w:rFonts w:ascii="Times New Roman" w:eastAsiaTheme="majorEastAsia" w:hAnsi="Times New Roman"/>
          <w:sz w:val="24"/>
          <w:szCs w:val="24"/>
          <w:lang w:val="sq-AL"/>
        </w:rPr>
        <w:t>ë</w:t>
      </w:r>
      <w:r w:rsidR="002F0D44" w:rsidRPr="007C7E7F">
        <w:rPr>
          <w:rFonts w:ascii="Times New Roman" w:eastAsiaTheme="majorEastAsia" w:hAnsi="Times New Roman"/>
          <w:sz w:val="24"/>
          <w:szCs w:val="24"/>
          <w:lang w:val="sq-AL"/>
        </w:rPr>
        <w:t xml:space="preserve"> fuqi</w:t>
      </w:r>
      <w:r w:rsidRPr="007C7E7F">
        <w:rPr>
          <w:rFonts w:ascii="Times New Roman" w:eastAsiaTheme="majorEastAsia" w:hAnsi="Times New Roman"/>
          <w:sz w:val="24"/>
          <w:szCs w:val="24"/>
          <w:lang w:val="sq-AL"/>
        </w:rPr>
        <w:t xml:space="preserve"> dhe jo hartimi i një ligji te ri. Për më t</w:t>
      </w:r>
      <w:r w:rsidR="00CE28B8" w:rsidRPr="007C7E7F">
        <w:rPr>
          <w:rFonts w:ascii="Times New Roman" w:eastAsiaTheme="majorEastAsia" w:hAnsi="Times New Roman"/>
          <w:sz w:val="24"/>
          <w:szCs w:val="24"/>
          <w:lang w:val="sq-AL"/>
        </w:rPr>
        <w:t>e</w:t>
      </w:r>
      <w:r w:rsidRPr="007C7E7F">
        <w:rPr>
          <w:rFonts w:ascii="Times New Roman" w:eastAsiaTheme="majorEastAsia" w:hAnsi="Times New Roman"/>
          <w:sz w:val="24"/>
          <w:szCs w:val="24"/>
          <w:lang w:val="sq-AL"/>
        </w:rPr>
        <w:t xml:space="preserve">për nuk do të arrinim përmbushjen e detyrimeve në kuadër të përafrimit të rekomandimeve të BE-së për </w:t>
      </w:r>
      <w:r w:rsidR="005E1E6B">
        <w:rPr>
          <w:rFonts w:ascii="Times New Roman" w:eastAsiaTheme="majorEastAsia" w:hAnsi="Times New Roman"/>
          <w:sz w:val="24"/>
          <w:szCs w:val="24"/>
          <w:lang w:val="sq-AL"/>
        </w:rPr>
        <w:t>të transpozuar 100 % Direktivën</w:t>
      </w:r>
      <w:r w:rsidRPr="007C7E7F">
        <w:rPr>
          <w:rFonts w:ascii="Times New Roman" w:eastAsiaTheme="majorEastAsia" w:hAnsi="Times New Roman"/>
          <w:sz w:val="24"/>
          <w:szCs w:val="24"/>
          <w:lang w:val="sq-AL"/>
        </w:rPr>
        <w:t xml:space="preserve"> </w:t>
      </w:r>
      <w:r w:rsidR="00BE7AB0" w:rsidRPr="007C7E7F">
        <w:rPr>
          <w:rFonts w:ascii="Times New Roman" w:eastAsia="Calibri" w:hAnsi="Times New Roman"/>
          <w:bCs/>
          <w:spacing w:val="-1"/>
          <w:sz w:val="24"/>
          <w:szCs w:val="24"/>
          <w:lang w:val="sq-AL"/>
        </w:rPr>
        <w:t>Për vlerësimin e efekteve në mjedis të disa projekteve publike dhe private</w:t>
      </w:r>
      <w:r w:rsidR="00BE7AB0" w:rsidRPr="007C7E7F">
        <w:rPr>
          <w:rFonts w:ascii="Times New Roman" w:hAnsi="Times New Roman"/>
          <w:sz w:val="24"/>
          <w:szCs w:val="24"/>
          <w:lang w:val="sq-AL"/>
        </w:rPr>
        <w:t xml:space="preserve"> </w:t>
      </w:r>
      <w:r w:rsidR="00BE7AB0" w:rsidRPr="007C7E7F">
        <w:rPr>
          <w:rFonts w:ascii="Times New Roman" w:eastAsia="Calibri" w:hAnsi="Times New Roman"/>
          <w:bCs/>
          <w:sz w:val="24"/>
          <w:szCs w:val="24"/>
          <w:lang w:val="sq-AL"/>
        </w:rPr>
        <w:t>2</w:t>
      </w:r>
      <w:r w:rsidR="00BE7AB0" w:rsidRPr="007C7E7F">
        <w:rPr>
          <w:rFonts w:ascii="Times New Roman" w:eastAsia="Calibri" w:hAnsi="Times New Roman"/>
          <w:bCs/>
          <w:spacing w:val="1"/>
          <w:sz w:val="24"/>
          <w:szCs w:val="24"/>
          <w:lang w:val="sq-AL"/>
        </w:rPr>
        <w:t>0</w:t>
      </w:r>
      <w:r w:rsidR="00BE7AB0" w:rsidRPr="007C7E7F">
        <w:rPr>
          <w:rFonts w:ascii="Times New Roman" w:eastAsia="Calibri" w:hAnsi="Times New Roman"/>
          <w:bCs/>
          <w:spacing w:val="-2"/>
          <w:sz w:val="24"/>
          <w:szCs w:val="24"/>
          <w:lang w:val="sq-AL"/>
        </w:rPr>
        <w:t>1</w:t>
      </w:r>
      <w:r w:rsidR="00BE7AB0" w:rsidRPr="007C7E7F">
        <w:rPr>
          <w:rFonts w:ascii="Times New Roman" w:eastAsia="Calibri" w:hAnsi="Times New Roman"/>
          <w:bCs/>
          <w:spacing w:val="1"/>
          <w:sz w:val="24"/>
          <w:szCs w:val="24"/>
          <w:lang w:val="sq-AL"/>
        </w:rPr>
        <w:t>1</w:t>
      </w:r>
      <w:r w:rsidR="00BE7AB0" w:rsidRPr="007C7E7F">
        <w:rPr>
          <w:rFonts w:ascii="Times New Roman" w:eastAsia="Calibri" w:hAnsi="Times New Roman"/>
          <w:bCs/>
          <w:spacing w:val="-1"/>
          <w:sz w:val="24"/>
          <w:szCs w:val="24"/>
          <w:lang w:val="sq-AL"/>
        </w:rPr>
        <w:t>/</w:t>
      </w:r>
      <w:r w:rsidR="00BE7AB0" w:rsidRPr="007C7E7F">
        <w:rPr>
          <w:rFonts w:ascii="Times New Roman" w:eastAsia="Calibri" w:hAnsi="Times New Roman"/>
          <w:bCs/>
          <w:spacing w:val="1"/>
          <w:sz w:val="24"/>
          <w:szCs w:val="24"/>
          <w:lang w:val="sq-AL"/>
        </w:rPr>
        <w:t>9</w:t>
      </w:r>
      <w:r w:rsidR="00BE7AB0" w:rsidRPr="007C7E7F">
        <w:rPr>
          <w:rFonts w:ascii="Times New Roman" w:eastAsia="Calibri" w:hAnsi="Times New Roman"/>
          <w:bCs/>
          <w:spacing w:val="-2"/>
          <w:sz w:val="24"/>
          <w:szCs w:val="24"/>
          <w:lang w:val="sq-AL"/>
        </w:rPr>
        <w:t>2</w:t>
      </w:r>
      <w:r w:rsidR="00BE7AB0" w:rsidRPr="007C7E7F">
        <w:rPr>
          <w:rFonts w:ascii="Times New Roman" w:eastAsia="Calibri" w:hAnsi="Times New Roman"/>
          <w:bCs/>
          <w:spacing w:val="1"/>
          <w:sz w:val="24"/>
          <w:szCs w:val="24"/>
          <w:lang w:val="sq-AL"/>
        </w:rPr>
        <w:t>/</w:t>
      </w:r>
      <w:r w:rsidR="00BE7AB0" w:rsidRPr="007C7E7F">
        <w:rPr>
          <w:rFonts w:ascii="Times New Roman" w:eastAsia="Calibri" w:hAnsi="Times New Roman"/>
          <w:bCs/>
          <w:sz w:val="24"/>
          <w:szCs w:val="24"/>
          <w:lang w:val="sq-AL"/>
        </w:rPr>
        <w:t>EU</w:t>
      </w:r>
      <w:r w:rsidR="005E1E6B">
        <w:rPr>
          <w:rFonts w:ascii="Times New Roman" w:eastAsia="Calibri" w:hAnsi="Times New Roman"/>
          <w:bCs/>
          <w:sz w:val="24"/>
          <w:szCs w:val="24"/>
          <w:lang w:val="sq-AL"/>
        </w:rPr>
        <w:t>,</w:t>
      </w:r>
      <w:r w:rsidR="00BE7AB0" w:rsidRPr="007C7E7F">
        <w:rPr>
          <w:rFonts w:ascii="Times New Roman" w:eastAsia="Calibri" w:hAnsi="Times New Roman"/>
          <w:bCs/>
          <w:sz w:val="24"/>
          <w:szCs w:val="24"/>
          <w:lang w:val="sq-AL"/>
        </w:rPr>
        <w:t xml:space="preserve"> amenduar me Direktivën 2</w:t>
      </w:r>
      <w:r w:rsidR="00BE7AB0" w:rsidRPr="007C7E7F">
        <w:rPr>
          <w:rFonts w:ascii="Times New Roman" w:eastAsia="Calibri" w:hAnsi="Times New Roman"/>
          <w:bCs/>
          <w:spacing w:val="-2"/>
          <w:sz w:val="24"/>
          <w:szCs w:val="24"/>
          <w:lang w:val="sq-AL"/>
        </w:rPr>
        <w:t>0</w:t>
      </w:r>
      <w:r w:rsidR="00BE7AB0" w:rsidRPr="007C7E7F">
        <w:rPr>
          <w:rFonts w:ascii="Times New Roman" w:eastAsia="Calibri" w:hAnsi="Times New Roman"/>
          <w:bCs/>
          <w:spacing w:val="1"/>
          <w:sz w:val="24"/>
          <w:szCs w:val="24"/>
          <w:lang w:val="sq-AL"/>
        </w:rPr>
        <w:t>1</w:t>
      </w:r>
      <w:r w:rsidR="00BE7AB0" w:rsidRPr="007C7E7F">
        <w:rPr>
          <w:rFonts w:ascii="Times New Roman" w:eastAsia="Calibri" w:hAnsi="Times New Roman"/>
          <w:bCs/>
          <w:spacing w:val="-2"/>
          <w:sz w:val="24"/>
          <w:szCs w:val="24"/>
          <w:lang w:val="sq-AL"/>
        </w:rPr>
        <w:t>4</w:t>
      </w:r>
      <w:r w:rsidR="00BE7AB0" w:rsidRPr="007C7E7F">
        <w:rPr>
          <w:rFonts w:ascii="Times New Roman" w:eastAsia="Calibri" w:hAnsi="Times New Roman"/>
          <w:bCs/>
          <w:spacing w:val="1"/>
          <w:sz w:val="24"/>
          <w:szCs w:val="24"/>
          <w:lang w:val="sq-AL"/>
        </w:rPr>
        <w:t>/</w:t>
      </w:r>
      <w:r w:rsidR="00BE7AB0" w:rsidRPr="007C7E7F">
        <w:rPr>
          <w:rFonts w:ascii="Times New Roman" w:eastAsia="Calibri" w:hAnsi="Times New Roman"/>
          <w:bCs/>
          <w:spacing w:val="-2"/>
          <w:sz w:val="24"/>
          <w:szCs w:val="24"/>
          <w:lang w:val="sq-AL"/>
        </w:rPr>
        <w:t>5</w:t>
      </w:r>
      <w:r w:rsidR="00BE7AB0" w:rsidRPr="007C7E7F">
        <w:rPr>
          <w:rFonts w:ascii="Times New Roman" w:eastAsia="Calibri" w:hAnsi="Times New Roman"/>
          <w:bCs/>
          <w:spacing w:val="2"/>
          <w:sz w:val="24"/>
          <w:szCs w:val="24"/>
          <w:lang w:val="sq-AL"/>
        </w:rPr>
        <w:t>2</w:t>
      </w:r>
      <w:r w:rsidR="00BE7AB0" w:rsidRPr="007C7E7F">
        <w:rPr>
          <w:rFonts w:ascii="Times New Roman" w:eastAsia="Calibri" w:hAnsi="Times New Roman"/>
          <w:bCs/>
          <w:spacing w:val="-1"/>
          <w:sz w:val="24"/>
          <w:szCs w:val="24"/>
          <w:lang w:val="sq-AL"/>
        </w:rPr>
        <w:t>/</w:t>
      </w:r>
      <w:r w:rsidR="00BE7AB0" w:rsidRPr="007C7E7F">
        <w:rPr>
          <w:rFonts w:ascii="Times New Roman" w:eastAsia="Calibri" w:hAnsi="Times New Roman"/>
          <w:bCs/>
          <w:sz w:val="24"/>
          <w:szCs w:val="24"/>
          <w:lang w:val="sq-AL"/>
        </w:rPr>
        <w:t>E</w:t>
      </w:r>
      <w:r w:rsidR="00BE7AB0" w:rsidRPr="007C7E7F">
        <w:rPr>
          <w:rFonts w:ascii="Times New Roman" w:eastAsia="Calibri" w:hAnsi="Times New Roman"/>
          <w:bCs/>
          <w:spacing w:val="1"/>
          <w:sz w:val="24"/>
          <w:szCs w:val="24"/>
          <w:lang w:val="sq-AL"/>
        </w:rPr>
        <w:t>U</w:t>
      </w:r>
      <w:r w:rsidRPr="007C7E7F">
        <w:rPr>
          <w:rFonts w:ascii="Times New Roman" w:eastAsiaTheme="majorEastAsia" w:hAnsi="Times New Roman"/>
          <w:sz w:val="24"/>
          <w:szCs w:val="24"/>
          <w:lang w:val="sq-AL"/>
        </w:rPr>
        <w:t xml:space="preserve">. </w:t>
      </w:r>
    </w:p>
    <w:p w14:paraId="3302135F" w14:textId="77777777" w:rsidR="00042D27" w:rsidRPr="007C7E7F" w:rsidRDefault="00042D27" w:rsidP="00782E00">
      <w:pPr>
        <w:spacing w:line="276" w:lineRule="auto"/>
        <w:jc w:val="both"/>
        <w:rPr>
          <w:rFonts w:ascii="Times New Roman" w:hAnsi="Times New Roman"/>
          <w:sz w:val="24"/>
          <w:szCs w:val="24"/>
          <w:lang w:val="sq-AL"/>
        </w:rPr>
      </w:pPr>
    </w:p>
    <w:p w14:paraId="71ADE226" w14:textId="77777777" w:rsidR="00042D27" w:rsidRPr="007C7E7F" w:rsidRDefault="00042D27" w:rsidP="00782E00">
      <w:pPr>
        <w:pStyle w:val="Heading1"/>
        <w:spacing w:line="276" w:lineRule="auto"/>
        <w:rPr>
          <w:rFonts w:ascii="Times New Roman" w:hAnsi="Times New Roman" w:cs="Times New Roman"/>
          <w:sz w:val="24"/>
          <w:szCs w:val="24"/>
          <w:lang w:val="sq-AL"/>
        </w:rPr>
      </w:pPr>
      <w:r w:rsidRPr="007C7E7F">
        <w:rPr>
          <w:rFonts w:ascii="Times New Roman" w:hAnsi="Times New Roman" w:cs="Times New Roman"/>
          <w:sz w:val="24"/>
          <w:szCs w:val="24"/>
          <w:lang w:val="sq-AL"/>
        </w:rPr>
        <w:t>Çështje të zbatimit</w:t>
      </w:r>
      <w:bookmarkEnd w:id="9"/>
    </w:p>
    <w:p w14:paraId="36C9C650" w14:textId="77777777" w:rsidR="00042D27" w:rsidRPr="007C7E7F" w:rsidRDefault="00042D27" w:rsidP="00782E00">
      <w:pPr>
        <w:pStyle w:val="Style1-BodyText"/>
        <w:numPr>
          <w:ilvl w:val="0"/>
          <w:numId w:val="7"/>
        </w:numPr>
        <w:spacing w:after="0" w:line="276" w:lineRule="auto"/>
        <w:rPr>
          <w:rFonts w:ascii="Times New Roman" w:hAnsi="Times New Roman" w:cs="Times New Roman"/>
          <w:i/>
          <w:sz w:val="24"/>
          <w:lang w:val="sq-AL"/>
        </w:rPr>
      </w:pPr>
      <w:bookmarkStart w:id="10" w:name="_Toc465267003"/>
      <w:r w:rsidRPr="007C7E7F">
        <w:rPr>
          <w:rFonts w:ascii="Times New Roman" w:hAnsi="Times New Roman" w:cs="Times New Roman"/>
          <w:i/>
          <w:sz w:val="24"/>
          <w:lang w:val="sq-AL"/>
        </w:rPr>
        <w:t>Shpjegoni se cila njësi do të jetë përgjegjëse për zbatimin e opsionit të zgjedhur.</w:t>
      </w:r>
    </w:p>
    <w:p w14:paraId="75C9C44D" w14:textId="77777777" w:rsidR="00042D27" w:rsidRPr="007C7E7F" w:rsidRDefault="00042D27" w:rsidP="00782E00">
      <w:pPr>
        <w:pStyle w:val="Style1-BodyText"/>
        <w:numPr>
          <w:ilvl w:val="0"/>
          <w:numId w:val="7"/>
        </w:numPr>
        <w:spacing w:after="0" w:line="276" w:lineRule="auto"/>
        <w:rPr>
          <w:rFonts w:ascii="Times New Roman" w:hAnsi="Times New Roman" w:cs="Times New Roman"/>
          <w:i/>
          <w:sz w:val="24"/>
          <w:lang w:val="sq-AL"/>
        </w:rPr>
      </w:pPr>
      <w:r w:rsidRPr="007C7E7F">
        <w:rPr>
          <w:rFonts w:ascii="Times New Roman" w:hAnsi="Times New Roman" w:cs="Times New Roman"/>
          <w:i/>
          <w:sz w:val="24"/>
          <w:lang w:val="sq-AL"/>
        </w:rPr>
        <w:t>Shpjegoni pengesat e mundshme për zbatimin e opsionit të zgjedhur.</w:t>
      </w:r>
    </w:p>
    <w:p w14:paraId="587CA4A0" w14:textId="77777777" w:rsidR="00042D27" w:rsidRPr="007C7E7F" w:rsidRDefault="00042D27" w:rsidP="00782E00">
      <w:pPr>
        <w:pStyle w:val="Style1-BodyText"/>
        <w:numPr>
          <w:ilvl w:val="0"/>
          <w:numId w:val="7"/>
        </w:numPr>
        <w:spacing w:after="0" w:line="276" w:lineRule="auto"/>
        <w:rPr>
          <w:rFonts w:ascii="Times New Roman" w:hAnsi="Times New Roman" w:cs="Times New Roman"/>
          <w:i/>
          <w:sz w:val="24"/>
          <w:lang w:val="sq-AL"/>
        </w:rPr>
      </w:pPr>
      <w:r w:rsidRPr="007C7E7F">
        <w:rPr>
          <w:rFonts w:ascii="Times New Roman" w:hAnsi="Times New Roman" w:cs="Times New Roman"/>
          <w:i/>
          <w:sz w:val="24"/>
          <w:lang w:val="sq-AL"/>
        </w:rPr>
        <w:t>Përshkruani masat që do të ndërmerren gjatë zbatimit për të arritur qëllimet e politikës.</w:t>
      </w:r>
    </w:p>
    <w:p w14:paraId="40C46245" w14:textId="77777777" w:rsidR="00042D27" w:rsidRPr="007C7E7F" w:rsidRDefault="00042D27" w:rsidP="00782E00">
      <w:pPr>
        <w:pStyle w:val="Style1-BodyText"/>
        <w:numPr>
          <w:ilvl w:val="0"/>
          <w:numId w:val="7"/>
        </w:numPr>
        <w:spacing w:after="0" w:line="276" w:lineRule="auto"/>
        <w:rPr>
          <w:rFonts w:ascii="Times New Roman" w:eastAsiaTheme="majorEastAsia" w:hAnsi="Times New Roman" w:cs="Times New Roman"/>
          <w:i/>
          <w:sz w:val="24"/>
          <w:lang w:val="sq-AL"/>
        </w:rPr>
      </w:pPr>
      <w:r w:rsidRPr="007C7E7F">
        <w:rPr>
          <w:rFonts w:ascii="Times New Roman" w:hAnsi="Times New Roman" w:cs="Times New Roman"/>
          <w:i/>
          <w:sz w:val="24"/>
          <w:lang w:val="sq-AL"/>
        </w:rPr>
        <w:t xml:space="preserve">Specifikoni të gjitha kërkesat e përputhshmërisë dhe të zbatimit. </w:t>
      </w:r>
    </w:p>
    <w:p w14:paraId="48FACA3B" w14:textId="77777777" w:rsidR="00042D27" w:rsidRPr="007C7E7F" w:rsidRDefault="00042D27" w:rsidP="00782E00">
      <w:pPr>
        <w:pStyle w:val="Style1-BodyText"/>
        <w:spacing w:after="0" w:line="276" w:lineRule="auto"/>
        <w:ind w:left="720"/>
        <w:rPr>
          <w:rFonts w:ascii="Times New Roman" w:hAnsi="Times New Roman" w:cs="Times New Roman"/>
          <w:sz w:val="24"/>
          <w:lang w:val="sq-AL"/>
        </w:rPr>
      </w:pPr>
    </w:p>
    <w:p w14:paraId="582D191E" w14:textId="77777777" w:rsidR="00042D27" w:rsidRPr="007C7E7F" w:rsidRDefault="00042D27" w:rsidP="00782E00">
      <w:pPr>
        <w:spacing w:line="276" w:lineRule="auto"/>
        <w:jc w:val="both"/>
        <w:rPr>
          <w:rFonts w:ascii="Times New Roman" w:hAnsi="Times New Roman"/>
          <w:sz w:val="24"/>
          <w:szCs w:val="24"/>
          <w:lang w:val="sq-AL"/>
        </w:rPr>
      </w:pPr>
      <w:r w:rsidRPr="007C7E7F">
        <w:rPr>
          <w:rFonts w:ascii="Times New Roman" w:hAnsi="Times New Roman"/>
          <w:sz w:val="24"/>
          <w:szCs w:val="24"/>
          <w:lang w:val="sq-AL"/>
        </w:rPr>
        <w:t xml:space="preserve">Ministria e Turizmit dhe Mjedisit, së bashku me institucionet e saj të varësisë, është njësia përgjegjëse për monitorimin e zbatueshmërisë së tij, pas miratimit të këtij propozimi. </w:t>
      </w:r>
    </w:p>
    <w:p w14:paraId="55296C03" w14:textId="77777777" w:rsidR="00042D27" w:rsidRPr="007C7E7F" w:rsidRDefault="00042D27" w:rsidP="00782E00">
      <w:pPr>
        <w:pStyle w:val="BodyText"/>
        <w:spacing w:after="0" w:line="276" w:lineRule="auto"/>
        <w:jc w:val="both"/>
        <w:rPr>
          <w:rFonts w:ascii="Times New Roman" w:hAnsi="Times New Roman"/>
          <w:sz w:val="24"/>
          <w:szCs w:val="24"/>
          <w:lang w:val="sq-AL"/>
        </w:rPr>
      </w:pPr>
      <w:r w:rsidRPr="007C7E7F">
        <w:rPr>
          <w:rFonts w:ascii="Times New Roman" w:hAnsi="Times New Roman"/>
          <w:sz w:val="24"/>
          <w:szCs w:val="24"/>
          <w:lang w:val="sq-AL"/>
        </w:rPr>
        <w:t xml:space="preserve">Pengesat e mundshme mund të hasen gjatë </w:t>
      </w:r>
      <w:r w:rsidR="00BE7AB0" w:rsidRPr="007C7E7F">
        <w:rPr>
          <w:rFonts w:ascii="Times New Roman" w:hAnsi="Times New Roman"/>
          <w:sz w:val="24"/>
          <w:szCs w:val="24"/>
          <w:lang w:val="sq-AL"/>
        </w:rPr>
        <w:t>zbatimit nga autoritetet p</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rgjegj</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se p</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r miratimin e zhvillimit t</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 xml:space="preserve"> projekteve publike apo private q</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 xml:space="preserve"> duhet ti n</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nshtrohen paraprakisht procesit t</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 xml:space="preserve"> VNM</w:t>
      </w:r>
      <w:r w:rsidRPr="007C7E7F">
        <w:rPr>
          <w:rFonts w:ascii="Times New Roman" w:hAnsi="Times New Roman"/>
          <w:sz w:val="24"/>
          <w:szCs w:val="24"/>
          <w:lang w:val="sq-AL"/>
        </w:rPr>
        <w:t>, si dhe në përcaktimin e sistemit të monitorimit të</w:t>
      </w:r>
      <w:r w:rsidR="00BE7AB0" w:rsidRPr="007C7E7F">
        <w:rPr>
          <w:rFonts w:ascii="Times New Roman" w:hAnsi="Times New Roman"/>
          <w:sz w:val="24"/>
          <w:szCs w:val="24"/>
          <w:lang w:val="sq-AL"/>
        </w:rPr>
        <w:t xml:space="preserve"> ndikimeve t</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 xml:space="preserve"> r</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nd</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sishme n</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 xml:space="preserve"> mjedis, si pasoj</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 xml:space="preserve"> e zbatimit t</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 xml:space="preserve"> projekteve publike dhe private, kryesisht n</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 xml:space="preserve"> zona me r</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nd</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si t</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 xml:space="preserve"> veçanta natyrore.</w:t>
      </w:r>
    </w:p>
    <w:p w14:paraId="3121A04F" w14:textId="77777777" w:rsidR="00042D27" w:rsidRPr="007C7E7F" w:rsidRDefault="00042D27" w:rsidP="00782E00">
      <w:pPr>
        <w:spacing w:line="276" w:lineRule="auto"/>
        <w:jc w:val="both"/>
        <w:rPr>
          <w:rFonts w:ascii="Times New Roman" w:hAnsi="Times New Roman"/>
          <w:sz w:val="24"/>
          <w:szCs w:val="24"/>
          <w:lang w:val="sq-AL"/>
        </w:rPr>
      </w:pPr>
    </w:p>
    <w:p w14:paraId="720FBBC8" w14:textId="77777777" w:rsidR="00042D27" w:rsidRPr="007C7E7F" w:rsidRDefault="00042D27" w:rsidP="00782E00">
      <w:pPr>
        <w:spacing w:line="276" w:lineRule="auto"/>
        <w:jc w:val="both"/>
        <w:rPr>
          <w:rFonts w:ascii="Times New Roman" w:hAnsi="Times New Roman"/>
          <w:sz w:val="24"/>
          <w:szCs w:val="24"/>
          <w:lang w:val="sq-AL"/>
        </w:rPr>
      </w:pPr>
      <w:r w:rsidRPr="007C7E7F">
        <w:rPr>
          <w:rFonts w:ascii="Times New Roman" w:hAnsi="Times New Roman"/>
          <w:sz w:val="24"/>
          <w:szCs w:val="24"/>
          <w:lang w:val="sq-AL"/>
        </w:rPr>
        <w:t>Gjatë zbatimit të projektligjit të propozuar për të arritur qëllimet e politikës, do të ndërmerren masat e mëposhtme:</w:t>
      </w:r>
    </w:p>
    <w:p w14:paraId="60A3D3A0" w14:textId="77777777" w:rsidR="00BE7AB0" w:rsidRPr="007C7E7F" w:rsidRDefault="00BE7AB0" w:rsidP="00782E00">
      <w:pPr>
        <w:pStyle w:val="NoSpacing"/>
        <w:numPr>
          <w:ilvl w:val="0"/>
          <w:numId w:val="24"/>
        </w:numPr>
        <w:spacing w:line="276" w:lineRule="auto"/>
        <w:jc w:val="both"/>
        <w:rPr>
          <w:rFonts w:ascii="Times New Roman" w:hAnsi="Times New Roman"/>
          <w:b/>
          <w:sz w:val="24"/>
          <w:szCs w:val="24"/>
          <w:lang w:val="sq-AL"/>
        </w:rPr>
      </w:pPr>
      <w:r w:rsidRPr="007C7E7F">
        <w:rPr>
          <w:rFonts w:ascii="Times New Roman" w:eastAsia="Calibri" w:hAnsi="Times New Roman"/>
          <w:bCs/>
          <w:spacing w:val="-1"/>
          <w:sz w:val="24"/>
          <w:szCs w:val="24"/>
          <w:lang w:val="sq-AL"/>
        </w:rPr>
        <w:t>P</w:t>
      </w:r>
      <w:r w:rsidR="00A2372B" w:rsidRPr="007C7E7F">
        <w:rPr>
          <w:rFonts w:ascii="Times New Roman" w:eastAsia="Calibri" w:hAnsi="Times New Roman"/>
          <w:bCs/>
          <w:spacing w:val="-1"/>
          <w:sz w:val="24"/>
          <w:szCs w:val="24"/>
          <w:lang w:val="sq-AL"/>
        </w:rPr>
        <w:t>ë</w:t>
      </w:r>
      <w:r w:rsidRPr="007C7E7F">
        <w:rPr>
          <w:rFonts w:ascii="Times New Roman" w:eastAsia="Calibri" w:hAnsi="Times New Roman"/>
          <w:bCs/>
          <w:spacing w:val="-1"/>
          <w:sz w:val="24"/>
          <w:szCs w:val="24"/>
          <w:lang w:val="sq-AL"/>
        </w:rPr>
        <w:t xml:space="preserve">rcaktimi i detyrimit që </w:t>
      </w:r>
      <w:r w:rsidRPr="007C7E7F">
        <w:rPr>
          <w:rFonts w:ascii="Times New Roman" w:hAnsi="Times New Roman"/>
          <w:sz w:val="24"/>
          <w:szCs w:val="24"/>
          <w:lang w:val="sq-AL"/>
        </w:rPr>
        <w:t xml:space="preserve">Autoriteti përgjegjës për miratimin e zhvillimit për një projekt publik ose privat, përpara vendimit për dhënien ose jo të miratimit të  zhvillimit, sigurohet që projekti t’i jetë nënshtruar procesit të VNM-së dhe, në varësi të projektit, të jetë pajisur me Deklaratë Mjedisore ose Vendim për VNM paraprake; </w:t>
      </w:r>
    </w:p>
    <w:p w14:paraId="07FA9797" w14:textId="77777777" w:rsidR="00BE7AB0" w:rsidRPr="007C7E7F" w:rsidRDefault="00BE7AB0" w:rsidP="00782E00">
      <w:pPr>
        <w:numPr>
          <w:ilvl w:val="0"/>
          <w:numId w:val="24"/>
        </w:numPr>
        <w:spacing w:line="276" w:lineRule="auto"/>
        <w:jc w:val="both"/>
        <w:rPr>
          <w:rFonts w:ascii="Times New Roman" w:hAnsi="Times New Roman"/>
          <w:sz w:val="24"/>
          <w:szCs w:val="24"/>
          <w:lang w:val="sq-AL"/>
        </w:rPr>
      </w:pPr>
      <w:r w:rsidRPr="007C7E7F">
        <w:rPr>
          <w:rFonts w:ascii="Times New Roman" w:hAnsi="Times New Roman"/>
          <w:color w:val="000000" w:themeColor="text1"/>
          <w:sz w:val="24"/>
          <w:szCs w:val="24"/>
          <w:lang w:val="sq-AL"/>
        </w:rPr>
        <w:t>Angazhimi i publikut në procedurat e vendimmarrjes mjedisore</w:t>
      </w:r>
      <w:r w:rsidRPr="007C7E7F">
        <w:rPr>
          <w:rFonts w:ascii="Times New Roman" w:hAnsi="Times New Roman"/>
          <w:sz w:val="24"/>
          <w:szCs w:val="24"/>
          <w:lang w:val="sq-AL"/>
        </w:rPr>
        <w:t xml:space="preserve"> </w:t>
      </w:r>
    </w:p>
    <w:p w14:paraId="33963600" w14:textId="77777777" w:rsidR="00042D27" w:rsidRPr="007C7E7F" w:rsidRDefault="00042D27" w:rsidP="00782E00">
      <w:pPr>
        <w:numPr>
          <w:ilvl w:val="0"/>
          <w:numId w:val="24"/>
        </w:numPr>
        <w:spacing w:line="276" w:lineRule="auto"/>
        <w:jc w:val="both"/>
        <w:rPr>
          <w:rFonts w:ascii="Times New Roman" w:hAnsi="Times New Roman"/>
          <w:sz w:val="24"/>
          <w:szCs w:val="24"/>
          <w:lang w:val="sq-AL"/>
        </w:rPr>
      </w:pPr>
      <w:r w:rsidRPr="007C7E7F">
        <w:rPr>
          <w:rFonts w:ascii="Times New Roman" w:hAnsi="Times New Roman"/>
          <w:sz w:val="24"/>
          <w:szCs w:val="24"/>
          <w:lang w:val="sq-AL"/>
        </w:rPr>
        <w:lastRenderedPageBreak/>
        <w:t xml:space="preserve">Krijimi </w:t>
      </w:r>
      <w:r w:rsidR="00BE7AB0" w:rsidRPr="007C7E7F">
        <w:rPr>
          <w:rFonts w:ascii="Times New Roman" w:hAnsi="Times New Roman"/>
          <w:sz w:val="24"/>
          <w:szCs w:val="24"/>
          <w:lang w:val="sq-AL"/>
        </w:rPr>
        <w:t xml:space="preserve">sistemit të vetmonitorimit të ndikimeve në mjedis gjatë ngërtimit dhe zbatimit të projekteve </w:t>
      </w:r>
      <w:r w:rsidR="00BE7AB0" w:rsidRPr="007C7E7F">
        <w:rPr>
          <w:rFonts w:ascii="Times New Roman" w:eastAsia="Calibri" w:hAnsi="Times New Roman"/>
          <w:bCs/>
          <w:spacing w:val="-1"/>
          <w:sz w:val="24"/>
          <w:szCs w:val="24"/>
          <w:lang w:val="sq-AL"/>
        </w:rPr>
        <w:t>publike dhe private</w:t>
      </w:r>
      <w:r w:rsidRPr="007C7E7F">
        <w:rPr>
          <w:rFonts w:ascii="Times New Roman" w:hAnsi="Times New Roman"/>
          <w:sz w:val="24"/>
          <w:szCs w:val="24"/>
          <w:lang w:val="sq-AL"/>
        </w:rPr>
        <w:t>;</w:t>
      </w:r>
    </w:p>
    <w:p w14:paraId="24A2760B" w14:textId="77777777" w:rsidR="00042D27" w:rsidRPr="007C7E7F" w:rsidRDefault="00042D27" w:rsidP="00782E00">
      <w:pPr>
        <w:numPr>
          <w:ilvl w:val="0"/>
          <w:numId w:val="24"/>
        </w:numPr>
        <w:spacing w:line="276" w:lineRule="auto"/>
        <w:jc w:val="both"/>
        <w:rPr>
          <w:rFonts w:ascii="Times New Roman" w:hAnsi="Times New Roman"/>
          <w:sz w:val="24"/>
          <w:szCs w:val="24"/>
          <w:lang w:val="sq-AL"/>
        </w:rPr>
      </w:pPr>
      <w:r w:rsidRPr="007C7E7F">
        <w:rPr>
          <w:rFonts w:ascii="Times New Roman" w:hAnsi="Times New Roman"/>
          <w:sz w:val="24"/>
          <w:szCs w:val="24"/>
          <w:lang w:val="sq-AL"/>
        </w:rPr>
        <w:t xml:space="preserve">Sigurimi i një kuadri </w:t>
      </w:r>
      <w:r w:rsidR="00BE7AB0" w:rsidRPr="007C7E7F">
        <w:rPr>
          <w:rFonts w:ascii="Times New Roman" w:hAnsi="Times New Roman"/>
          <w:sz w:val="24"/>
          <w:szCs w:val="24"/>
          <w:lang w:val="sq-AL"/>
        </w:rPr>
        <w:t xml:space="preserve">ligjor dhe institucional </w:t>
      </w:r>
      <w:r w:rsidRPr="007C7E7F">
        <w:rPr>
          <w:rFonts w:ascii="Times New Roman" w:hAnsi="Times New Roman"/>
          <w:sz w:val="24"/>
          <w:szCs w:val="24"/>
          <w:lang w:val="sq-AL"/>
        </w:rPr>
        <w:t>për</w:t>
      </w:r>
      <w:r w:rsidR="00BE7AB0" w:rsidRPr="007C7E7F">
        <w:rPr>
          <w:rFonts w:ascii="Times New Roman" w:hAnsi="Times New Roman"/>
          <w:sz w:val="24"/>
          <w:szCs w:val="24"/>
          <w:lang w:val="sq-AL"/>
        </w:rPr>
        <w:t xml:space="preserve"> përcaktimin e kundërvajtjeve administrative dhe sanksioneve në rast të mos zhvillimit të procedurës së VNM-së apo shkeljes së kushteve të përcaktuara në Deklaratën Mjedisore ose Vendimin për VNM paraprake në varësi të projektit</w:t>
      </w:r>
      <w:r w:rsidRPr="007C7E7F">
        <w:rPr>
          <w:rFonts w:ascii="Times New Roman" w:hAnsi="Times New Roman"/>
          <w:sz w:val="24"/>
          <w:szCs w:val="24"/>
          <w:lang w:val="sq-AL"/>
        </w:rPr>
        <w:t xml:space="preserve">; </w:t>
      </w:r>
    </w:p>
    <w:p w14:paraId="079747E3" w14:textId="77777777" w:rsidR="00BE7AB0" w:rsidRPr="007C7E7F" w:rsidRDefault="00BE7AB0" w:rsidP="00782E00">
      <w:pPr>
        <w:spacing w:line="276" w:lineRule="auto"/>
        <w:jc w:val="both"/>
        <w:rPr>
          <w:rFonts w:ascii="Times New Roman" w:hAnsi="Times New Roman"/>
          <w:color w:val="1F497D" w:themeColor="text2"/>
          <w:sz w:val="24"/>
          <w:szCs w:val="24"/>
          <w:lang w:val="sq-AL"/>
        </w:rPr>
      </w:pPr>
    </w:p>
    <w:p w14:paraId="51AD724E" w14:textId="77777777" w:rsidR="00042D27" w:rsidRPr="007C7E7F" w:rsidRDefault="00042D27" w:rsidP="00782E00">
      <w:pPr>
        <w:spacing w:line="276" w:lineRule="auto"/>
        <w:jc w:val="both"/>
        <w:rPr>
          <w:rFonts w:ascii="Times New Roman" w:hAnsi="Times New Roman"/>
          <w:color w:val="002060"/>
          <w:sz w:val="24"/>
          <w:szCs w:val="24"/>
          <w:lang w:val="sq-AL"/>
        </w:rPr>
      </w:pPr>
    </w:p>
    <w:p w14:paraId="060705F0" w14:textId="77777777" w:rsidR="00042D27" w:rsidRPr="007C7E7F" w:rsidRDefault="00042D27" w:rsidP="00782E00">
      <w:pPr>
        <w:pStyle w:val="Style1-BodyText"/>
        <w:spacing w:after="0" w:line="276" w:lineRule="auto"/>
        <w:rPr>
          <w:rFonts w:ascii="Times New Roman" w:hAnsi="Times New Roman" w:cs="Times New Roman"/>
          <w:b/>
          <w:sz w:val="24"/>
          <w:lang w:val="sq-AL"/>
        </w:rPr>
      </w:pPr>
      <w:r w:rsidRPr="007C7E7F">
        <w:rPr>
          <w:rFonts w:ascii="Times New Roman" w:hAnsi="Times New Roman" w:cs="Times New Roman"/>
          <w:b/>
          <w:sz w:val="24"/>
          <w:lang w:val="sq-AL"/>
        </w:rPr>
        <w:t>Faza e shqyrtimit/vlerësimit</w:t>
      </w:r>
    </w:p>
    <w:p w14:paraId="567B755E" w14:textId="77777777" w:rsidR="00042D27" w:rsidRPr="007C7E7F" w:rsidRDefault="00042D27" w:rsidP="00782E00">
      <w:pPr>
        <w:pStyle w:val="Style1-BodyText"/>
        <w:numPr>
          <w:ilvl w:val="0"/>
          <w:numId w:val="7"/>
        </w:numPr>
        <w:spacing w:after="0" w:line="276" w:lineRule="auto"/>
        <w:rPr>
          <w:rFonts w:ascii="Times New Roman" w:hAnsi="Times New Roman" w:cs="Times New Roman"/>
          <w:i/>
          <w:sz w:val="24"/>
          <w:lang w:val="sq-AL"/>
        </w:rPr>
      </w:pPr>
      <w:r w:rsidRPr="007C7E7F">
        <w:rPr>
          <w:rFonts w:ascii="Times New Roman" w:hAnsi="Times New Roman" w:cs="Times New Roman"/>
          <w:i/>
          <w:sz w:val="24"/>
          <w:lang w:val="sq-AL"/>
        </w:rPr>
        <w:t>Jepni një përshkrim të përmbledhur të masave të monitorimit dhe të vlerësimit.</w:t>
      </w:r>
    </w:p>
    <w:p w14:paraId="5952854B" w14:textId="77777777" w:rsidR="00042D27" w:rsidRPr="007C7E7F" w:rsidRDefault="00042D27" w:rsidP="00782E00">
      <w:pPr>
        <w:pStyle w:val="Style1-BodyText"/>
        <w:numPr>
          <w:ilvl w:val="0"/>
          <w:numId w:val="7"/>
        </w:numPr>
        <w:spacing w:after="0" w:line="276" w:lineRule="auto"/>
        <w:rPr>
          <w:rFonts w:ascii="Times New Roman" w:hAnsi="Times New Roman" w:cs="Times New Roman"/>
          <w:i/>
          <w:sz w:val="24"/>
          <w:lang w:val="sq-AL"/>
        </w:rPr>
      </w:pPr>
      <w:r w:rsidRPr="007C7E7F">
        <w:rPr>
          <w:rFonts w:ascii="Times New Roman" w:hAnsi="Times New Roman" w:cs="Times New Roman"/>
          <w:i/>
          <w:sz w:val="24"/>
          <w:lang w:val="sq-AL"/>
        </w:rPr>
        <w:t>Identifikoni  kriteret/treguesit për të matur arritjen e qëllimeve ose progresin drejt tyre.</w:t>
      </w:r>
    </w:p>
    <w:bookmarkEnd w:id="10"/>
    <w:p w14:paraId="4DD06889" w14:textId="77777777" w:rsidR="00042D27" w:rsidRPr="007C7E7F" w:rsidRDefault="00042D27" w:rsidP="00782E00">
      <w:pPr>
        <w:spacing w:line="276" w:lineRule="auto"/>
        <w:ind w:left="720" w:firstLine="720"/>
        <w:rPr>
          <w:rFonts w:ascii="Times New Roman" w:hAnsi="Times New Roman"/>
          <w:b/>
          <w:sz w:val="24"/>
          <w:szCs w:val="24"/>
          <w:lang w:val="sq-AL"/>
        </w:rPr>
      </w:pPr>
    </w:p>
    <w:p w14:paraId="4F4724E3" w14:textId="77777777" w:rsidR="00042D27" w:rsidRPr="007C7E7F" w:rsidRDefault="00042D27" w:rsidP="00782E00">
      <w:pPr>
        <w:pStyle w:val="BodyText"/>
        <w:spacing w:after="0" w:line="276" w:lineRule="auto"/>
        <w:jc w:val="both"/>
        <w:rPr>
          <w:rFonts w:ascii="Times New Roman" w:hAnsi="Times New Roman"/>
          <w:sz w:val="24"/>
          <w:szCs w:val="24"/>
          <w:lang w:val="sq-AL"/>
        </w:rPr>
      </w:pPr>
      <w:r w:rsidRPr="007C7E7F">
        <w:rPr>
          <w:rFonts w:ascii="Times New Roman" w:hAnsi="Times New Roman"/>
          <w:sz w:val="24"/>
          <w:szCs w:val="24"/>
          <w:lang w:val="sq-AL"/>
        </w:rPr>
        <w:t xml:space="preserve">Projektligji përmban dispozita të dedikuara në nene specifike për përcaktimin e </w:t>
      </w:r>
      <w:r w:rsidR="00BE7AB0" w:rsidRPr="007C7E7F">
        <w:rPr>
          <w:rFonts w:ascii="Times New Roman" w:hAnsi="Times New Roman"/>
          <w:sz w:val="24"/>
          <w:szCs w:val="24"/>
          <w:lang w:val="sq-AL"/>
        </w:rPr>
        <w:t>autoriteteve</w:t>
      </w:r>
      <w:r w:rsidRPr="007C7E7F">
        <w:rPr>
          <w:rFonts w:ascii="Times New Roman" w:hAnsi="Times New Roman"/>
          <w:sz w:val="24"/>
          <w:szCs w:val="24"/>
          <w:lang w:val="sq-AL"/>
        </w:rPr>
        <w:t xml:space="preserve"> përgjegjëse</w:t>
      </w:r>
      <w:r w:rsidR="00BE7AB0" w:rsidRPr="007C7E7F">
        <w:rPr>
          <w:rFonts w:ascii="Times New Roman" w:hAnsi="Times New Roman"/>
          <w:sz w:val="24"/>
          <w:szCs w:val="24"/>
          <w:lang w:val="sq-AL"/>
        </w:rPr>
        <w:t xml:space="preserve"> p</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r miratimin e zhvillimit t</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 xml:space="preserve"> projekteve publike apo private q</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 xml:space="preserve"> duhet ti n</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nshtrohen paraprakisht procesit t</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 xml:space="preserve"> VNM, si dhe në përcaktimin e sistemit të monitorimit të ndikimeve t</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 xml:space="preserve"> r</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nd</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sishme n</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 xml:space="preserve"> mjedis, si pasoj</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 xml:space="preserve"> e zbatimit t</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 xml:space="preserve"> projekteve publike dhe private, kryesisht n</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 xml:space="preserve"> zona me r</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nd</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si t</w:t>
      </w:r>
      <w:r w:rsidR="00A2372B" w:rsidRPr="007C7E7F">
        <w:rPr>
          <w:rFonts w:ascii="Times New Roman" w:hAnsi="Times New Roman"/>
          <w:sz w:val="24"/>
          <w:szCs w:val="24"/>
          <w:lang w:val="sq-AL"/>
        </w:rPr>
        <w:t>ë</w:t>
      </w:r>
      <w:r w:rsidR="00BE7AB0" w:rsidRPr="007C7E7F">
        <w:rPr>
          <w:rFonts w:ascii="Times New Roman" w:hAnsi="Times New Roman"/>
          <w:sz w:val="24"/>
          <w:szCs w:val="24"/>
          <w:lang w:val="sq-AL"/>
        </w:rPr>
        <w:t xml:space="preserve"> veçanta natyrore</w:t>
      </w:r>
      <w:r w:rsidRPr="007C7E7F">
        <w:rPr>
          <w:rFonts w:ascii="Times New Roman" w:hAnsi="Times New Roman"/>
          <w:sz w:val="24"/>
          <w:szCs w:val="24"/>
          <w:lang w:val="sq-AL"/>
        </w:rPr>
        <w:t>, përmes ndarjes së qartë të përgjegjës</w:t>
      </w:r>
      <w:r w:rsidR="00CE28B8" w:rsidRPr="007C7E7F">
        <w:rPr>
          <w:rFonts w:ascii="Times New Roman" w:hAnsi="Times New Roman"/>
          <w:sz w:val="24"/>
          <w:szCs w:val="24"/>
          <w:lang w:val="sq-AL"/>
        </w:rPr>
        <w:t>ive midis organeve/institucione qendrore</w:t>
      </w:r>
      <w:r w:rsidRPr="007C7E7F">
        <w:rPr>
          <w:rFonts w:ascii="Times New Roman" w:hAnsi="Times New Roman"/>
          <w:sz w:val="24"/>
          <w:szCs w:val="24"/>
          <w:lang w:val="sq-AL"/>
        </w:rPr>
        <w:t xml:space="preserve"> e vendore dhe shmangien e mbivendosjes. </w:t>
      </w:r>
    </w:p>
    <w:p w14:paraId="775EFF7D" w14:textId="77777777" w:rsidR="00042D27" w:rsidRPr="007C7E7F" w:rsidRDefault="00042D27" w:rsidP="00782E00">
      <w:pPr>
        <w:spacing w:line="276" w:lineRule="auto"/>
        <w:jc w:val="both"/>
        <w:rPr>
          <w:rFonts w:ascii="Times New Roman" w:hAnsi="Times New Roman"/>
          <w:sz w:val="24"/>
          <w:szCs w:val="24"/>
          <w:lang w:val="sq-AL"/>
        </w:rPr>
      </w:pPr>
      <w:r w:rsidRPr="007C7E7F">
        <w:rPr>
          <w:rFonts w:ascii="Times New Roman" w:hAnsi="Times New Roman"/>
          <w:sz w:val="24"/>
          <w:szCs w:val="24"/>
          <w:lang w:val="sq-AL"/>
        </w:rPr>
        <w:t>Treguesit për matjen e qëllimeve konsistojnë në monitorimin e</w:t>
      </w:r>
      <w:r w:rsidR="00742331" w:rsidRPr="007C7E7F">
        <w:rPr>
          <w:rFonts w:ascii="Times New Roman" w:hAnsi="Times New Roman"/>
          <w:sz w:val="24"/>
          <w:szCs w:val="24"/>
          <w:lang w:val="sq-AL"/>
        </w:rPr>
        <w:t xml:space="preserve"> ndikimeve t</w:t>
      </w:r>
      <w:r w:rsidR="00A2372B" w:rsidRPr="007C7E7F">
        <w:rPr>
          <w:rFonts w:ascii="Times New Roman" w:hAnsi="Times New Roman"/>
          <w:sz w:val="24"/>
          <w:szCs w:val="24"/>
          <w:lang w:val="sq-AL"/>
        </w:rPr>
        <w:t>ë</w:t>
      </w:r>
      <w:r w:rsidR="00742331" w:rsidRPr="007C7E7F">
        <w:rPr>
          <w:rFonts w:ascii="Times New Roman" w:hAnsi="Times New Roman"/>
          <w:sz w:val="24"/>
          <w:szCs w:val="24"/>
          <w:lang w:val="sq-AL"/>
        </w:rPr>
        <w:t xml:space="preserve"> r</w:t>
      </w:r>
      <w:r w:rsidR="00A2372B" w:rsidRPr="007C7E7F">
        <w:rPr>
          <w:rFonts w:ascii="Times New Roman" w:hAnsi="Times New Roman"/>
          <w:sz w:val="24"/>
          <w:szCs w:val="24"/>
          <w:lang w:val="sq-AL"/>
        </w:rPr>
        <w:t>ë</w:t>
      </w:r>
      <w:r w:rsidR="00742331" w:rsidRPr="007C7E7F">
        <w:rPr>
          <w:rFonts w:ascii="Times New Roman" w:hAnsi="Times New Roman"/>
          <w:sz w:val="24"/>
          <w:szCs w:val="24"/>
          <w:lang w:val="sq-AL"/>
        </w:rPr>
        <w:t>nd</w:t>
      </w:r>
      <w:r w:rsidR="00A2372B" w:rsidRPr="007C7E7F">
        <w:rPr>
          <w:rFonts w:ascii="Times New Roman" w:hAnsi="Times New Roman"/>
          <w:sz w:val="24"/>
          <w:szCs w:val="24"/>
          <w:lang w:val="sq-AL"/>
        </w:rPr>
        <w:t>ë</w:t>
      </w:r>
      <w:r w:rsidR="00742331" w:rsidRPr="007C7E7F">
        <w:rPr>
          <w:rFonts w:ascii="Times New Roman" w:hAnsi="Times New Roman"/>
          <w:sz w:val="24"/>
          <w:szCs w:val="24"/>
          <w:lang w:val="sq-AL"/>
        </w:rPr>
        <w:t>sishme n</w:t>
      </w:r>
      <w:r w:rsidR="00A2372B" w:rsidRPr="007C7E7F">
        <w:rPr>
          <w:rFonts w:ascii="Times New Roman" w:hAnsi="Times New Roman"/>
          <w:sz w:val="24"/>
          <w:szCs w:val="24"/>
          <w:lang w:val="sq-AL"/>
        </w:rPr>
        <w:t>ë</w:t>
      </w:r>
      <w:r w:rsidR="00742331" w:rsidRPr="007C7E7F">
        <w:rPr>
          <w:rFonts w:ascii="Times New Roman" w:hAnsi="Times New Roman"/>
          <w:sz w:val="24"/>
          <w:szCs w:val="24"/>
          <w:lang w:val="sq-AL"/>
        </w:rPr>
        <w:t xml:space="preserve"> mjedis, si pasoj</w:t>
      </w:r>
      <w:r w:rsidR="00A2372B" w:rsidRPr="007C7E7F">
        <w:rPr>
          <w:rFonts w:ascii="Times New Roman" w:hAnsi="Times New Roman"/>
          <w:sz w:val="24"/>
          <w:szCs w:val="24"/>
          <w:lang w:val="sq-AL"/>
        </w:rPr>
        <w:t>ë</w:t>
      </w:r>
      <w:r w:rsidR="00742331" w:rsidRPr="007C7E7F">
        <w:rPr>
          <w:rFonts w:ascii="Times New Roman" w:hAnsi="Times New Roman"/>
          <w:sz w:val="24"/>
          <w:szCs w:val="24"/>
          <w:lang w:val="sq-AL"/>
        </w:rPr>
        <w:t xml:space="preserve"> e zbatimit t</w:t>
      </w:r>
      <w:r w:rsidR="00A2372B" w:rsidRPr="007C7E7F">
        <w:rPr>
          <w:rFonts w:ascii="Times New Roman" w:hAnsi="Times New Roman"/>
          <w:sz w:val="24"/>
          <w:szCs w:val="24"/>
          <w:lang w:val="sq-AL"/>
        </w:rPr>
        <w:t>ë</w:t>
      </w:r>
      <w:r w:rsidR="00742331" w:rsidRPr="007C7E7F">
        <w:rPr>
          <w:rFonts w:ascii="Times New Roman" w:hAnsi="Times New Roman"/>
          <w:sz w:val="24"/>
          <w:szCs w:val="24"/>
          <w:lang w:val="sq-AL"/>
        </w:rPr>
        <w:t xml:space="preserve"> projekteve publike dhe private</w:t>
      </w:r>
      <w:r w:rsidRPr="007C7E7F">
        <w:rPr>
          <w:rFonts w:ascii="Times New Roman" w:hAnsi="Times New Roman"/>
          <w:sz w:val="24"/>
          <w:szCs w:val="24"/>
          <w:lang w:val="sq-AL"/>
        </w:rPr>
        <w:t xml:space="preserve">. </w:t>
      </w:r>
    </w:p>
    <w:p w14:paraId="127C5540" w14:textId="77777777" w:rsidR="00042D27" w:rsidRPr="007C7E7F" w:rsidRDefault="00042D27" w:rsidP="00782E00">
      <w:pPr>
        <w:spacing w:line="276" w:lineRule="auto"/>
        <w:jc w:val="both"/>
        <w:rPr>
          <w:rFonts w:ascii="Times New Roman" w:hAnsi="Times New Roman"/>
          <w:sz w:val="24"/>
          <w:szCs w:val="24"/>
          <w:lang w:val="sq-AL"/>
        </w:rPr>
      </w:pPr>
      <w:r w:rsidRPr="007C7E7F">
        <w:rPr>
          <w:rFonts w:ascii="Times New Roman" w:hAnsi="Times New Roman"/>
          <w:sz w:val="24"/>
          <w:szCs w:val="24"/>
          <w:lang w:val="sq-AL"/>
        </w:rPr>
        <w:t xml:space="preserve">Treguesit për të matur arritjen e qëllimeve të politikës për </w:t>
      </w:r>
      <w:r w:rsidR="00742331" w:rsidRPr="007C7E7F">
        <w:rPr>
          <w:rFonts w:ascii="Times New Roman" w:hAnsi="Times New Roman"/>
          <w:sz w:val="24"/>
          <w:szCs w:val="24"/>
          <w:lang w:val="sq-AL"/>
        </w:rPr>
        <w:t>vler</w:t>
      </w:r>
      <w:r w:rsidR="00A2372B" w:rsidRPr="007C7E7F">
        <w:rPr>
          <w:rFonts w:ascii="Times New Roman" w:hAnsi="Times New Roman"/>
          <w:sz w:val="24"/>
          <w:szCs w:val="24"/>
          <w:lang w:val="sq-AL"/>
        </w:rPr>
        <w:t>ë</w:t>
      </w:r>
      <w:r w:rsidR="00742331" w:rsidRPr="007C7E7F">
        <w:rPr>
          <w:rFonts w:ascii="Times New Roman" w:hAnsi="Times New Roman"/>
          <w:sz w:val="24"/>
          <w:szCs w:val="24"/>
          <w:lang w:val="sq-AL"/>
        </w:rPr>
        <w:t>simin e ndikimit n</w:t>
      </w:r>
      <w:r w:rsidR="00A2372B" w:rsidRPr="007C7E7F">
        <w:rPr>
          <w:rFonts w:ascii="Times New Roman" w:hAnsi="Times New Roman"/>
          <w:sz w:val="24"/>
          <w:szCs w:val="24"/>
          <w:lang w:val="sq-AL"/>
        </w:rPr>
        <w:t>ë</w:t>
      </w:r>
      <w:r w:rsidR="00742331" w:rsidRPr="007C7E7F">
        <w:rPr>
          <w:rFonts w:ascii="Times New Roman" w:hAnsi="Times New Roman"/>
          <w:sz w:val="24"/>
          <w:szCs w:val="24"/>
          <w:lang w:val="sq-AL"/>
        </w:rPr>
        <w:t xml:space="preserve"> mjedis jan</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si më poshtë:</w:t>
      </w:r>
    </w:p>
    <w:p w14:paraId="46DF2F06" w14:textId="77777777" w:rsidR="00042D27" w:rsidRPr="007C7E7F" w:rsidRDefault="00042D27" w:rsidP="00782E00">
      <w:pPr>
        <w:pStyle w:val="ListParagraph"/>
        <w:numPr>
          <w:ilvl w:val="0"/>
          <w:numId w:val="26"/>
        </w:numPr>
        <w:spacing w:line="276" w:lineRule="auto"/>
        <w:ind w:left="540" w:hanging="180"/>
        <w:jc w:val="both"/>
        <w:rPr>
          <w:rFonts w:ascii="Times New Roman" w:hAnsi="Times New Roman"/>
          <w:sz w:val="24"/>
          <w:szCs w:val="24"/>
          <w:lang w:val="sq-AL"/>
        </w:rPr>
      </w:pPr>
      <w:r w:rsidRPr="007C7E7F">
        <w:rPr>
          <w:rFonts w:ascii="Times New Roman" w:hAnsi="Times New Roman"/>
          <w:sz w:val="24"/>
          <w:szCs w:val="24"/>
          <w:lang w:val="sq-AL"/>
        </w:rPr>
        <w:t xml:space="preserve">Dhënia e </w:t>
      </w:r>
      <w:r w:rsidR="0028659B" w:rsidRPr="007C7E7F">
        <w:rPr>
          <w:rFonts w:ascii="Times New Roman" w:hAnsi="Times New Roman"/>
          <w:sz w:val="24"/>
          <w:szCs w:val="24"/>
          <w:lang w:val="sq-AL"/>
        </w:rPr>
        <w:t>aktit t</w:t>
      </w:r>
      <w:r w:rsidR="00A2372B" w:rsidRPr="007C7E7F">
        <w:rPr>
          <w:rFonts w:ascii="Times New Roman" w:hAnsi="Times New Roman"/>
          <w:sz w:val="24"/>
          <w:szCs w:val="24"/>
          <w:lang w:val="sq-AL"/>
        </w:rPr>
        <w:t>ë</w:t>
      </w:r>
      <w:r w:rsidR="0028659B" w:rsidRPr="007C7E7F">
        <w:rPr>
          <w:rFonts w:ascii="Times New Roman" w:hAnsi="Times New Roman"/>
          <w:sz w:val="24"/>
          <w:szCs w:val="24"/>
          <w:lang w:val="sq-AL"/>
        </w:rPr>
        <w:t xml:space="preserve"> miratimit t</w:t>
      </w:r>
      <w:r w:rsidR="00A2372B" w:rsidRPr="007C7E7F">
        <w:rPr>
          <w:rFonts w:ascii="Times New Roman" w:hAnsi="Times New Roman"/>
          <w:sz w:val="24"/>
          <w:szCs w:val="24"/>
          <w:lang w:val="sq-AL"/>
        </w:rPr>
        <w:t>ë</w:t>
      </w:r>
      <w:r w:rsidR="0028659B" w:rsidRPr="007C7E7F">
        <w:rPr>
          <w:rFonts w:ascii="Times New Roman" w:hAnsi="Times New Roman"/>
          <w:sz w:val="24"/>
          <w:szCs w:val="24"/>
          <w:lang w:val="sq-AL"/>
        </w:rPr>
        <w:t xml:space="preserve"> zhvillimit nga autoritet</w:t>
      </w:r>
      <w:r w:rsidR="00A91C37" w:rsidRPr="007C7E7F">
        <w:rPr>
          <w:rFonts w:ascii="Times New Roman" w:hAnsi="Times New Roman"/>
          <w:sz w:val="24"/>
          <w:szCs w:val="24"/>
          <w:lang w:val="sq-AL"/>
        </w:rPr>
        <w:t>et</w:t>
      </w:r>
      <w:r w:rsidR="0028659B" w:rsidRPr="007C7E7F">
        <w:rPr>
          <w:rFonts w:ascii="Times New Roman" w:hAnsi="Times New Roman"/>
          <w:sz w:val="24"/>
          <w:szCs w:val="24"/>
          <w:lang w:val="sq-AL"/>
        </w:rPr>
        <w:t xml:space="preserve"> p</w:t>
      </w:r>
      <w:r w:rsidR="00A2372B" w:rsidRPr="007C7E7F">
        <w:rPr>
          <w:rFonts w:ascii="Times New Roman" w:hAnsi="Times New Roman"/>
          <w:sz w:val="24"/>
          <w:szCs w:val="24"/>
          <w:lang w:val="sq-AL"/>
        </w:rPr>
        <w:t>ë</w:t>
      </w:r>
      <w:r w:rsidR="0028659B" w:rsidRPr="007C7E7F">
        <w:rPr>
          <w:rFonts w:ascii="Times New Roman" w:hAnsi="Times New Roman"/>
          <w:sz w:val="24"/>
          <w:szCs w:val="24"/>
          <w:lang w:val="sq-AL"/>
        </w:rPr>
        <w:t>rgjegj</w:t>
      </w:r>
      <w:r w:rsidR="00A2372B" w:rsidRPr="007C7E7F">
        <w:rPr>
          <w:rFonts w:ascii="Times New Roman" w:hAnsi="Times New Roman"/>
          <w:sz w:val="24"/>
          <w:szCs w:val="24"/>
          <w:lang w:val="sq-AL"/>
        </w:rPr>
        <w:t>ë</w:t>
      </w:r>
      <w:r w:rsidR="0028659B" w:rsidRPr="007C7E7F">
        <w:rPr>
          <w:rFonts w:ascii="Times New Roman" w:hAnsi="Times New Roman"/>
          <w:sz w:val="24"/>
          <w:szCs w:val="24"/>
          <w:lang w:val="sq-AL"/>
        </w:rPr>
        <w:t>se p</w:t>
      </w:r>
      <w:r w:rsidR="00A2372B" w:rsidRPr="007C7E7F">
        <w:rPr>
          <w:rFonts w:ascii="Times New Roman" w:hAnsi="Times New Roman"/>
          <w:sz w:val="24"/>
          <w:szCs w:val="24"/>
          <w:lang w:val="sq-AL"/>
        </w:rPr>
        <w:t>ë</w:t>
      </w:r>
      <w:r w:rsidR="0028659B" w:rsidRPr="007C7E7F">
        <w:rPr>
          <w:rFonts w:ascii="Times New Roman" w:hAnsi="Times New Roman"/>
          <w:sz w:val="24"/>
          <w:szCs w:val="24"/>
          <w:lang w:val="sq-AL"/>
        </w:rPr>
        <w:t>r miratimin e zhvillimit, i cili p</w:t>
      </w:r>
      <w:r w:rsidR="00A2372B" w:rsidRPr="007C7E7F">
        <w:rPr>
          <w:rFonts w:ascii="Times New Roman" w:hAnsi="Times New Roman"/>
          <w:sz w:val="24"/>
          <w:szCs w:val="24"/>
          <w:lang w:val="sq-AL"/>
        </w:rPr>
        <w:t>ë</w:t>
      </w:r>
      <w:r w:rsidR="0028659B" w:rsidRPr="007C7E7F">
        <w:rPr>
          <w:rFonts w:ascii="Times New Roman" w:hAnsi="Times New Roman"/>
          <w:sz w:val="24"/>
          <w:szCs w:val="24"/>
          <w:lang w:val="sq-AL"/>
        </w:rPr>
        <w:t>rmban detyrimisht kushtet e p</w:t>
      </w:r>
      <w:r w:rsidR="00A2372B" w:rsidRPr="007C7E7F">
        <w:rPr>
          <w:rFonts w:ascii="Times New Roman" w:hAnsi="Times New Roman"/>
          <w:sz w:val="24"/>
          <w:szCs w:val="24"/>
          <w:lang w:val="sq-AL"/>
        </w:rPr>
        <w:t>ë</w:t>
      </w:r>
      <w:r w:rsidR="0028659B" w:rsidRPr="007C7E7F">
        <w:rPr>
          <w:rFonts w:ascii="Times New Roman" w:hAnsi="Times New Roman"/>
          <w:sz w:val="24"/>
          <w:szCs w:val="24"/>
          <w:lang w:val="sq-AL"/>
        </w:rPr>
        <w:t>rcaktuara n</w:t>
      </w:r>
      <w:r w:rsidR="00A2372B" w:rsidRPr="007C7E7F">
        <w:rPr>
          <w:rFonts w:ascii="Times New Roman" w:hAnsi="Times New Roman"/>
          <w:sz w:val="24"/>
          <w:szCs w:val="24"/>
          <w:lang w:val="sq-AL"/>
        </w:rPr>
        <w:t>ë</w:t>
      </w:r>
      <w:r w:rsidR="0028659B" w:rsidRPr="007C7E7F">
        <w:rPr>
          <w:rFonts w:ascii="Times New Roman" w:hAnsi="Times New Roman"/>
          <w:sz w:val="24"/>
          <w:szCs w:val="24"/>
          <w:lang w:val="sq-AL"/>
        </w:rPr>
        <w:t xml:space="preserve"> Deklarat</w:t>
      </w:r>
      <w:r w:rsidR="00A2372B" w:rsidRPr="007C7E7F">
        <w:rPr>
          <w:rFonts w:ascii="Times New Roman" w:hAnsi="Times New Roman"/>
          <w:sz w:val="24"/>
          <w:szCs w:val="24"/>
          <w:lang w:val="sq-AL"/>
        </w:rPr>
        <w:t>ë</w:t>
      </w:r>
      <w:r w:rsidR="0028659B" w:rsidRPr="007C7E7F">
        <w:rPr>
          <w:rFonts w:ascii="Times New Roman" w:hAnsi="Times New Roman"/>
          <w:sz w:val="24"/>
          <w:szCs w:val="24"/>
          <w:lang w:val="sq-AL"/>
        </w:rPr>
        <w:t>n Mjedisore apo Vendimin p</w:t>
      </w:r>
      <w:r w:rsidR="00A2372B" w:rsidRPr="007C7E7F">
        <w:rPr>
          <w:rFonts w:ascii="Times New Roman" w:hAnsi="Times New Roman"/>
          <w:sz w:val="24"/>
          <w:szCs w:val="24"/>
          <w:lang w:val="sq-AL"/>
        </w:rPr>
        <w:t>ë</w:t>
      </w:r>
      <w:r w:rsidR="0028659B" w:rsidRPr="007C7E7F">
        <w:rPr>
          <w:rFonts w:ascii="Times New Roman" w:hAnsi="Times New Roman"/>
          <w:sz w:val="24"/>
          <w:szCs w:val="24"/>
          <w:lang w:val="sq-AL"/>
        </w:rPr>
        <w:t>r VNM paraprake</w:t>
      </w:r>
      <w:r w:rsidRPr="007C7E7F">
        <w:rPr>
          <w:rFonts w:ascii="Times New Roman" w:hAnsi="Times New Roman"/>
          <w:sz w:val="24"/>
          <w:szCs w:val="24"/>
          <w:lang w:val="sq-AL"/>
        </w:rPr>
        <w:t>;</w:t>
      </w:r>
    </w:p>
    <w:p w14:paraId="7B1BCA8C" w14:textId="77777777" w:rsidR="00042D27" w:rsidRPr="007C7E7F" w:rsidRDefault="00042D27" w:rsidP="00782E00">
      <w:pPr>
        <w:pStyle w:val="ListParagraph"/>
        <w:numPr>
          <w:ilvl w:val="0"/>
          <w:numId w:val="26"/>
        </w:numPr>
        <w:spacing w:line="276" w:lineRule="auto"/>
        <w:ind w:left="540" w:hanging="180"/>
        <w:jc w:val="both"/>
        <w:rPr>
          <w:rFonts w:ascii="Times New Roman" w:hAnsi="Times New Roman"/>
          <w:sz w:val="24"/>
          <w:szCs w:val="24"/>
          <w:lang w:val="sq-AL"/>
        </w:rPr>
      </w:pPr>
      <w:r w:rsidRPr="007C7E7F">
        <w:rPr>
          <w:rFonts w:ascii="Times New Roman" w:hAnsi="Times New Roman"/>
          <w:sz w:val="24"/>
          <w:szCs w:val="24"/>
          <w:lang w:val="sq-AL"/>
        </w:rPr>
        <w:t xml:space="preserve">Krijimi dhe administrimi i regjistrit të </w:t>
      </w:r>
      <w:r w:rsidR="0028659B" w:rsidRPr="007C7E7F">
        <w:rPr>
          <w:rFonts w:ascii="Times New Roman" w:hAnsi="Times New Roman"/>
          <w:sz w:val="24"/>
          <w:szCs w:val="24"/>
          <w:lang w:val="sq-AL"/>
        </w:rPr>
        <w:t>projekteve q</w:t>
      </w:r>
      <w:r w:rsidR="00A2372B" w:rsidRPr="007C7E7F">
        <w:rPr>
          <w:rFonts w:ascii="Times New Roman" w:hAnsi="Times New Roman"/>
          <w:sz w:val="24"/>
          <w:szCs w:val="24"/>
          <w:lang w:val="sq-AL"/>
        </w:rPr>
        <w:t>ë</w:t>
      </w:r>
      <w:r w:rsidR="0028659B" w:rsidRPr="007C7E7F">
        <w:rPr>
          <w:rFonts w:ascii="Times New Roman" w:hAnsi="Times New Roman"/>
          <w:sz w:val="24"/>
          <w:szCs w:val="24"/>
          <w:lang w:val="sq-AL"/>
        </w:rPr>
        <w:t xml:space="preserve"> jan</w:t>
      </w:r>
      <w:r w:rsidR="00A2372B" w:rsidRPr="007C7E7F">
        <w:rPr>
          <w:rFonts w:ascii="Times New Roman" w:hAnsi="Times New Roman"/>
          <w:sz w:val="24"/>
          <w:szCs w:val="24"/>
          <w:lang w:val="sq-AL"/>
        </w:rPr>
        <w:t>ë</w:t>
      </w:r>
      <w:r w:rsidR="0028659B" w:rsidRPr="007C7E7F">
        <w:rPr>
          <w:rFonts w:ascii="Times New Roman" w:hAnsi="Times New Roman"/>
          <w:sz w:val="24"/>
          <w:szCs w:val="24"/>
          <w:lang w:val="sq-AL"/>
        </w:rPr>
        <w:t xml:space="preserve"> pajisur me Deklarat</w:t>
      </w:r>
      <w:r w:rsidR="00A2372B" w:rsidRPr="007C7E7F">
        <w:rPr>
          <w:rFonts w:ascii="Times New Roman" w:hAnsi="Times New Roman"/>
          <w:sz w:val="24"/>
          <w:szCs w:val="24"/>
          <w:lang w:val="sq-AL"/>
        </w:rPr>
        <w:t>ë</w:t>
      </w:r>
      <w:r w:rsidR="0028659B" w:rsidRPr="007C7E7F">
        <w:rPr>
          <w:rFonts w:ascii="Times New Roman" w:hAnsi="Times New Roman"/>
          <w:sz w:val="24"/>
          <w:szCs w:val="24"/>
          <w:lang w:val="sq-AL"/>
        </w:rPr>
        <w:t>n Mjedisore apo Vendimin p</w:t>
      </w:r>
      <w:r w:rsidR="00A2372B" w:rsidRPr="007C7E7F">
        <w:rPr>
          <w:rFonts w:ascii="Times New Roman" w:hAnsi="Times New Roman"/>
          <w:sz w:val="24"/>
          <w:szCs w:val="24"/>
          <w:lang w:val="sq-AL"/>
        </w:rPr>
        <w:t>ë</w:t>
      </w:r>
      <w:r w:rsidR="0028659B" w:rsidRPr="007C7E7F">
        <w:rPr>
          <w:rFonts w:ascii="Times New Roman" w:hAnsi="Times New Roman"/>
          <w:sz w:val="24"/>
          <w:szCs w:val="24"/>
          <w:lang w:val="sq-AL"/>
        </w:rPr>
        <w:t>r VNM paraprake</w:t>
      </w:r>
      <w:r w:rsidRPr="007C7E7F">
        <w:rPr>
          <w:rFonts w:ascii="Times New Roman" w:hAnsi="Times New Roman"/>
          <w:sz w:val="24"/>
          <w:szCs w:val="24"/>
          <w:lang w:val="sq-AL"/>
        </w:rPr>
        <w:t>;</w:t>
      </w:r>
    </w:p>
    <w:p w14:paraId="74366719" w14:textId="77777777" w:rsidR="00042D27" w:rsidRPr="007C7E7F" w:rsidRDefault="0028659B" w:rsidP="00782E00">
      <w:pPr>
        <w:pStyle w:val="ListParagraph"/>
        <w:numPr>
          <w:ilvl w:val="0"/>
          <w:numId w:val="26"/>
        </w:numPr>
        <w:spacing w:line="276" w:lineRule="auto"/>
        <w:ind w:left="540" w:hanging="180"/>
        <w:jc w:val="both"/>
        <w:rPr>
          <w:rFonts w:ascii="Times New Roman" w:hAnsi="Times New Roman"/>
          <w:sz w:val="24"/>
          <w:szCs w:val="24"/>
          <w:lang w:val="sq-AL"/>
        </w:rPr>
      </w:pPr>
      <w:r w:rsidRPr="007C7E7F">
        <w:rPr>
          <w:rFonts w:ascii="Times New Roman" w:hAnsi="Times New Roman"/>
          <w:sz w:val="24"/>
          <w:szCs w:val="24"/>
          <w:lang w:val="sq-AL"/>
        </w:rPr>
        <w:t>Krijimi i sistemit 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monitorimit të projekteve q</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jan</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pajisur me Deklarat</w:t>
      </w:r>
      <w:r w:rsidR="00A2372B" w:rsidRPr="007C7E7F">
        <w:rPr>
          <w:rFonts w:ascii="Times New Roman" w:hAnsi="Times New Roman"/>
          <w:sz w:val="24"/>
          <w:szCs w:val="24"/>
          <w:lang w:val="sq-AL"/>
        </w:rPr>
        <w:t>ë</w:t>
      </w:r>
      <w:r w:rsidRPr="007C7E7F">
        <w:rPr>
          <w:rFonts w:ascii="Times New Roman" w:hAnsi="Times New Roman"/>
          <w:sz w:val="24"/>
          <w:szCs w:val="24"/>
          <w:lang w:val="sq-AL"/>
        </w:rPr>
        <w:t>n Mjedisore apo Vendimin p</w:t>
      </w:r>
      <w:r w:rsidR="00A2372B" w:rsidRPr="007C7E7F">
        <w:rPr>
          <w:rFonts w:ascii="Times New Roman" w:hAnsi="Times New Roman"/>
          <w:sz w:val="24"/>
          <w:szCs w:val="24"/>
          <w:lang w:val="sq-AL"/>
        </w:rPr>
        <w:t>ë</w:t>
      </w:r>
      <w:r w:rsidRPr="007C7E7F">
        <w:rPr>
          <w:rFonts w:ascii="Times New Roman" w:hAnsi="Times New Roman"/>
          <w:sz w:val="24"/>
          <w:szCs w:val="24"/>
          <w:lang w:val="sq-AL"/>
        </w:rPr>
        <w:t>r VNM paraprake</w:t>
      </w:r>
      <w:r w:rsidR="00042D27" w:rsidRPr="007C7E7F">
        <w:rPr>
          <w:rFonts w:ascii="Times New Roman" w:hAnsi="Times New Roman"/>
          <w:sz w:val="24"/>
          <w:szCs w:val="24"/>
          <w:lang w:val="de-AT"/>
        </w:rPr>
        <w:t>;</w:t>
      </w:r>
    </w:p>
    <w:p w14:paraId="661E2F3A" w14:textId="77777777" w:rsidR="00042D27" w:rsidRPr="007C7E7F" w:rsidRDefault="00042D27" w:rsidP="00782E00">
      <w:pPr>
        <w:pStyle w:val="ListParagraph"/>
        <w:numPr>
          <w:ilvl w:val="0"/>
          <w:numId w:val="26"/>
        </w:numPr>
        <w:spacing w:line="276" w:lineRule="auto"/>
        <w:ind w:left="540" w:hanging="180"/>
        <w:jc w:val="both"/>
        <w:rPr>
          <w:rFonts w:ascii="Times New Roman" w:hAnsi="Times New Roman"/>
          <w:color w:val="1F497D" w:themeColor="text2"/>
          <w:sz w:val="24"/>
          <w:szCs w:val="24"/>
          <w:lang w:val="sq-AL"/>
        </w:rPr>
      </w:pPr>
      <w:r w:rsidRPr="007C7E7F">
        <w:rPr>
          <w:rFonts w:ascii="Times New Roman" w:hAnsi="Times New Roman"/>
          <w:sz w:val="24"/>
          <w:szCs w:val="24"/>
          <w:lang w:val="de-AT"/>
        </w:rPr>
        <w:t xml:space="preserve">Shtimi </w:t>
      </w:r>
      <w:r w:rsidR="0028659B" w:rsidRPr="007C7E7F">
        <w:rPr>
          <w:rFonts w:ascii="Times New Roman" w:hAnsi="Times New Roman"/>
          <w:sz w:val="24"/>
          <w:szCs w:val="24"/>
          <w:lang w:val="de-AT"/>
        </w:rPr>
        <w:t>i rasteve ku p</w:t>
      </w:r>
      <w:r w:rsidR="00A2372B" w:rsidRPr="007C7E7F">
        <w:rPr>
          <w:rFonts w:ascii="Times New Roman" w:hAnsi="Times New Roman"/>
          <w:sz w:val="24"/>
          <w:szCs w:val="24"/>
          <w:lang w:val="de-AT"/>
        </w:rPr>
        <w:t>ë</w:t>
      </w:r>
      <w:r w:rsidR="0028659B" w:rsidRPr="007C7E7F">
        <w:rPr>
          <w:rFonts w:ascii="Times New Roman" w:hAnsi="Times New Roman"/>
          <w:sz w:val="24"/>
          <w:szCs w:val="24"/>
          <w:lang w:val="de-AT"/>
        </w:rPr>
        <w:t>rfshirja e publikut ka ndikuar n</w:t>
      </w:r>
      <w:r w:rsidR="00A2372B" w:rsidRPr="007C7E7F">
        <w:rPr>
          <w:rFonts w:ascii="Times New Roman" w:hAnsi="Times New Roman"/>
          <w:sz w:val="24"/>
          <w:szCs w:val="24"/>
          <w:lang w:val="de-AT"/>
        </w:rPr>
        <w:t>ë</w:t>
      </w:r>
      <w:r w:rsidR="0028659B" w:rsidRPr="007C7E7F">
        <w:rPr>
          <w:rFonts w:ascii="Times New Roman" w:hAnsi="Times New Roman"/>
          <w:sz w:val="24"/>
          <w:szCs w:val="24"/>
          <w:lang w:val="de-AT"/>
        </w:rPr>
        <w:t xml:space="preserve"> vendimmarrjen p</w:t>
      </w:r>
      <w:r w:rsidR="00A2372B" w:rsidRPr="007C7E7F">
        <w:rPr>
          <w:rFonts w:ascii="Times New Roman" w:hAnsi="Times New Roman"/>
          <w:sz w:val="24"/>
          <w:szCs w:val="24"/>
          <w:lang w:val="de-AT"/>
        </w:rPr>
        <w:t>ë</w:t>
      </w:r>
      <w:r w:rsidR="0028659B" w:rsidRPr="007C7E7F">
        <w:rPr>
          <w:rFonts w:ascii="Times New Roman" w:hAnsi="Times New Roman"/>
          <w:sz w:val="24"/>
          <w:szCs w:val="24"/>
          <w:lang w:val="de-AT"/>
        </w:rPr>
        <w:t>r l</w:t>
      </w:r>
      <w:r w:rsidR="00A2372B" w:rsidRPr="007C7E7F">
        <w:rPr>
          <w:rFonts w:ascii="Times New Roman" w:hAnsi="Times New Roman"/>
          <w:sz w:val="24"/>
          <w:szCs w:val="24"/>
          <w:lang w:val="de-AT"/>
        </w:rPr>
        <w:t>ë</w:t>
      </w:r>
      <w:r w:rsidR="0028659B" w:rsidRPr="007C7E7F">
        <w:rPr>
          <w:rFonts w:ascii="Times New Roman" w:hAnsi="Times New Roman"/>
          <w:sz w:val="24"/>
          <w:szCs w:val="24"/>
          <w:lang w:val="de-AT"/>
        </w:rPr>
        <w:t xml:space="preserve">shimin e </w:t>
      </w:r>
      <w:r w:rsidR="0028659B" w:rsidRPr="007C7E7F">
        <w:rPr>
          <w:rFonts w:ascii="Times New Roman" w:hAnsi="Times New Roman"/>
          <w:sz w:val="24"/>
          <w:szCs w:val="24"/>
          <w:lang w:val="sq-AL"/>
        </w:rPr>
        <w:t>Deklarat</w:t>
      </w:r>
      <w:r w:rsidR="00A2372B" w:rsidRPr="007C7E7F">
        <w:rPr>
          <w:rFonts w:ascii="Times New Roman" w:hAnsi="Times New Roman"/>
          <w:sz w:val="24"/>
          <w:szCs w:val="24"/>
          <w:lang w:val="sq-AL"/>
        </w:rPr>
        <w:t>ë</w:t>
      </w:r>
      <w:r w:rsidR="0028659B" w:rsidRPr="007C7E7F">
        <w:rPr>
          <w:rFonts w:ascii="Times New Roman" w:hAnsi="Times New Roman"/>
          <w:sz w:val="24"/>
          <w:szCs w:val="24"/>
          <w:lang w:val="sq-AL"/>
        </w:rPr>
        <w:t>s Mjedisore apo Vendimit p</w:t>
      </w:r>
      <w:r w:rsidR="00A2372B" w:rsidRPr="007C7E7F">
        <w:rPr>
          <w:rFonts w:ascii="Times New Roman" w:hAnsi="Times New Roman"/>
          <w:sz w:val="24"/>
          <w:szCs w:val="24"/>
          <w:lang w:val="sq-AL"/>
        </w:rPr>
        <w:t>ë</w:t>
      </w:r>
      <w:r w:rsidR="0028659B" w:rsidRPr="007C7E7F">
        <w:rPr>
          <w:rFonts w:ascii="Times New Roman" w:hAnsi="Times New Roman"/>
          <w:sz w:val="24"/>
          <w:szCs w:val="24"/>
          <w:lang w:val="sq-AL"/>
        </w:rPr>
        <w:t>r VNM paraprake;</w:t>
      </w:r>
    </w:p>
    <w:p w14:paraId="2F06BBBB" w14:textId="77777777" w:rsidR="0028659B" w:rsidRPr="007C7E7F" w:rsidRDefault="0028659B" w:rsidP="00782E00">
      <w:pPr>
        <w:pStyle w:val="ListParagraph"/>
        <w:numPr>
          <w:ilvl w:val="0"/>
          <w:numId w:val="26"/>
        </w:numPr>
        <w:spacing w:line="276" w:lineRule="auto"/>
        <w:ind w:left="540" w:hanging="180"/>
        <w:jc w:val="both"/>
        <w:rPr>
          <w:rFonts w:ascii="Times New Roman" w:hAnsi="Times New Roman"/>
          <w:color w:val="1F497D" w:themeColor="text2"/>
          <w:sz w:val="24"/>
          <w:szCs w:val="24"/>
          <w:lang w:val="sq-AL"/>
        </w:rPr>
      </w:pPr>
      <w:r w:rsidRPr="007C7E7F">
        <w:rPr>
          <w:rFonts w:ascii="Times New Roman" w:hAnsi="Times New Roman"/>
          <w:sz w:val="24"/>
          <w:szCs w:val="24"/>
          <w:lang w:val="sq-AL"/>
        </w:rPr>
        <w:t>Numri i masave administrative apo saknsioneve t</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nd</w:t>
      </w:r>
      <w:r w:rsidR="00A2372B" w:rsidRPr="007C7E7F">
        <w:rPr>
          <w:rFonts w:ascii="Times New Roman" w:hAnsi="Times New Roman"/>
          <w:sz w:val="24"/>
          <w:szCs w:val="24"/>
          <w:lang w:val="sq-AL"/>
        </w:rPr>
        <w:t>ë</w:t>
      </w:r>
      <w:r w:rsidRPr="007C7E7F">
        <w:rPr>
          <w:rFonts w:ascii="Times New Roman" w:hAnsi="Times New Roman"/>
          <w:sz w:val="24"/>
          <w:szCs w:val="24"/>
          <w:lang w:val="sq-AL"/>
        </w:rPr>
        <w:t>rmarra nga struktura p</w:t>
      </w:r>
      <w:r w:rsidR="00A2372B" w:rsidRPr="007C7E7F">
        <w:rPr>
          <w:rFonts w:ascii="Times New Roman" w:hAnsi="Times New Roman"/>
          <w:sz w:val="24"/>
          <w:szCs w:val="24"/>
          <w:lang w:val="sq-AL"/>
        </w:rPr>
        <w:t>ë</w:t>
      </w:r>
      <w:r w:rsidRPr="007C7E7F">
        <w:rPr>
          <w:rFonts w:ascii="Times New Roman" w:hAnsi="Times New Roman"/>
          <w:sz w:val="24"/>
          <w:szCs w:val="24"/>
          <w:lang w:val="sq-AL"/>
        </w:rPr>
        <w:t>rgjegj</w:t>
      </w:r>
      <w:r w:rsidR="00A2372B" w:rsidRPr="007C7E7F">
        <w:rPr>
          <w:rFonts w:ascii="Times New Roman" w:hAnsi="Times New Roman"/>
          <w:sz w:val="24"/>
          <w:szCs w:val="24"/>
          <w:lang w:val="sq-AL"/>
        </w:rPr>
        <w:t>ë</w:t>
      </w:r>
      <w:r w:rsidRPr="007C7E7F">
        <w:rPr>
          <w:rFonts w:ascii="Times New Roman" w:hAnsi="Times New Roman"/>
          <w:sz w:val="24"/>
          <w:szCs w:val="24"/>
          <w:lang w:val="sq-AL"/>
        </w:rPr>
        <w:t>se p</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r inspektimin </w:t>
      </w:r>
      <w:r w:rsidR="00A2372B" w:rsidRPr="007C7E7F">
        <w:rPr>
          <w:rFonts w:ascii="Times New Roman" w:hAnsi="Times New Roman"/>
          <w:sz w:val="24"/>
          <w:szCs w:val="24"/>
          <w:lang w:val="sq-AL"/>
        </w:rPr>
        <w:t>ë</w:t>
      </w:r>
      <w:r w:rsidRPr="007C7E7F">
        <w:rPr>
          <w:rFonts w:ascii="Times New Roman" w:hAnsi="Times New Roman"/>
          <w:sz w:val="24"/>
          <w:szCs w:val="24"/>
          <w:lang w:val="sq-AL"/>
        </w:rPr>
        <w:t xml:space="preserve"> fush</w:t>
      </w:r>
      <w:r w:rsidR="00A2372B" w:rsidRPr="007C7E7F">
        <w:rPr>
          <w:rFonts w:ascii="Times New Roman" w:hAnsi="Times New Roman"/>
          <w:sz w:val="24"/>
          <w:szCs w:val="24"/>
          <w:lang w:val="sq-AL"/>
        </w:rPr>
        <w:t>ë</w:t>
      </w:r>
      <w:r w:rsidRPr="007C7E7F">
        <w:rPr>
          <w:rFonts w:ascii="Times New Roman" w:hAnsi="Times New Roman"/>
          <w:sz w:val="24"/>
          <w:szCs w:val="24"/>
          <w:lang w:val="sq-AL"/>
        </w:rPr>
        <w:t>n e mjedisit.</w:t>
      </w:r>
    </w:p>
    <w:p w14:paraId="305CD1D9" w14:textId="77777777" w:rsidR="00042D27" w:rsidRPr="007C7E7F" w:rsidRDefault="00042D27" w:rsidP="00782E00">
      <w:pPr>
        <w:spacing w:line="276" w:lineRule="auto"/>
        <w:jc w:val="both"/>
        <w:rPr>
          <w:rFonts w:ascii="Times New Roman" w:hAnsi="Times New Roman"/>
          <w:color w:val="1F497D" w:themeColor="text2"/>
          <w:sz w:val="24"/>
          <w:szCs w:val="24"/>
          <w:lang w:val="sq-AL"/>
        </w:rPr>
      </w:pPr>
    </w:p>
    <w:bookmarkEnd w:id="0"/>
    <w:p w14:paraId="73EB2E4C" w14:textId="77777777" w:rsidR="00A705FD" w:rsidRPr="007C7E7F" w:rsidRDefault="00A705FD" w:rsidP="00782E00">
      <w:pPr>
        <w:spacing w:line="276" w:lineRule="auto"/>
        <w:jc w:val="both"/>
        <w:rPr>
          <w:rFonts w:ascii="Times New Roman" w:hAnsi="Times New Roman"/>
          <w:sz w:val="24"/>
          <w:szCs w:val="24"/>
          <w:lang w:val="sq-AL"/>
        </w:rPr>
      </w:pPr>
      <w:r w:rsidRPr="007C7E7F">
        <w:rPr>
          <w:rFonts w:ascii="Times New Roman" w:hAnsi="Times New Roman"/>
          <w:b/>
          <w:sz w:val="24"/>
          <w:szCs w:val="24"/>
          <w:lang w:val="sq-AL"/>
        </w:rPr>
        <w:t>Raporti i vlerësimit të ndikimit - Shtojca2/a</w:t>
      </w:r>
    </w:p>
    <w:p w14:paraId="205C09DB" w14:textId="0E980B17" w:rsidR="00A705FD" w:rsidRPr="007C7E7F" w:rsidRDefault="00A705FD" w:rsidP="00782E00">
      <w:pPr>
        <w:spacing w:line="276" w:lineRule="auto"/>
        <w:jc w:val="both"/>
        <w:rPr>
          <w:rStyle w:val="Strong"/>
          <w:rFonts w:ascii="Times New Roman" w:hAnsi="Times New Roman"/>
          <w:b w:val="0"/>
          <w:sz w:val="24"/>
          <w:szCs w:val="24"/>
          <w:lang w:val="sq-AL"/>
        </w:rPr>
      </w:pPr>
      <w:r w:rsidRPr="007C7E7F">
        <w:rPr>
          <w:rStyle w:val="Strong"/>
          <w:rFonts w:ascii="Times New Roman" w:hAnsi="Times New Roman"/>
          <w:b w:val="0"/>
          <w:i/>
          <w:sz w:val="24"/>
          <w:szCs w:val="24"/>
          <w:lang w:val="sq-AL"/>
        </w:rPr>
        <w:lastRenderedPageBreak/>
        <w:t>Tabela: Vlera aktuale neto në total (VAN) - kostot dhe përfitimet me vlerë monetare të përcaktuar në milionë lekë e zbritur për 10 vjet (Vlera aktuale e kostos dhe vlera aktuale e përfitimit</w:t>
      </w:r>
      <w:r w:rsidR="00934803">
        <w:rPr>
          <w:rStyle w:val="Strong"/>
          <w:rFonts w:ascii="Times New Roman" w:hAnsi="Times New Roman"/>
          <w:b w:val="0"/>
          <w:i/>
          <w:sz w:val="24"/>
          <w:szCs w:val="24"/>
          <w:lang w:val="sq-AL"/>
        </w:rPr>
        <w:t xml:space="preserve"> </w:t>
      </w:r>
      <w:r w:rsidR="00934803" w:rsidRPr="0091116A">
        <w:rPr>
          <w:rStyle w:val="Strong"/>
          <w:rFonts w:ascii="Times New Roman" w:hAnsi="Times New Roman"/>
          <w:b w:val="0"/>
          <w:i/>
          <w:sz w:val="24"/>
          <w:szCs w:val="24"/>
          <w:lang w:val="sq-AL"/>
        </w:rPr>
        <w:t>n</w:t>
      </w:r>
      <w:r w:rsidR="00D02E36" w:rsidRPr="0091116A">
        <w:rPr>
          <w:rStyle w:val="Strong"/>
          <w:rFonts w:ascii="Times New Roman" w:hAnsi="Times New Roman"/>
          <w:b w:val="0"/>
          <w:i/>
          <w:sz w:val="24"/>
          <w:szCs w:val="24"/>
          <w:lang w:val="sq-AL"/>
        </w:rPr>
        <w:t>ë</w:t>
      </w:r>
      <w:r w:rsidR="00934803" w:rsidRPr="0091116A">
        <w:rPr>
          <w:rStyle w:val="Strong"/>
          <w:rFonts w:ascii="Times New Roman" w:hAnsi="Times New Roman"/>
          <w:b w:val="0"/>
          <w:i/>
          <w:sz w:val="24"/>
          <w:szCs w:val="24"/>
          <w:lang w:val="sq-AL"/>
        </w:rPr>
        <w:t xml:space="preserve"> mij</w:t>
      </w:r>
      <w:r w:rsidR="00D02E36" w:rsidRPr="0091116A">
        <w:rPr>
          <w:rStyle w:val="Strong"/>
          <w:rFonts w:ascii="Times New Roman" w:hAnsi="Times New Roman"/>
          <w:b w:val="0"/>
          <w:i/>
          <w:sz w:val="24"/>
          <w:szCs w:val="24"/>
          <w:lang w:val="sq-AL"/>
        </w:rPr>
        <w:t>ë</w:t>
      </w:r>
      <w:r w:rsidR="00934803" w:rsidRPr="0091116A">
        <w:rPr>
          <w:rStyle w:val="Strong"/>
          <w:rFonts w:ascii="Times New Roman" w:hAnsi="Times New Roman"/>
          <w:b w:val="0"/>
          <w:i/>
          <w:sz w:val="24"/>
          <w:szCs w:val="24"/>
          <w:lang w:val="sq-AL"/>
        </w:rPr>
        <w:t xml:space="preserve"> lek</w:t>
      </w:r>
      <w:r w:rsidR="00D02E36" w:rsidRPr="0091116A">
        <w:rPr>
          <w:rStyle w:val="Strong"/>
          <w:rFonts w:ascii="Times New Roman" w:hAnsi="Times New Roman"/>
          <w:b w:val="0"/>
          <w:i/>
          <w:sz w:val="24"/>
          <w:szCs w:val="24"/>
          <w:lang w:val="sq-AL"/>
        </w:rPr>
        <w:t>ë</w:t>
      </w:r>
      <w:r w:rsidRPr="0091116A">
        <w:rPr>
          <w:rStyle w:val="Strong"/>
          <w:rFonts w:ascii="Times New Roman" w:hAnsi="Times New Roman"/>
          <w:b w:val="0"/>
          <w:i/>
          <w:sz w:val="24"/>
          <w:szCs w:val="24"/>
          <w:lang w:val="sq-AL"/>
        </w:rPr>
        <w:t>);</w:t>
      </w:r>
      <w:r w:rsidRPr="007C7E7F">
        <w:rPr>
          <w:rStyle w:val="Strong"/>
          <w:rFonts w:ascii="Times New Roman" w:hAnsi="Times New Roman"/>
          <w:b w:val="0"/>
          <w:i/>
          <w:sz w:val="24"/>
          <w:szCs w:val="24"/>
          <w:lang w:val="sq-AL"/>
        </w:rPr>
        <w:t xml:space="preserve"> krahasuar me status quo-në</w:t>
      </w:r>
      <w:r w:rsidRPr="007C7E7F">
        <w:rPr>
          <w:rStyle w:val="Strong"/>
          <w:rFonts w:ascii="Times New Roman" w:hAnsi="Times New Roman"/>
          <w:b w:val="0"/>
          <w:sz w:val="24"/>
          <w:szCs w:val="24"/>
          <w:lang w:val="sq-AL"/>
        </w:rPr>
        <w:t>.</w:t>
      </w:r>
    </w:p>
    <w:p w14:paraId="05F2CDEF" w14:textId="77777777" w:rsidR="00A705FD" w:rsidRPr="007C7E7F" w:rsidRDefault="00A705FD" w:rsidP="00782E00">
      <w:pPr>
        <w:spacing w:line="276" w:lineRule="auto"/>
        <w:jc w:val="both"/>
        <w:rPr>
          <w:rFonts w:ascii="Times New Roman" w:hAnsi="Times New Roman"/>
          <w:color w:val="1F497D" w:themeColor="text2"/>
          <w:sz w:val="24"/>
          <w:szCs w:val="24"/>
          <w:lang w:val="sq-AL"/>
        </w:rPr>
      </w:pPr>
    </w:p>
    <w:p w14:paraId="4ED30637" w14:textId="77777777" w:rsidR="00A705FD" w:rsidRPr="007C7E7F" w:rsidRDefault="00A705FD" w:rsidP="000B7553">
      <w:pPr>
        <w:spacing w:line="276" w:lineRule="auto"/>
        <w:ind w:right="-604"/>
        <w:jc w:val="both"/>
        <w:rPr>
          <w:rFonts w:ascii="Times New Roman" w:hAnsi="Times New Roman"/>
          <w:b/>
          <w:sz w:val="24"/>
          <w:szCs w:val="24"/>
          <w:u w:val="single"/>
          <w:lang w:val="sq-AL"/>
        </w:rPr>
      </w:pPr>
      <w:r w:rsidRPr="007C7E7F">
        <w:rPr>
          <w:rFonts w:ascii="Times New Roman" w:hAnsi="Times New Roman"/>
          <w:b/>
          <w:sz w:val="24"/>
          <w:szCs w:val="24"/>
          <w:u w:val="single"/>
          <w:lang w:val="sq-AL"/>
        </w:rPr>
        <w:t>OPSIONI 1:</w:t>
      </w:r>
    </w:p>
    <w:p w14:paraId="10A25542" w14:textId="77777777" w:rsidR="00A705FD" w:rsidRPr="007C7E7F" w:rsidRDefault="00A705FD" w:rsidP="00782E00">
      <w:pPr>
        <w:spacing w:line="276" w:lineRule="auto"/>
        <w:jc w:val="both"/>
        <w:rPr>
          <w:rFonts w:ascii="Times New Roman" w:hAnsi="Times New Roman"/>
          <w:b/>
          <w:sz w:val="24"/>
          <w:szCs w:val="24"/>
          <w:u w:val="single"/>
          <w:lang w:val="sq-AL"/>
        </w:rPr>
      </w:pPr>
    </w:p>
    <w:tbl>
      <w:tblPr>
        <w:tblStyle w:val="TableGrid"/>
        <w:tblpPr w:leftFromText="180" w:rightFromText="180" w:vertAnchor="text" w:horzAnchor="margin" w:tblpXSpec="center" w:tblpY="27"/>
        <w:tblW w:w="10314" w:type="dxa"/>
        <w:tblLayout w:type="fixed"/>
        <w:tblLook w:val="04A0" w:firstRow="1" w:lastRow="0" w:firstColumn="1" w:lastColumn="0" w:noHBand="0" w:noVBand="1"/>
      </w:tblPr>
      <w:tblGrid>
        <w:gridCol w:w="1809"/>
        <w:gridCol w:w="851"/>
        <w:gridCol w:w="850"/>
        <w:gridCol w:w="851"/>
        <w:gridCol w:w="877"/>
        <w:gridCol w:w="966"/>
        <w:gridCol w:w="708"/>
        <w:gridCol w:w="36"/>
        <w:gridCol w:w="106"/>
        <w:gridCol w:w="614"/>
        <w:gridCol w:w="810"/>
        <w:gridCol w:w="810"/>
        <w:gridCol w:w="1026"/>
      </w:tblGrid>
      <w:tr w:rsidR="00A705FD" w:rsidRPr="007C7E7F" w14:paraId="718EDF5A" w14:textId="77777777" w:rsidTr="0027520C">
        <w:tc>
          <w:tcPr>
            <w:tcW w:w="1809" w:type="dxa"/>
          </w:tcPr>
          <w:p w14:paraId="3EAD8052" w14:textId="77777777" w:rsidR="00A705FD" w:rsidRPr="007C7E7F" w:rsidRDefault="00A705FD" w:rsidP="00782E00">
            <w:pPr>
              <w:spacing w:line="276" w:lineRule="auto"/>
              <w:rPr>
                <w:rFonts w:ascii="Times New Roman" w:hAnsi="Times New Roman"/>
                <w:sz w:val="24"/>
                <w:szCs w:val="24"/>
                <w:lang w:val="sq-AL"/>
              </w:rPr>
            </w:pPr>
          </w:p>
        </w:tc>
        <w:tc>
          <w:tcPr>
            <w:tcW w:w="851" w:type="dxa"/>
          </w:tcPr>
          <w:p w14:paraId="21209E3C" w14:textId="5C758A0E" w:rsidR="00A705FD" w:rsidRPr="007C7E7F" w:rsidRDefault="00A705FD" w:rsidP="00782E00">
            <w:pPr>
              <w:spacing w:line="276" w:lineRule="auto"/>
              <w:rPr>
                <w:rFonts w:ascii="Times New Roman" w:hAnsi="Times New Roman"/>
                <w:sz w:val="24"/>
                <w:szCs w:val="24"/>
              </w:rPr>
            </w:pPr>
            <w:r w:rsidRPr="007C7E7F">
              <w:rPr>
                <w:rFonts w:ascii="Times New Roman" w:hAnsi="Times New Roman"/>
                <w:sz w:val="24"/>
                <w:szCs w:val="24"/>
              </w:rPr>
              <w:t>Viti 1</w:t>
            </w:r>
            <w:r w:rsidR="000A5BD9" w:rsidRPr="007C7E7F">
              <w:rPr>
                <w:rFonts w:ascii="Times New Roman" w:hAnsi="Times New Roman"/>
                <w:sz w:val="24"/>
                <w:szCs w:val="24"/>
              </w:rPr>
              <w:t xml:space="preserve"> </w:t>
            </w:r>
          </w:p>
        </w:tc>
        <w:tc>
          <w:tcPr>
            <w:tcW w:w="850" w:type="dxa"/>
          </w:tcPr>
          <w:p w14:paraId="200D0BFA" w14:textId="77777777" w:rsidR="00A705FD" w:rsidRPr="007C7E7F" w:rsidRDefault="00A705FD" w:rsidP="00782E00">
            <w:pPr>
              <w:spacing w:line="276" w:lineRule="auto"/>
              <w:jc w:val="center"/>
              <w:rPr>
                <w:rFonts w:ascii="Times New Roman" w:hAnsi="Times New Roman"/>
                <w:sz w:val="24"/>
                <w:szCs w:val="24"/>
              </w:rPr>
            </w:pPr>
            <w:r w:rsidRPr="007C7E7F">
              <w:rPr>
                <w:rFonts w:ascii="Times New Roman" w:hAnsi="Times New Roman"/>
                <w:sz w:val="24"/>
                <w:szCs w:val="24"/>
              </w:rPr>
              <w:t>Viti 2</w:t>
            </w:r>
          </w:p>
          <w:p w14:paraId="7B633278" w14:textId="243E1155" w:rsidR="000A5BD9" w:rsidRPr="007C7E7F" w:rsidRDefault="000A5BD9" w:rsidP="00782E00">
            <w:pPr>
              <w:spacing w:line="276" w:lineRule="auto"/>
              <w:jc w:val="center"/>
              <w:rPr>
                <w:rFonts w:ascii="Times New Roman" w:hAnsi="Times New Roman"/>
                <w:sz w:val="24"/>
                <w:szCs w:val="24"/>
              </w:rPr>
            </w:pPr>
          </w:p>
        </w:tc>
        <w:tc>
          <w:tcPr>
            <w:tcW w:w="851" w:type="dxa"/>
          </w:tcPr>
          <w:p w14:paraId="27941B28" w14:textId="77777777" w:rsidR="00A705FD" w:rsidRPr="007C7E7F" w:rsidRDefault="00A705FD" w:rsidP="00782E00">
            <w:pPr>
              <w:spacing w:line="276" w:lineRule="auto"/>
              <w:jc w:val="center"/>
              <w:rPr>
                <w:rFonts w:ascii="Times New Roman" w:hAnsi="Times New Roman"/>
                <w:sz w:val="24"/>
                <w:szCs w:val="24"/>
              </w:rPr>
            </w:pPr>
            <w:r w:rsidRPr="007C7E7F">
              <w:rPr>
                <w:rFonts w:ascii="Times New Roman" w:hAnsi="Times New Roman"/>
                <w:sz w:val="24"/>
                <w:szCs w:val="24"/>
              </w:rPr>
              <w:t>Viti 3</w:t>
            </w:r>
          </w:p>
        </w:tc>
        <w:tc>
          <w:tcPr>
            <w:tcW w:w="877" w:type="dxa"/>
          </w:tcPr>
          <w:p w14:paraId="77E2A738" w14:textId="77777777" w:rsidR="00A705FD" w:rsidRPr="007C7E7F" w:rsidRDefault="00A705FD" w:rsidP="00782E00">
            <w:pPr>
              <w:spacing w:line="276" w:lineRule="auto"/>
              <w:jc w:val="center"/>
              <w:rPr>
                <w:rFonts w:ascii="Times New Roman" w:hAnsi="Times New Roman"/>
                <w:sz w:val="24"/>
                <w:szCs w:val="24"/>
              </w:rPr>
            </w:pPr>
            <w:r w:rsidRPr="007C7E7F">
              <w:rPr>
                <w:rFonts w:ascii="Times New Roman" w:hAnsi="Times New Roman"/>
                <w:sz w:val="24"/>
                <w:szCs w:val="24"/>
              </w:rPr>
              <w:t>Viti 4</w:t>
            </w:r>
          </w:p>
        </w:tc>
        <w:tc>
          <w:tcPr>
            <w:tcW w:w="966" w:type="dxa"/>
          </w:tcPr>
          <w:p w14:paraId="4D35F971" w14:textId="77777777" w:rsidR="00A705FD" w:rsidRPr="007C7E7F" w:rsidRDefault="00A705FD" w:rsidP="00782E00">
            <w:pPr>
              <w:spacing w:line="276" w:lineRule="auto"/>
              <w:jc w:val="center"/>
              <w:rPr>
                <w:rFonts w:ascii="Times New Roman" w:hAnsi="Times New Roman"/>
                <w:sz w:val="24"/>
                <w:szCs w:val="24"/>
              </w:rPr>
            </w:pPr>
            <w:r w:rsidRPr="007C7E7F">
              <w:rPr>
                <w:rFonts w:ascii="Times New Roman" w:hAnsi="Times New Roman"/>
                <w:sz w:val="24"/>
                <w:szCs w:val="24"/>
              </w:rPr>
              <w:t>Viti 5</w:t>
            </w:r>
          </w:p>
        </w:tc>
        <w:tc>
          <w:tcPr>
            <w:tcW w:w="708" w:type="dxa"/>
          </w:tcPr>
          <w:p w14:paraId="2AAF45AF" w14:textId="77777777" w:rsidR="00A705FD" w:rsidRPr="007C7E7F" w:rsidRDefault="00A705FD" w:rsidP="00782E00">
            <w:pPr>
              <w:spacing w:line="276" w:lineRule="auto"/>
              <w:jc w:val="center"/>
              <w:rPr>
                <w:rFonts w:ascii="Times New Roman" w:hAnsi="Times New Roman"/>
                <w:sz w:val="24"/>
                <w:szCs w:val="24"/>
              </w:rPr>
            </w:pPr>
            <w:r w:rsidRPr="007C7E7F">
              <w:rPr>
                <w:rFonts w:ascii="Times New Roman" w:hAnsi="Times New Roman"/>
                <w:sz w:val="24"/>
                <w:szCs w:val="24"/>
              </w:rPr>
              <w:t>Viti 6</w:t>
            </w:r>
          </w:p>
        </w:tc>
        <w:tc>
          <w:tcPr>
            <w:tcW w:w="756" w:type="dxa"/>
            <w:gridSpan w:val="3"/>
          </w:tcPr>
          <w:p w14:paraId="2111180D" w14:textId="77777777" w:rsidR="00A705FD" w:rsidRPr="007C7E7F" w:rsidRDefault="00A705FD" w:rsidP="00782E00">
            <w:pPr>
              <w:spacing w:line="276" w:lineRule="auto"/>
              <w:jc w:val="center"/>
              <w:rPr>
                <w:rFonts w:ascii="Times New Roman" w:hAnsi="Times New Roman"/>
                <w:sz w:val="24"/>
                <w:szCs w:val="24"/>
              </w:rPr>
            </w:pPr>
            <w:r w:rsidRPr="007C7E7F">
              <w:rPr>
                <w:rFonts w:ascii="Times New Roman" w:hAnsi="Times New Roman"/>
                <w:sz w:val="24"/>
                <w:szCs w:val="24"/>
              </w:rPr>
              <w:t>Viti 7</w:t>
            </w:r>
          </w:p>
        </w:tc>
        <w:tc>
          <w:tcPr>
            <w:tcW w:w="810" w:type="dxa"/>
          </w:tcPr>
          <w:p w14:paraId="27D47D85" w14:textId="77777777" w:rsidR="00A705FD" w:rsidRPr="007C7E7F" w:rsidRDefault="00A705FD" w:rsidP="00782E00">
            <w:pPr>
              <w:spacing w:line="276" w:lineRule="auto"/>
              <w:jc w:val="center"/>
              <w:rPr>
                <w:rFonts w:ascii="Times New Roman" w:hAnsi="Times New Roman"/>
                <w:sz w:val="24"/>
                <w:szCs w:val="24"/>
              </w:rPr>
            </w:pPr>
            <w:r w:rsidRPr="007C7E7F">
              <w:rPr>
                <w:rFonts w:ascii="Times New Roman" w:hAnsi="Times New Roman"/>
                <w:sz w:val="24"/>
                <w:szCs w:val="24"/>
              </w:rPr>
              <w:t>Viti 8</w:t>
            </w:r>
          </w:p>
        </w:tc>
        <w:tc>
          <w:tcPr>
            <w:tcW w:w="810" w:type="dxa"/>
          </w:tcPr>
          <w:p w14:paraId="1DE02625" w14:textId="77777777" w:rsidR="00A705FD" w:rsidRPr="007C7E7F" w:rsidRDefault="00A705FD" w:rsidP="00782E00">
            <w:pPr>
              <w:spacing w:line="276" w:lineRule="auto"/>
              <w:jc w:val="center"/>
              <w:rPr>
                <w:rFonts w:ascii="Times New Roman" w:hAnsi="Times New Roman"/>
                <w:sz w:val="24"/>
                <w:szCs w:val="24"/>
              </w:rPr>
            </w:pPr>
            <w:r w:rsidRPr="007C7E7F">
              <w:rPr>
                <w:rFonts w:ascii="Times New Roman" w:hAnsi="Times New Roman"/>
                <w:sz w:val="24"/>
                <w:szCs w:val="24"/>
              </w:rPr>
              <w:t>Viti 9</w:t>
            </w:r>
          </w:p>
        </w:tc>
        <w:tc>
          <w:tcPr>
            <w:tcW w:w="1026" w:type="dxa"/>
          </w:tcPr>
          <w:p w14:paraId="3B241037" w14:textId="77777777" w:rsidR="00A705FD" w:rsidRPr="007C7E7F" w:rsidRDefault="00A705FD" w:rsidP="00782E00">
            <w:pPr>
              <w:spacing w:line="276" w:lineRule="auto"/>
              <w:jc w:val="center"/>
              <w:rPr>
                <w:rFonts w:ascii="Times New Roman" w:hAnsi="Times New Roman"/>
                <w:sz w:val="24"/>
                <w:szCs w:val="24"/>
              </w:rPr>
            </w:pPr>
            <w:r w:rsidRPr="007C7E7F">
              <w:rPr>
                <w:rFonts w:ascii="Times New Roman" w:hAnsi="Times New Roman"/>
                <w:sz w:val="24"/>
                <w:szCs w:val="24"/>
              </w:rPr>
              <w:t>Viti 10</w:t>
            </w:r>
          </w:p>
        </w:tc>
      </w:tr>
      <w:tr w:rsidR="00A705FD" w:rsidRPr="007C7E7F" w14:paraId="683718DF" w14:textId="77777777" w:rsidTr="0027520C">
        <w:tc>
          <w:tcPr>
            <w:tcW w:w="1809" w:type="dxa"/>
          </w:tcPr>
          <w:p w14:paraId="111B6394" w14:textId="77777777" w:rsidR="00A705FD" w:rsidRPr="007C7E7F" w:rsidRDefault="00A705FD" w:rsidP="00782E00">
            <w:pPr>
              <w:spacing w:line="276" w:lineRule="auto"/>
              <w:rPr>
                <w:rFonts w:ascii="Times New Roman" w:hAnsi="Times New Roman"/>
                <w:b/>
                <w:sz w:val="24"/>
                <w:szCs w:val="24"/>
              </w:rPr>
            </w:pPr>
            <w:r w:rsidRPr="007C7E7F">
              <w:rPr>
                <w:rFonts w:ascii="Times New Roman" w:hAnsi="Times New Roman"/>
                <w:b/>
                <w:sz w:val="24"/>
                <w:szCs w:val="24"/>
              </w:rPr>
              <w:t xml:space="preserve">Faktori zbritës </w:t>
            </w:r>
          </w:p>
        </w:tc>
        <w:tc>
          <w:tcPr>
            <w:tcW w:w="851" w:type="dxa"/>
          </w:tcPr>
          <w:p w14:paraId="62C7DD2F" w14:textId="77777777" w:rsidR="00A705FD" w:rsidRPr="007C7E7F" w:rsidRDefault="00A705FD" w:rsidP="00782E00">
            <w:pPr>
              <w:spacing w:line="276" w:lineRule="auto"/>
              <w:jc w:val="center"/>
              <w:rPr>
                <w:rFonts w:ascii="Times New Roman" w:hAnsi="Times New Roman"/>
                <w:sz w:val="24"/>
                <w:szCs w:val="24"/>
              </w:rPr>
            </w:pPr>
            <w:r w:rsidRPr="007C7E7F">
              <w:rPr>
                <w:rFonts w:ascii="Times New Roman" w:hAnsi="Times New Roman"/>
                <w:sz w:val="24"/>
                <w:szCs w:val="24"/>
              </w:rPr>
              <w:t>1.000000</w:t>
            </w:r>
          </w:p>
        </w:tc>
        <w:tc>
          <w:tcPr>
            <w:tcW w:w="850" w:type="dxa"/>
          </w:tcPr>
          <w:p w14:paraId="287D4BA9" w14:textId="77777777" w:rsidR="00A705FD" w:rsidRPr="007C7E7F" w:rsidRDefault="00A705FD" w:rsidP="00782E00">
            <w:pPr>
              <w:spacing w:line="276" w:lineRule="auto"/>
              <w:jc w:val="center"/>
              <w:rPr>
                <w:rFonts w:ascii="Times New Roman" w:hAnsi="Times New Roman"/>
                <w:sz w:val="24"/>
                <w:szCs w:val="24"/>
              </w:rPr>
            </w:pPr>
            <w:r w:rsidRPr="007C7E7F">
              <w:rPr>
                <w:rFonts w:ascii="Times New Roman" w:hAnsi="Times New Roman"/>
                <w:sz w:val="24"/>
                <w:szCs w:val="24"/>
              </w:rPr>
              <w:t>0.952835</w:t>
            </w:r>
          </w:p>
        </w:tc>
        <w:tc>
          <w:tcPr>
            <w:tcW w:w="851" w:type="dxa"/>
          </w:tcPr>
          <w:p w14:paraId="69CC6856" w14:textId="77777777" w:rsidR="00A705FD" w:rsidRPr="007C7E7F" w:rsidRDefault="00A705FD" w:rsidP="00782E00">
            <w:pPr>
              <w:spacing w:line="276" w:lineRule="auto"/>
              <w:jc w:val="center"/>
              <w:rPr>
                <w:rFonts w:ascii="Times New Roman" w:hAnsi="Times New Roman"/>
                <w:sz w:val="24"/>
                <w:szCs w:val="24"/>
              </w:rPr>
            </w:pPr>
            <w:r w:rsidRPr="007C7E7F">
              <w:rPr>
                <w:rFonts w:ascii="Times New Roman" w:hAnsi="Times New Roman"/>
                <w:sz w:val="24"/>
                <w:szCs w:val="24"/>
              </w:rPr>
              <w:t>0.907894</w:t>
            </w:r>
          </w:p>
        </w:tc>
        <w:tc>
          <w:tcPr>
            <w:tcW w:w="877" w:type="dxa"/>
          </w:tcPr>
          <w:p w14:paraId="61CB9231" w14:textId="77777777" w:rsidR="00A705FD" w:rsidRPr="007C7E7F" w:rsidRDefault="00A705FD" w:rsidP="00782E00">
            <w:pPr>
              <w:spacing w:line="276" w:lineRule="auto"/>
              <w:jc w:val="center"/>
              <w:rPr>
                <w:rFonts w:ascii="Times New Roman" w:hAnsi="Times New Roman"/>
                <w:sz w:val="24"/>
                <w:szCs w:val="24"/>
              </w:rPr>
            </w:pPr>
            <w:r w:rsidRPr="007C7E7F">
              <w:rPr>
                <w:rFonts w:ascii="Times New Roman" w:hAnsi="Times New Roman"/>
                <w:sz w:val="24"/>
                <w:szCs w:val="24"/>
              </w:rPr>
              <w:t>0.865073</w:t>
            </w:r>
          </w:p>
        </w:tc>
        <w:tc>
          <w:tcPr>
            <w:tcW w:w="966" w:type="dxa"/>
          </w:tcPr>
          <w:p w14:paraId="59B451AB" w14:textId="77777777" w:rsidR="00A705FD" w:rsidRPr="007C7E7F" w:rsidRDefault="00A705FD" w:rsidP="00782E00">
            <w:pPr>
              <w:spacing w:line="276" w:lineRule="auto"/>
              <w:jc w:val="center"/>
              <w:rPr>
                <w:rFonts w:ascii="Times New Roman" w:hAnsi="Times New Roman"/>
                <w:sz w:val="24"/>
                <w:szCs w:val="24"/>
              </w:rPr>
            </w:pPr>
            <w:r w:rsidRPr="007C7E7F">
              <w:rPr>
                <w:rFonts w:ascii="Times New Roman" w:hAnsi="Times New Roman"/>
                <w:sz w:val="24"/>
                <w:szCs w:val="24"/>
              </w:rPr>
              <w:t>0.824271</w:t>
            </w:r>
          </w:p>
        </w:tc>
        <w:tc>
          <w:tcPr>
            <w:tcW w:w="708" w:type="dxa"/>
          </w:tcPr>
          <w:p w14:paraId="75ADEE3A" w14:textId="77777777" w:rsidR="00A705FD" w:rsidRPr="007C7E7F" w:rsidRDefault="00A705FD" w:rsidP="00782E00">
            <w:pPr>
              <w:spacing w:line="276" w:lineRule="auto"/>
              <w:jc w:val="center"/>
              <w:rPr>
                <w:rFonts w:ascii="Times New Roman" w:hAnsi="Times New Roman"/>
                <w:sz w:val="24"/>
                <w:szCs w:val="24"/>
              </w:rPr>
            </w:pPr>
            <w:r w:rsidRPr="007C7E7F">
              <w:rPr>
                <w:rFonts w:ascii="Times New Roman" w:hAnsi="Times New Roman"/>
                <w:sz w:val="24"/>
                <w:szCs w:val="24"/>
              </w:rPr>
              <w:t>0.785394</w:t>
            </w:r>
          </w:p>
        </w:tc>
        <w:tc>
          <w:tcPr>
            <w:tcW w:w="756" w:type="dxa"/>
            <w:gridSpan w:val="3"/>
          </w:tcPr>
          <w:p w14:paraId="2C99107F" w14:textId="77777777" w:rsidR="00A705FD" w:rsidRPr="007C7E7F" w:rsidRDefault="00A705FD" w:rsidP="00782E00">
            <w:pPr>
              <w:spacing w:line="276" w:lineRule="auto"/>
              <w:jc w:val="center"/>
              <w:rPr>
                <w:rFonts w:ascii="Times New Roman" w:hAnsi="Times New Roman"/>
                <w:sz w:val="24"/>
                <w:szCs w:val="24"/>
              </w:rPr>
            </w:pPr>
            <w:r w:rsidRPr="007C7E7F">
              <w:rPr>
                <w:rFonts w:ascii="Times New Roman" w:hAnsi="Times New Roman"/>
                <w:sz w:val="24"/>
                <w:szCs w:val="24"/>
              </w:rPr>
              <w:t>0.748351</w:t>
            </w:r>
          </w:p>
        </w:tc>
        <w:tc>
          <w:tcPr>
            <w:tcW w:w="810" w:type="dxa"/>
          </w:tcPr>
          <w:p w14:paraId="071AA17F" w14:textId="77777777" w:rsidR="00A705FD" w:rsidRPr="007C7E7F" w:rsidRDefault="00A705FD" w:rsidP="00782E00">
            <w:pPr>
              <w:spacing w:line="276" w:lineRule="auto"/>
              <w:jc w:val="center"/>
              <w:rPr>
                <w:rFonts w:ascii="Times New Roman" w:hAnsi="Times New Roman"/>
                <w:sz w:val="24"/>
                <w:szCs w:val="24"/>
              </w:rPr>
            </w:pPr>
            <w:r w:rsidRPr="007C7E7F">
              <w:rPr>
                <w:rFonts w:ascii="Times New Roman" w:hAnsi="Times New Roman"/>
                <w:sz w:val="24"/>
                <w:szCs w:val="24"/>
              </w:rPr>
              <w:t>0.713055</w:t>
            </w:r>
          </w:p>
        </w:tc>
        <w:tc>
          <w:tcPr>
            <w:tcW w:w="810" w:type="dxa"/>
          </w:tcPr>
          <w:p w14:paraId="23B231F2" w14:textId="77777777" w:rsidR="00A705FD" w:rsidRPr="007C7E7F" w:rsidRDefault="00A705FD" w:rsidP="00782E00">
            <w:pPr>
              <w:spacing w:line="276" w:lineRule="auto"/>
              <w:jc w:val="center"/>
              <w:rPr>
                <w:rFonts w:ascii="Times New Roman" w:hAnsi="Times New Roman"/>
                <w:sz w:val="24"/>
                <w:szCs w:val="24"/>
              </w:rPr>
            </w:pPr>
            <w:r w:rsidRPr="007C7E7F">
              <w:rPr>
                <w:rFonts w:ascii="Times New Roman" w:hAnsi="Times New Roman"/>
                <w:sz w:val="24"/>
                <w:szCs w:val="24"/>
              </w:rPr>
              <w:t>0.679423</w:t>
            </w:r>
          </w:p>
        </w:tc>
        <w:tc>
          <w:tcPr>
            <w:tcW w:w="1026" w:type="dxa"/>
          </w:tcPr>
          <w:p w14:paraId="0632DC39" w14:textId="77777777" w:rsidR="00A705FD" w:rsidRPr="007C7E7F" w:rsidRDefault="00A705FD" w:rsidP="00782E00">
            <w:pPr>
              <w:spacing w:line="276" w:lineRule="auto"/>
              <w:jc w:val="center"/>
              <w:rPr>
                <w:rFonts w:ascii="Times New Roman" w:hAnsi="Times New Roman"/>
                <w:sz w:val="24"/>
                <w:szCs w:val="24"/>
              </w:rPr>
            </w:pPr>
            <w:r w:rsidRPr="007C7E7F">
              <w:rPr>
                <w:rFonts w:ascii="Times New Roman" w:hAnsi="Times New Roman"/>
                <w:sz w:val="24"/>
                <w:szCs w:val="24"/>
              </w:rPr>
              <w:t>0.647378</w:t>
            </w:r>
          </w:p>
        </w:tc>
      </w:tr>
      <w:tr w:rsidR="00A705FD" w:rsidRPr="007C7E7F" w14:paraId="16A872C1" w14:textId="77777777" w:rsidTr="0027520C">
        <w:tc>
          <w:tcPr>
            <w:tcW w:w="1809" w:type="dxa"/>
          </w:tcPr>
          <w:p w14:paraId="24C21C9F" w14:textId="1FC0C95D" w:rsidR="00A705FD" w:rsidRPr="0027520C" w:rsidRDefault="00134655" w:rsidP="0027520C">
            <w:pPr>
              <w:spacing w:line="276" w:lineRule="auto"/>
              <w:rPr>
                <w:rFonts w:ascii="Times New Roman" w:hAnsi="Times New Roman"/>
                <w:sz w:val="24"/>
                <w:szCs w:val="24"/>
                <w:highlight w:val="yellow"/>
                <w:lang w:val="it-IT"/>
              </w:rPr>
            </w:pPr>
            <w:r w:rsidRPr="0027520C">
              <w:rPr>
                <w:rFonts w:ascii="Times New Roman" w:hAnsi="Times New Roman"/>
                <w:sz w:val="24"/>
                <w:szCs w:val="24"/>
                <w:lang w:val="it-IT"/>
              </w:rPr>
              <w:t xml:space="preserve">Kosto për buxhetin </w:t>
            </w:r>
          </w:p>
        </w:tc>
        <w:tc>
          <w:tcPr>
            <w:tcW w:w="851" w:type="dxa"/>
          </w:tcPr>
          <w:p w14:paraId="45D0D208" w14:textId="6E001A7F" w:rsidR="00A705FD" w:rsidRPr="00FE0B11" w:rsidRDefault="00337F48" w:rsidP="00782E00">
            <w:pPr>
              <w:spacing w:line="276" w:lineRule="auto"/>
              <w:rPr>
                <w:rFonts w:ascii="Times New Roman" w:hAnsi="Times New Roman"/>
                <w:sz w:val="24"/>
                <w:szCs w:val="24"/>
              </w:rPr>
            </w:pPr>
            <w:r w:rsidRPr="00FE0B11">
              <w:rPr>
                <w:rFonts w:ascii="Times New Roman" w:hAnsi="Times New Roman"/>
                <w:sz w:val="24"/>
                <w:szCs w:val="24"/>
              </w:rPr>
              <w:t>400</w:t>
            </w:r>
          </w:p>
        </w:tc>
        <w:tc>
          <w:tcPr>
            <w:tcW w:w="850" w:type="dxa"/>
          </w:tcPr>
          <w:p w14:paraId="771667AD" w14:textId="2F2016D0" w:rsidR="00A705FD" w:rsidRPr="00FE0B11" w:rsidRDefault="00337F48" w:rsidP="00782E00">
            <w:pPr>
              <w:spacing w:line="276" w:lineRule="auto"/>
              <w:rPr>
                <w:rFonts w:ascii="Times New Roman" w:hAnsi="Times New Roman"/>
                <w:sz w:val="24"/>
                <w:szCs w:val="24"/>
              </w:rPr>
            </w:pPr>
            <w:r w:rsidRPr="00FE0B11">
              <w:rPr>
                <w:rFonts w:ascii="Times New Roman" w:hAnsi="Times New Roman"/>
                <w:sz w:val="24"/>
                <w:szCs w:val="24"/>
              </w:rPr>
              <w:t>200</w:t>
            </w:r>
          </w:p>
        </w:tc>
        <w:tc>
          <w:tcPr>
            <w:tcW w:w="851" w:type="dxa"/>
          </w:tcPr>
          <w:p w14:paraId="319451D5" w14:textId="77777777" w:rsidR="00A705FD" w:rsidRPr="007C7E7F" w:rsidRDefault="00A705FD" w:rsidP="00782E00">
            <w:pPr>
              <w:spacing w:line="276" w:lineRule="auto"/>
              <w:rPr>
                <w:rFonts w:ascii="Times New Roman" w:hAnsi="Times New Roman"/>
                <w:sz w:val="24"/>
                <w:szCs w:val="24"/>
              </w:rPr>
            </w:pPr>
          </w:p>
        </w:tc>
        <w:tc>
          <w:tcPr>
            <w:tcW w:w="877" w:type="dxa"/>
          </w:tcPr>
          <w:p w14:paraId="22142721" w14:textId="77777777" w:rsidR="00A705FD" w:rsidRPr="007C7E7F" w:rsidRDefault="00A705FD" w:rsidP="00782E00">
            <w:pPr>
              <w:spacing w:line="276" w:lineRule="auto"/>
              <w:rPr>
                <w:rFonts w:ascii="Times New Roman" w:hAnsi="Times New Roman"/>
                <w:sz w:val="24"/>
                <w:szCs w:val="24"/>
              </w:rPr>
            </w:pPr>
          </w:p>
        </w:tc>
        <w:tc>
          <w:tcPr>
            <w:tcW w:w="966" w:type="dxa"/>
          </w:tcPr>
          <w:p w14:paraId="7A2DF327" w14:textId="77777777" w:rsidR="00A705FD" w:rsidRPr="007C7E7F" w:rsidRDefault="00A705FD" w:rsidP="00782E00">
            <w:pPr>
              <w:spacing w:line="276" w:lineRule="auto"/>
              <w:rPr>
                <w:rFonts w:ascii="Times New Roman" w:hAnsi="Times New Roman"/>
                <w:sz w:val="24"/>
                <w:szCs w:val="24"/>
              </w:rPr>
            </w:pPr>
          </w:p>
        </w:tc>
        <w:tc>
          <w:tcPr>
            <w:tcW w:w="850" w:type="dxa"/>
            <w:gridSpan w:val="3"/>
          </w:tcPr>
          <w:p w14:paraId="4FD61B06" w14:textId="77777777" w:rsidR="00A705FD" w:rsidRPr="007C7E7F" w:rsidRDefault="00A705FD" w:rsidP="00782E00">
            <w:pPr>
              <w:spacing w:line="276" w:lineRule="auto"/>
              <w:rPr>
                <w:rFonts w:ascii="Times New Roman" w:hAnsi="Times New Roman"/>
                <w:sz w:val="24"/>
                <w:szCs w:val="24"/>
              </w:rPr>
            </w:pPr>
          </w:p>
        </w:tc>
        <w:tc>
          <w:tcPr>
            <w:tcW w:w="614" w:type="dxa"/>
          </w:tcPr>
          <w:p w14:paraId="63D798C2" w14:textId="77777777" w:rsidR="00A705FD" w:rsidRPr="007C7E7F" w:rsidRDefault="00A705FD" w:rsidP="00782E00">
            <w:pPr>
              <w:spacing w:line="276" w:lineRule="auto"/>
              <w:rPr>
                <w:rFonts w:ascii="Times New Roman" w:hAnsi="Times New Roman"/>
                <w:sz w:val="24"/>
                <w:szCs w:val="24"/>
              </w:rPr>
            </w:pPr>
          </w:p>
        </w:tc>
        <w:tc>
          <w:tcPr>
            <w:tcW w:w="810" w:type="dxa"/>
          </w:tcPr>
          <w:p w14:paraId="610C33AD" w14:textId="77777777" w:rsidR="00A705FD" w:rsidRPr="007C7E7F" w:rsidRDefault="00A705FD" w:rsidP="00782E00">
            <w:pPr>
              <w:spacing w:line="276" w:lineRule="auto"/>
              <w:rPr>
                <w:rFonts w:ascii="Times New Roman" w:hAnsi="Times New Roman"/>
                <w:sz w:val="24"/>
                <w:szCs w:val="24"/>
              </w:rPr>
            </w:pPr>
          </w:p>
        </w:tc>
        <w:tc>
          <w:tcPr>
            <w:tcW w:w="810" w:type="dxa"/>
          </w:tcPr>
          <w:p w14:paraId="2C274E96" w14:textId="77777777" w:rsidR="00A705FD" w:rsidRPr="007C7E7F" w:rsidRDefault="00A705FD" w:rsidP="00782E00">
            <w:pPr>
              <w:spacing w:line="276" w:lineRule="auto"/>
              <w:rPr>
                <w:rFonts w:ascii="Times New Roman" w:hAnsi="Times New Roman"/>
                <w:sz w:val="24"/>
                <w:szCs w:val="24"/>
              </w:rPr>
            </w:pPr>
          </w:p>
        </w:tc>
        <w:tc>
          <w:tcPr>
            <w:tcW w:w="1026" w:type="dxa"/>
          </w:tcPr>
          <w:p w14:paraId="7AFEA90E" w14:textId="77777777" w:rsidR="00A705FD" w:rsidRPr="007C7E7F" w:rsidRDefault="00A705FD" w:rsidP="00782E00">
            <w:pPr>
              <w:spacing w:line="276" w:lineRule="auto"/>
              <w:rPr>
                <w:rFonts w:ascii="Times New Roman" w:hAnsi="Times New Roman"/>
                <w:sz w:val="24"/>
                <w:szCs w:val="24"/>
              </w:rPr>
            </w:pPr>
          </w:p>
        </w:tc>
      </w:tr>
      <w:tr w:rsidR="00A705FD" w:rsidRPr="007C7E7F" w14:paraId="3307CD95" w14:textId="77777777" w:rsidTr="00DB61AB">
        <w:tc>
          <w:tcPr>
            <w:tcW w:w="1809" w:type="dxa"/>
          </w:tcPr>
          <w:p w14:paraId="5747028B" w14:textId="77777777" w:rsidR="00A705FD" w:rsidRPr="007C7E7F" w:rsidRDefault="00A705FD" w:rsidP="00782E00">
            <w:pPr>
              <w:spacing w:line="276" w:lineRule="auto"/>
              <w:rPr>
                <w:rFonts w:ascii="Times New Roman" w:hAnsi="Times New Roman"/>
                <w:sz w:val="24"/>
                <w:szCs w:val="24"/>
                <w:lang w:val="it-IT"/>
              </w:rPr>
            </w:pPr>
            <w:r w:rsidRPr="007C7E7F">
              <w:rPr>
                <w:rFonts w:ascii="Times New Roman" w:hAnsi="Times New Roman"/>
                <w:sz w:val="24"/>
                <w:szCs w:val="24"/>
                <w:lang w:val="it-IT"/>
              </w:rPr>
              <w:t xml:space="preserve">Kosto për buxhetin – në vazhdim </w:t>
            </w:r>
          </w:p>
          <w:p w14:paraId="5A3983AF" w14:textId="77777777" w:rsidR="00A705FD" w:rsidRPr="007C7E7F" w:rsidRDefault="00A705FD" w:rsidP="00782E00">
            <w:pPr>
              <w:spacing w:line="276" w:lineRule="auto"/>
              <w:rPr>
                <w:rFonts w:ascii="Times New Roman" w:hAnsi="Times New Roman"/>
                <w:sz w:val="24"/>
                <w:szCs w:val="24"/>
                <w:lang w:val="it-IT"/>
              </w:rPr>
            </w:pPr>
          </w:p>
        </w:tc>
        <w:tc>
          <w:tcPr>
            <w:tcW w:w="851" w:type="dxa"/>
          </w:tcPr>
          <w:p w14:paraId="19541C89" w14:textId="77777777" w:rsidR="00A705FD" w:rsidRPr="0027520C" w:rsidRDefault="00A705FD" w:rsidP="00782E00">
            <w:pPr>
              <w:spacing w:line="276" w:lineRule="auto"/>
              <w:rPr>
                <w:rFonts w:ascii="Times New Roman" w:hAnsi="Times New Roman"/>
                <w:sz w:val="24"/>
                <w:szCs w:val="24"/>
                <w:highlight w:val="yellow"/>
              </w:rPr>
            </w:pPr>
          </w:p>
        </w:tc>
        <w:tc>
          <w:tcPr>
            <w:tcW w:w="850" w:type="dxa"/>
          </w:tcPr>
          <w:p w14:paraId="1F43CEA4" w14:textId="77777777" w:rsidR="00A705FD" w:rsidRPr="0027520C" w:rsidRDefault="00A705FD" w:rsidP="00782E00">
            <w:pPr>
              <w:spacing w:line="276" w:lineRule="auto"/>
              <w:rPr>
                <w:rFonts w:ascii="Times New Roman" w:hAnsi="Times New Roman"/>
                <w:sz w:val="24"/>
                <w:szCs w:val="24"/>
                <w:highlight w:val="yellow"/>
              </w:rPr>
            </w:pPr>
          </w:p>
        </w:tc>
        <w:tc>
          <w:tcPr>
            <w:tcW w:w="851" w:type="dxa"/>
          </w:tcPr>
          <w:p w14:paraId="498B48B1" w14:textId="77777777" w:rsidR="00A705FD" w:rsidRPr="0027520C" w:rsidRDefault="00A705FD" w:rsidP="00782E00">
            <w:pPr>
              <w:spacing w:line="276" w:lineRule="auto"/>
              <w:rPr>
                <w:rFonts w:ascii="Times New Roman" w:hAnsi="Times New Roman"/>
                <w:sz w:val="24"/>
                <w:szCs w:val="24"/>
                <w:highlight w:val="yellow"/>
              </w:rPr>
            </w:pPr>
          </w:p>
        </w:tc>
        <w:tc>
          <w:tcPr>
            <w:tcW w:w="877" w:type="dxa"/>
          </w:tcPr>
          <w:p w14:paraId="1E505EC2" w14:textId="77777777" w:rsidR="00A705FD" w:rsidRPr="0027520C" w:rsidRDefault="00A705FD" w:rsidP="00782E00">
            <w:pPr>
              <w:spacing w:line="276" w:lineRule="auto"/>
              <w:rPr>
                <w:rFonts w:ascii="Times New Roman" w:hAnsi="Times New Roman"/>
                <w:sz w:val="24"/>
                <w:szCs w:val="24"/>
                <w:highlight w:val="yellow"/>
              </w:rPr>
            </w:pPr>
          </w:p>
        </w:tc>
        <w:tc>
          <w:tcPr>
            <w:tcW w:w="966" w:type="dxa"/>
          </w:tcPr>
          <w:p w14:paraId="4544F463" w14:textId="77777777" w:rsidR="00A705FD" w:rsidRPr="0027520C" w:rsidRDefault="00A705FD" w:rsidP="00782E00">
            <w:pPr>
              <w:spacing w:line="276" w:lineRule="auto"/>
              <w:rPr>
                <w:rFonts w:ascii="Times New Roman" w:hAnsi="Times New Roman"/>
                <w:sz w:val="24"/>
                <w:szCs w:val="24"/>
                <w:highlight w:val="yellow"/>
              </w:rPr>
            </w:pPr>
          </w:p>
        </w:tc>
        <w:tc>
          <w:tcPr>
            <w:tcW w:w="744" w:type="dxa"/>
            <w:gridSpan w:val="2"/>
          </w:tcPr>
          <w:p w14:paraId="23A2EDB9" w14:textId="77777777" w:rsidR="00A705FD" w:rsidRPr="0027520C" w:rsidRDefault="00A705FD" w:rsidP="00782E00">
            <w:pPr>
              <w:spacing w:line="276" w:lineRule="auto"/>
              <w:rPr>
                <w:rFonts w:ascii="Times New Roman" w:hAnsi="Times New Roman"/>
                <w:sz w:val="24"/>
                <w:szCs w:val="24"/>
                <w:highlight w:val="yellow"/>
              </w:rPr>
            </w:pPr>
          </w:p>
        </w:tc>
        <w:tc>
          <w:tcPr>
            <w:tcW w:w="720" w:type="dxa"/>
            <w:gridSpan w:val="2"/>
          </w:tcPr>
          <w:p w14:paraId="6EFE57E8" w14:textId="77777777" w:rsidR="00A705FD" w:rsidRPr="0027520C" w:rsidRDefault="00A705FD" w:rsidP="00782E00">
            <w:pPr>
              <w:spacing w:line="276" w:lineRule="auto"/>
              <w:rPr>
                <w:rFonts w:ascii="Times New Roman" w:hAnsi="Times New Roman"/>
                <w:sz w:val="24"/>
                <w:szCs w:val="24"/>
                <w:highlight w:val="yellow"/>
              </w:rPr>
            </w:pPr>
          </w:p>
        </w:tc>
        <w:tc>
          <w:tcPr>
            <w:tcW w:w="810" w:type="dxa"/>
          </w:tcPr>
          <w:p w14:paraId="01EC769B" w14:textId="77777777" w:rsidR="00A705FD" w:rsidRPr="0027520C" w:rsidRDefault="00A705FD" w:rsidP="00782E00">
            <w:pPr>
              <w:spacing w:line="276" w:lineRule="auto"/>
              <w:rPr>
                <w:rFonts w:ascii="Times New Roman" w:hAnsi="Times New Roman"/>
                <w:sz w:val="24"/>
                <w:szCs w:val="24"/>
                <w:highlight w:val="yellow"/>
              </w:rPr>
            </w:pPr>
          </w:p>
        </w:tc>
        <w:tc>
          <w:tcPr>
            <w:tcW w:w="810" w:type="dxa"/>
          </w:tcPr>
          <w:p w14:paraId="5463EFF7" w14:textId="77777777" w:rsidR="00A705FD" w:rsidRPr="0027520C" w:rsidRDefault="00A705FD" w:rsidP="00782E00">
            <w:pPr>
              <w:spacing w:line="276" w:lineRule="auto"/>
              <w:rPr>
                <w:rFonts w:ascii="Times New Roman" w:hAnsi="Times New Roman"/>
                <w:sz w:val="24"/>
                <w:szCs w:val="24"/>
                <w:highlight w:val="yellow"/>
              </w:rPr>
            </w:pPr>
          </w:p>
        </w:tc>
        <w:tc>
          <w:tcPr>
            <w:tcW w:w="1026" w:type="dxa"/>
          </w:tcPr>
          <w:p w14:paraId="7C7BC37F" w14:textId="77777777" w:rsidR="00A705FD" w:rsidRPr="0027520C" w:rsidRDefault="00A705FD" w:rsidP="00782E00">
            <w:pPr>
              <w:spacing w:line="276" w:lineRule="auto"/>
              <w:rPr>
                <w:rFonts w:ascii="Times New Roman" w:hAnsi="Times New Roman"/>
                <w:sz w:val="24"/>
                <w:szCs w:val="24"/>
                <w:highlight w:val="yellow"/>
              </w:rPr>
            </w:pPr>
          </w:p>
        </w:tc>
      </w:tr>
      <w:tr w:rsidR="00A705FD" w:rsidRPr="007C7E7F" w14:paraId="56D0A99B" w14:textId="77777777" w:rsidTr="00DB61AB">
        <w:tc>
          <w:tcPr>
            <w:tcW w:w="1809" w:type="dxa"/>
          </w:tcPr>
          <w:p w14:paraId="4D669D14" w14:textId="77777777" w:rsidR="00A705FD" w:rsidRPr="007C7E7F" w:rsidRDefault="00A705FD" w:rsidP="00782E00">
            <w:pPr>
              <w:spacing w:line="276" w:lineRule="auto"/>
              <w:rPr>
                <w:rFonts w:ascii="Times New Roman" w:hAnsi="Times New Roman"/>
                <w:b/>
                <w:sz w:val="24"/>
                <w:szCs w:val="24"/>
              </w:rPr>
            </w:pPr>
            <w:r w:rsidRPr="007C7E7F">
              <w:rPr>
                <w:rFonts w:ascii="Times New Roman" w:hAnsi="Times New Roman"/>
                <w:sz w:val="24"/>
                <w:szCs w:val="24"/>
              </w:rPr>
              <w:t>Kosto për biznesin – njëherë</w:t>
            </w:r>
          </w:p>
        </w:tc>
        <w:tc>
          <w:tcPr>
            <w:tcW w:w="851" w:type="dxa"/>
          </w:tcPr>
          <w:p w14:paraId="74A4DAD5" w14:textId="77777777" w:rsidR="00A705FD" w:rsidRPr="007C7E7F" w:rsidRDefault="00A705FD" w:rsidP="00782E00">
            <w:pPr>
              <w:spacing w:line="276" w:lineRule="auto"/>
              <w:rPr>
                <w:rFonts w:ascii="Times New Roman" w:hAnsi="Times New Roman"/>
                <w:sz w:val="24"/>
                <w:szCs w:val="24"/>
              </w:rPr>
            </w:pPr>
          </w:p>
        </w:tc>
        <w:tc>
          <w:tcPr>
            <w:tcW w:w="850" w:type="dxa"/>
          </w:tcPr>
          <w:p w14:paraId="736C2406" w14:textId="77777777" w:rsidR="00A705FD" w:rsidRPr="007C7E7F" w:rsidRDefault="00A705FD" w:rsidP="00782E00">
            <w:pPr>
              <w:spacing w:line="276" w:lineRule="auto"/>
              <w:rPr>
                <w:rFonts w:ascii="Times New Roman" w:hAnsi="Times New Roman"/>
                <w:sz w:val="24"/>
                <w:szCs w:val="24"/>
              </w:rPr>
            </w:pPr>
          </w:p>
        </w:tc>
        <w:tc>
          <w:tcPr>
            <w:tcW w:w="851" w:type="dxa"/>
          </w:tcPr>
          <w:p w14:paraId="16AEE3C2" w14:textId="77777777" w:rsidR="00A705FD" w:rsidRPr="007C7E7F" w:rsidRDefault="00A705FD" w:rsidP="00782E00">
            <w:pPr>
              <w:spacing w:line="276" w:lineRule="auto"/>
              <w:rPr>
                <w:rFonts w:ascii="Times New Roman" w:hAnsi="Times New Roman"/>
                <w:sz w:val="24"/>
                <w:szCs w:val="24"/>
              </w:rPr>
            </w:pPr>
          </w:p>
        </w:tc>
        <w:tc>
          <w:tcPr>
            <w:tcW w:w="877" w:type="dxa"/>
          </w:tcPr>
          <w:p w14:paraId="4E643A67" w14:textId="77777777" w:rsidR="00A705FD" w:rsidRPr="007C7E7F" w:rsidRDefault="00A705FD" w:rsidP="00782E00">
            <w:pPr>
              <w:spacing w:line="276" w:lineRule="auto"/>
              <w:rPr>
                <w:rFonts w:ascii="Times New Roman" w:hAnsi="Times New Roman"/>
                <w:sz w:val="24"/>
                <w:szCs w:val="24"/>
              </w:rPr>
            </w:pPr>
          </w:p>
        </w:tc>
        <w:tc>
          <w:tcPr>
            <w:tcW w:w="966" w:type="dxa"/>
          </w:tcPr>
          <w:p w14:paraId="762172B5" w14:textId="77777777" w:rsidR="00A705FD" w:rsidRPr="007C7E7F" w:rsidRDefault="00A705FD" w:rsidP="00782E00">
            <w:pPr>
              <w:spacing w:line="276" w:lineRule="auto"/>
              <w:rPr>
                <w:rFonts w:ascii="Times New Roman" w:hAnsi="Times New Roman"/>
                <w:sz w:val="24"/>
                <w:szCs w:val="24"/>
              </w:rPr>
            </w:pPr>
          </w:p>
        </w:tc>
        <w:tc>
          <w:tcPr>
            <w:tcW w:w="744" w:type="dxa"/>
            <w:gridSpan w:val="2"/>
          </w:tcPr>
          <w:p w14:paraId="7C3A7C2B" w14:textId="77777777" w:rsidR="00A705FD" w:rsidRPr="007C7E7F" w:rsidRDefault="00A705FD" w:rsidP="00782E00">
            <w:pPr>
              <w:spacing w:line="276" w:lineRule="auto"/>
              <w:rPr>
                <w:rFonts w:ascii="Times New Roman" w:hAnsi="Times New Roman"/>
                <w:sz w:val="24"/>
                <w:szCs w:val="24"/>
              </w:rPr>
            </w:pPr>
          </w:p>
        </w:tc>
        <w:tc>
          <w:tcPr>
            <w:tcW w:w="720" w:type="dxa"/>
            <w:gridSpan w:val="2"/>
          </w:tcPr>
          <w:p w14:paraId="6ABA658B" w14:textId="77777777" w:rsidR="00A705FD" w:rsidRPr="007C7E7F" w:rsidRDefault="00A705FD" w:rsidP="00782E00">
            <w:pPr>
              <w:spacing w:line="276" w:lineRule="auto"/>
              <w:rPr>
                <w:rFonts w:ascii="Times New Roman" w:hAnsi="Times New Roman"/>
                <w:sz w:val="24"/>
                <w:szCs w:val="24"/>
              </w:rPr>
            </w:pPr>
          </w:p>
        </w:tc>
        <w:tc>
          <w:tcPr>
            <w:tcW w:w="810" w:type="dxa"/>
          </w:tcPr>
          <w:p w14:paraId="0BD6834E" w14:textId="77777777" w:rsidR="00A705FD" w:rsidRPr="007C7E7F" w:rsidRDefault="00A705FD" w:rsidP="00782E00">
            <w:pPr>
              <w:spacing w:line="276" w:lineRule="auto"/>
              <w:rPr>
                <w:rFonts w:ascii="Times New Roman" w:hAnsi="Times New Roman"/>
                <w:sz w:val="24"/>
                <w:szCs w:val="24"/>
              </w:rPr>
            </w:pPr>
          </w:p>
        </w:tc>
        <w:tc>
          <w:tcPr>
            <w:tcW w:w="810" w:type="dxa"/>
          </w:tcPr>
          <w:p w14:paraId="3F77F9D7" w14:textId="77777777" w:rsidR="00A705FD" w:rsidRPr="007C7E7F" w:rsidRDefault="00A705FD" w:rsidP="00782E00">
            <w:pPr>
              <w:spacing w:line="276" w:lineRule="auto"/>
              <w:rPr>
                <w:rFonts w:ascii="Times New Roman" w:hAnsi="Times New Roman"/>
                <w:sz w:val="24"/>
                <w:szCs w:val="24"/>
              </w:rPr>
            </w:pPr>
          </w:p>
        </w:tc>
        <w:tc>
          <w:tcPr>
            <w:tcW w:w="1026" w:type="dxa"/>
          </w:tcPr>
          <w:p w14:paraId="78B870EA" w14:textId="77777777" w:rsidR="00A705FD" w:rsidRPr="007C7E7F" w:rsidRDefault="00A705FD" w:rsidP="00782E00">
            <w:pPr>
              <w:spacing w:line="276" w:lineRule="auto"/>
              <w:rPr>
                <w:rFonts w:ascii="Times New Roman" w:hAnsi="Times New Roman"/>
                <w:sz w:val="24"/>
                <w:szCs w:val="24"/>
              </w:rPr>
            </w:pPr>
          </w:p>
        </w:tc>
      </w:tr>
      <w:tr w:rsidR="00A705FD" w:rsidRPr="007C7E7F" w14:paraId="4AED0E4C" w14:textId="77777777" w:rsidTr="00DB61AB">
        <w:tc>
          <w:tcPr>
            <w:tcW w:w="1809" w:type="dxa"/>
          </w:tcPr>
          <w:p w14:paraId="1E078F07" w14:textId="77777777" w:rsidR="00A705FD" w:rsidRPr="007C7E7F" w:rsidRDefault="00A705FD" w:rsidP="00782E00">
            <w:pPr>
              <w:spacing w:line="276" w:lineRule="auto"/>
              <w:rPr>
                <w:rFonts w:ascii="Times New Roman" w:hAnsi="Times New Roman"/>
                <w:b/>
                <w:sz w:val="24"/>
                <w:szCs w:val="24"/>
              </w:rPr>
            </w:pPr>
            <w:r w:rsidRPr="007C7E7F">
              <w:rPr>
                <w:rFonts w:ascii="Times New Roman" w:hAnsi="Times New Roman"/>
                <w:sz w:val="24"/>
                <w:szCs w:val="24"/>
              </w:rPr>
              <w:t>Kosto për biznesin – në vazhdim* (Gjobat e aplikuara per zhvillim aktiviteti pa DM apo vendim ose mos respektim I kushteve te tyre ndaj subjekteve)</w:t>
            </w:r>
          </w:p>
        </w:tc>
        <w:tc>
          <w:tcPr>
            <w:tcW w:w="851" w:type="dxa"/>
          </w:tcPr>
          <w:p w14:paraId="2306D2B7" w14:textId="037E4001" w:rsidR="00A705FD" w:rsidRPr="007C7E7F" w:rsidRDefault="00A705FD" w:rsidP="00782E00">
            <w:pPr>
              <w:spacing w:line="276" w:lineRule="auto"/>
              <w:rPr>
                <w:rFonts w:ascii="Times New Roman" w:hAnsi="Times New Roman"/>
                <w:sz w:val="24"/>
                <w:szCs w:val="24"/>
              </w:rPr>
            </w:pPr>
            <w:r w:rsidRPr="007C7E7F">
              <w:rPr>
                <w:rFonts w:ascii="Times New Roman" w:hAnsi="Times New Roman"/>
                <w:sz w:val="24"/>
                <w:szCs w:val="24"/>
              </w:rPr>
              <w:t>30</w:t>
            </w:r>
            <w:r w:rsidR="00134655">
              <w:rPr>
                <w:rFonts w:ascii="Times New Roman" w:hAnsi="Times New Roman"/>
                <w:sz w:val="24"/>
                <w:szCs w:val="24"/>
              </w:rPr>
              <w:t>,</w:t>
            </w:r>
            <w:r w:rsidRPr="007C7E7F">
              <w:rPr>
                <w:rFonts w:ascii="Times New Roman" w:hAnsi="Times New Roman"/>
                <w:sz w:val="24"/>
                <w:szCs w:val="24"/>
              </w:rPr>
              <w:t>000</w:t>
            </w:r>
          </w:p>
        </w:tc>
        <w:tc>
          <w:tcPr>
            <w:tcW w:w="850" w:type="dxa"/>
          </w:tcPr>
          <w:p w14:paraId="57CE81C8" w14:textId="0D63A7A1" w:rsidR="00A705FD" w:rsidRPr="007C7E7F" w:rsidRDefault="00A705FD" w:rsidP="00782E00">
            <w:pPr>
              <w:spacing w:line="276" w:lineRule="auto"/>
              <w:rPr>
                <w:rFonts w:ascii="Times New Roman" w:hAnsi="Times New Roman"/>
                <w:sz w:val="24"/>
                <w:szCs w:val="24"/>
              </w:rPr>
            </w:pPr>
            <w:r w:rsidRPr="007C7E7F">
              <w:rPr>
                <w:rFonts w:ascii="Times New Roman" w:hAnsi="Times New Roman"/>
                <w:sz w:val="24"/>
                <w:szCs w:val="24"/>
              </w:rPr>
              <w:t>30</w:t>
            </w:r>
            <w:r w:rsidR="00134655">
              <w:rPr>
                <w:rFonts w:ascii="Times New Roman" w:hAnsi="Times New Roman"/>
                <w:sz w:val="24"/>
                <w:szCs w:val="24"/>
              </w:rPr>
              <w:t>,</w:t>
            </w:r>
            <w:r w:rsidRPr="007C7E7F">
              <w:rPr>
                <w:rFonts w:ascii="Times New Roman" w:hAnsi="Times New Roman"/>
                <w:sz w:val="24"/>
                <w:szCs w:val="24"/>
              </w:rPr>
              <w:t>000</w:t>
            </w:r>
          </w:p>
        </w:tc>
        <w:tc>
          <w:tcPr>
            <w:tcW w:w="851" w:type="dxa"/>
          </w:tcPr>
          <w:p w14:paraId="2855C48D" w14:textId="3FEBDC22" w:rsidR="00A705FD" w:rsidRPr="007C7E7F" w:rsidRDefault="00A705FD" w:rsidP="00782E00">
            <w:pPr>
              <w:spacing w:line="276" w:lineRule="auto"/>
              <w:rPr>
                <w:rFonts w:ascii="Times New Roman" w:hAnsi="Times New Roman"/>
                <w:sz w:val="24"/>
                <w:szCs w:val="24"/>
              </w:rPr>
            </w:pPr>
            <w:r w:rsidRPr="007C7E7F">
              <w:rPr>
                <w:rFonts w:ascii="Times New Roman" w:hAnsi="Times New Roman"/>
                <w:sz w:val="24"/>
                <w:szCs w:val="24"/>
              </w:rPr>
              <w:t>30</w:t>
            </w:r>
            <w:r w:rsidR="00134655">
              <w:rPr>
                <w:rFonts w:ascii="Times New Roman" w:hAnsi="Times New Roman"/>
                <w:sz w:val="24"/>
                <w:szCs w:val="24"/>
              </w:rPr>
              <w:t>,</w:t>
            </w:r>
            <w:r w:rsidRPr="007C7E7F">
              <w:rPr>
                <w:rFonts w:ascii="Times New Roman" w:hAnsi="Times New Roman"/>
                <w:sz w:val="24"/>
                <w:szCs w:val="24"/>
              </w:rPr>
              <w:t>000</w:t>
            </w:r>
          </w:p>
        </w:tc>
        <w:tc>
          <w:tcPr>
            <w:tcW w:w="877" w:type="dxa"/>
          </w:tcPr>
          <w:p w14:paraId="7D622877" w14:textId="6637D4C2" w:rsidR="00A705FD" w:rsidRPr="007C7E7F" w:rsidRDefault="00A705FD" w:rsidP="00782E00">
            <w:pPr>
              <w:spacing w:line="276" w:lineRule="auto"/>
              <w:rPr>
                <w:rFonts w:ascii="Times New Roman" w:hAnsi="Times New Roman"/>
                <w:sz w:val="24"/>
                <w:szCs w:val="24"/>
              </w:rPr>
            </w:pPr>
            <w:r w:rsidRPr="007C7E7F">
              <w:rPr>
                <w:rFonts w:ascii="Times New Roman" w:hAnsi="Times New Roman"/>
                <w:sz w:val="24"/>
                <w:szCs w:val="24"/>
              </w:rPr>
              <w:t>25</w:t>
            </w:r>
            <w:r w:rsidR="00134655">
              <w:rPr>
                <w:rFonts w:ascii="Times New Roman" w:hAnsi="Times New Roman"/>
                <w:sz w:val="24"/>
                <w:szCs w:val="24"/>
              </w:rPr>
              <w:t>,</w:t>
            </w:r>
            <w:r w:rsidRPr="007C7E7F">
              <w:rPr>
                <w:rFonts w:ascii="Times New Roman" w:hAnsi="Times New Roman"/>
                <w:sz w:val="24"/>
                <w:szCs w:val="24"/>
              </w:rPr>
              <w:t>000</w:t>
            </w:r>
          </w:p>
        </w:tc>
        <w:tc>
          <w:tcPr>
            <w:tcW w:w="966" w:type="dxa"/>
          </w:tcPr>
          <w:p w14:paraId="39B755DE" w14:textId="54EABE29" w:rsidR="00A705FD" w:rsidRPr="007C7E7F" w:rsidRDefault="00A705FD" w:rsidP="00782E00">
            <w:pPr>
              <w:spacing w:line="276" w:lineRule="auto"/>
              <w:rPr>
                <w:rFonts w:ascii="Times New Roman" w:hAnsi="Times New Roman"/>
                <w:sz w:val="24"/>
                <w:szCs w:val="24"/>
              </w:rPr>
            </w:pPr>
            <w:r w:rsidRPr="007C7E7F">
              <w:rPr>
                <w:rFonts w:ascii="Times New Roman" w:hAnsi="Times New Roman"/>
                <w:sz w:val="24"/>
                <w:szCs w:val="24"/>
              </w:rPr>
              <w:t>25</w:t>
            </w:r>
            <w:r w:rsidR="00134655">
              <w:rPr>
                <w:rFonts w:ascii="Times New Roman" w:hAnsi="Times New Roman"/>
                <w:sz w:val="24"/>
                <w:szCs w:val="24"/>
              </w:rPr>
              <w:t>,</w:t>
            </w:r>
            <w:r w:rsidRPr="007C7E7F">
              <w:rPr>
                <w:rFonts w:ascii="Times New Roman" w:hAnsi="Times New Roman"/>
                <w:sz w:val="24"/>
                <w:szCs w:val="24"/>
              </w:rPr>
              <w:t>000</w:t>
            </w:r>
          </w:p>
        </w:tc>
        <w:tc>
          <w:tcPr>
            <w:tcW w:w="744" w:type="dxa"/>
            <w:gridSpan w:val="2"/>
          </w:tcPr>
          <w:p w14:paraId="4965EA35" w14:textId="7EC57EB1" w:rsidR="00A705FD" w:rsidRPr="007C7E7F" w:rsidRDefault="00A705FD" w:rsidP="00782E00">
            <w:pPr>
              <w:spacing w:line="276" w:lineRule="auto"/>
              <w:rPr>
                <w:rFonts w:ascii="Times New Roman" w:hAnsi="Times New Roman"/>
                <w:sz w:val="24"/>
                <w:szCs w:val="24"/>
              </w:rPr>
            </w:pPr>
            <w:r w:rsidRPr="007C7E7F">
              <w:rPr>
                <w:rFonts w:ascii="Times New Roman" w:hAnsi="Times New Roman"/>
                <w:sz w:val="24"/>
                <w:szCs w:val="24"/>
              </w:rPr>
              <w:t>25</w:t>
            </w:r>
            <w:r w:rsidR="00134655">
              <w:rPr>
                <w:rFonts w:ascii="Times New Roman" w:hAnsi="Times New Roman"/>
                <w:sz w:val="24"/>
                <w:szCs w:val="24"/>
              </w:rPr>
              <w:t>,</w:t>
            </w:r>
            <w:r w:rsidRPr="007C7E7F">
              <w:rPr>
                <w:rFonts w:ascii="Times New Roman" w:hAnsi="Times New Roman"/>
                <w:sz w:val="24"/>
                <w:szCs w:val="24"/>
              </w:rPr>
              <w:t>000</w:t>
            </w:r>
          </w:p>
        </w:tc>
        <w:tc>
          <w:tcPr>
            <w:tcW w:w="720" w:type="dxa"/>
            <w:gridSpan w:val="2"/>
          </w:tcPr>
          <w:p w14:paraId="65D6D4CF" w14:textId="40D67DDC" w:rsidR="00A705FD" w:rsidRPr="007C7E7F" w:rsidRDefault="00A705FD" w:rsidP="00782E00">
            <w:pPr>
              <w:spacing w:line="276" w:lineRule="auto"/>
              <w:rPr>
                <w:rFonts w:ascii="Times New Roman" w:hAnsi="Times New Roman"/>
                <w:sz w:val="24"/>
                <w:szCs w:val="24"/>
              </w:rPr>
            </w:pPr>
            <w:r w:rsidRPr="007C7E7F">
              <w:rPr>
                <w:rFonts w:ascii="Times New Roman" w:hAnsi="Times New Roman"/>
                <w:sz w:val="24"/>
                <w:szCs w:val="24"/>
              </w:rPr>
              <w:t>25</w:t>
            </w:r>
            <w:r w:rsidR="00134655">
              <w:rPr>
                <w:rFonts w:ascii="Times New Roman" w:hAnsi="Times New Roman"/>
                <w:sz w:val="24"/>
                <w:szCs w:val="24"/>
              </w:rPr>
              <w:t>,</w:t>
            </w:r>
            <w:r w:rsidRPr="007C7E7F">
              <w:rPr>
                <w:rFonts w:ascii="Times New Roman" w:hAnsi="Times New Roman"/>
                <w:sz w:val="24"/>
                <w:szCs w:val="24"/>
              </w:rPr>
              <w:t>000</w:t>
            </w:r>
          </w:p>
        </w:tc>
        <w:tc>
          <w:tcPr>
            <w:tcW w:w="810" w:type="dxa"/>
          </w:tcPr>
          <w:p w14:paraId="7DAEF611" w14:textId="0D415994" w:rsidR="00A705FD" w:rsidRPr="007C7E7F" w:rsidRDefault="00A705FD" w:rsidP="00782E00">
            <w:pPr>
              <w:spacing w:line="276" w:lineRule="auto"/>
              <w:rPr>
                <w:rFonts w:ascii="Times New Roman" w:hAnsi="Times New Roman"/>
                <w:sz w:val="24"/>
                <w:szCs w:val="24"/>
              </w:rPr>
            </w:pPr>
            <w:r w:rsidRPr="007C7E7F">
              <w:rPr>
                <w:rFonts w:ascii="Times New Roman" w:hAnsi="Times New Roman"/>
                <w:sz w:val="24"/>
                <w:szCs w:val="24"/>
              </w:rPr>
              <w:t>25</w:t>
            </w:r>
            <w:r w:rsidR="00134655">
              <w:rPr>
                <w:rFonts w:ascii="Times New Roman" w:hAnsi="Times New Roman"/>
                <w:sz w:val="24"/>
                <w:szCs w:val="24"/>
              </w:rPr>
              <w:t>,</w:t>
            </w:r>
            <w:r w:rsidRPr="007C7E7F">
              <w:rPr>
                <w:rFonts w:ascii="Times New Roman" w:hAnsi="Times New Roman"/>
                <w:sz w:val="24"/>
                <w:szCs w:val="24"/>
              </w:rPr>
              <w:t>000</w:t>
            </w:r>
          </w:p>
        </w:tc>
        <w:tc>
          <w:tcPr>
            <w:tcW w:w="810" w:type="dxa"/>
          </w:tcPr>
          <w:p w14:paraId="3C22E775" w14:textId="3B459196" w:rsidR="00A705FD" w:rsidRPr="007C7E7F" w:rsidRDefault="00A705FD" w:rsidP="00782E00">
            <w:pPr>
              <w:spacing w:line="276" w:lineRule="auto"/>
              <w:rPr>
                <w:rFonts w:ascii="Times New Roman" w:hAnsi="Times New Roman"/>
                <w:sz w:val="24"/>
                <w:szCs w:val="24"/>
              </w:rPr>
            </w:pPr>
            <w:r w:rsidRPr="007C7E7F">
              <w:rPr>
                <w:rFonts w:ascii="Times New Roman" w:hAnsi="Times New Roman"/>
                <w:sz w:val="24"/>
                <w:szCs w:val="24"/>
              </w:rPr>
              <w:t>20</w:t>
            </w:r>
            <w:r w:rsidR="00134655">
              <w:rPr>
                <w:rFonts w:ascii="Times New Roman" w:hAnsi="Times New Roman"/>
                <w:sz w:val="24"/>
                <w:szCs w:val="24"/>
              </w:rPr>
              <w:t>,</w:t>
            </w:r>
            <w:r w:rsidRPr="007C7E7F">
              <w:rPr>
                <w:rFonts w:ascii="Times New Roman" w:hAnsi="Times New Roman"/>
                <w:sz w:val="24"/>
                <w:szCs w:val="24"/>
              </w:rPr>
              <w:t>000</w:t>
            </w:r>
          </w:p>
        </w:tc>
        <w:tc>
          <w:tcPr>
            <w:tcW w:w="1026" w:type="dxa"/>
          </w:tcPr>
          <w:p w14:paraId="221641F5" w14:textId="08B2131B" w:rsidR="00A705FD" w:rsidRPr="007C7E7F" w:rsidRDefault="00A705FD" w:rsidP="00782E00">
            <w:pPr>
              <w:spacing w:line="276" w:lineRule="auto"/>
              <w:rPr>
                <w:rFonts w:ascii="Times New Roman" w:hAnsi="Times New Roman"/>
                <w:sz w:val="24"/>
                <w:szCs w:val="24"/>
              </w:rPr>
            </w:pPr>
            <w:r w:rsidRPr="007C7E7F">
              <w:rPr>
                <w:rFonts w:ascii="Times New Roman" w:hAnsi="Times New Roman"/>
                <w:sz w:val="24"/>
                <w:szCs w:val="24"/>
              </w:rPr>
              <w:t>20</w:t>
            </w:r>
            <w:r w:rsidR="00134655">
              <w:rPr>
                <w:rFonts w:ascii="Times New Roman" w:hAnsi="Times New Roman"/>
                <w:sz w:val="24"/>
                <w:szCs w:val="24"/>
              </w:rPr>
              <w:t>,</w:t>
            </w:r>
            <w:r w:rsidRPr="007C7E7F">
              <w:rPr>
                <w:rFonts w:ascii="Times New Roman" w:hAnsi="Times New Roman"/>
                <w:sz w:val="24"/>
                <w:szCs w:val="24"/>
              </w:rPr>
              <w:t>000</w:t>
            </w:r>
          </w:p>
        </w:tc>
      </w:tr>
      <w:tr w:rsidR="00A705FD" w:rsidRPr="007C7E7F" w14:paraId="3908740B" w14:textId="77777777" w:rsidTr="00DB61AB">
        <w:tc>
          <w:tcPr>
            <w:tcW w:w="1809" w:type="dxa"/>
          </w:tcPr>
          <w:p w14:paraId="034A5F97" w14:textId="77777777" w:rsidR="00A705FD" w:rsidRPr="007C7E7F" w:rsidRDefault="00A705FD" w:rsidP="00782E00">
            <w:pPr>
              <w:spacing w:line="276" w:lineRule="auto"/>
              <w:rPr>
                <w:rFonts w:ascii="Times New Roman" w:hAnsi="Times New Roman"/>
                <w:sz w:val="24"/>
                <w:szCs w:val="24"/>
                <w:lang w:val="it-IT"/>
              </w:rPr>
            </w:pPr>
            <w:r w:rsidRPr="007C7E7F">
              <w:rPr>
                <w:rFonts w:ascii="Times New Roman" w:hAnsi="Times New Roman"/>
                <w:sz w:val="24"/>
                <w:szCs w:val="24"/>
                <w:lang w:val="it-IT"/>
              </w:rPr>
              <w:t>Kosto për grupet e tjera – njëherë</w:t>
            </w:r>
          </w:p>
        </w:tc>
        <w:tc>
          <w:tcPr>
            <w:tcW w:w="851" w:type="dxa"/>
          </w:tcPr>
          <w:p w14:paraId="5741DF7F" w14:textId="77777777" w:rsidR="00A705FD" w:rsidRPr="007C7E7F" w:rsidRDefault="00A705FD" w:rsidP="00782E00">
            <w:pPr>
              <w:spacing w:line="276" w:lineRule="auto"/>
              <w:rPr>
                <w:rFonts w:ascii="Times New Roman" w:hAnsi="Times New Roman"/>
                <w:sz w:val="24"/>
                <w:szCs w:val="24"/>
                <w:lang w:val="it-IT"/>
              </w:rPr>
            </w:pPr>
          </w:p>
        </w:tc>
        <w:tc>
          <w:tcPr>
            <w:tcW w:w="850" w:type="dxa"/>
          </w:tcPr>
          <w:p w14:paraId="1527FB76" w14:textId="77777777" w:rsidR="00A705FD" w:rsidRPr="007C7E7F" w:rsidRDefault="00A705FD" w:rsidP="00782E00">
            <w:pPr>
              <w:spacing w:line="276" w:lineRule="auto"/>
              <w:rPr>
                <w:rFonts w:ascii="Times New Roman" w:hAnsi="Times New Roman"/>
                <w:sz w:val="24"/>
                <w:szCs w:val="24"/>
                <w:lang w:val="it-IT"/>
              </w:rPr>
            </w:pPr>
          </w:p>
        </w:tc>
        <w:tc>
          <w:tcPr>
            <w:tcW w:w="851" w:type="dxa"/>
          </w:tcPr>
          <w:p w14:paraId="39E68CB3" w14:textId="77777777" w:rsidR="00A705FD" w:rsidRPr="007C7E7F" w:rsidRDefault="00A705FD" w:rsidP="00782E00">
            <w:pPr>
              <w:spacing w:line="276" w:lineRule="auto"/>
              <w:rPr>
                <w:rFonts w:ascii="Times New Roman" w:hAnsi="Times New Roman"/>
                <w:sz w:val="24"/>
                <w:szCs w:val="24"/>
                <w:lang w:val="it-IT"/>
              </w:rPr>
            </w:pPr>
          </w:p>
        </w:tc>
        <w:tc>
          <w:tcPr>
            <w:tcW w:w="877" w:type="dxa"/>
          </w:tcPr>
          <w:p w14:paraId="5CB076A8" w14:textId="77777777" w:rsidR="00A705FD" w:rsidRPr="007C7E7F" w:rsidRDefault="00A705FD" w:rsidP="00782E00">
            <w:pPr>
              <w:spacing w:line="276" w:lineRule="auto"/>
              <w:rPr>
                <w:rFonts w:ascii="Times New Roman" w:hAnsi="Times New Roman"/>
                <w:sz w:val="24"/>
                <w:szCs w:val="24"/>
                <w:lang w:val="it-IT"/>
              </w:rPr>
            </w:pPr>
          </w:p>
        </w:tc>
        <w:tc>
          <w:tcPr>
            <w:tcW w:w="966" w:type="dxa"/>
          </w:tcPr>
          <w:p w14:paraId="78C4FDBE" w14:textId="77777777" w:rsidR="00A705FD" w:rsidRPr="007C7E7F" w:rsidRDefault="00A705FD" w:rsidP="00782E00">
            <w:pPr>
              <w:spacing w:line="276" w:lineRule="auto"/>
              <w:rPr>
                <w:rFonts w:ascii="Times New Roman" w:hAnsi="Times New Roman"/>
                <w:sz w:val="24"/>
                <w:szCs w:val="24"/>
                <w:lang w:val="it-IT"/>
              </w:rPr>
            </w:pPr>
          </w:p>
        </w:tc>
        <w:tc>
          <w:tcPr>
            <w:tcW w:w="744" w:type="dxa"/>
            <w:gridSpan w:val="2"/>
          </w:tcPr>
          <w:p w14:paraId="384765C0" w14:textId="77777777" w:rsidR="00A705FD" w:rsidRPr="007C7E7F" w:rsidRDefault="00A705FD" w:rsidP="00782E00">
            <w:pPr>
              <w:spacing w:line="276" w:lineRule="auto"/>
              <w:rPr>
                <w:rFonts w:ascii="Times New Roman" w:hAnsi="Times New Roman"/>
                <w:sz w:val="24"/>
                <w:szCs w:val="24"/>
                <w:lang w:val="it-IT"/>
              </w:rPr>
            </w:pPr>
          </w:p>
        </w:tc>
        <w:tc>
          <w:tcPr>
            <w:tcW w:w="720" w:type="dxa"/>
            <w:gridSpan w:val="2"/>
          </w:tcPr>
          <w:p w14:paraId="261736D1" w14:textId="77777777" w:rsidR="00A705FD" w:rsidRPr="007C7E7F" w:rsidRDefault="00A705FD" w:rsidP="00782E00">
            <w:pPr>
              <w:spacing w:line="276" w:lineRule="auto"/>
              <w:rPr>
                <w:rFonts w:ascii="Times New Roman" w:hAnsi="Times New Roman"/>
                <w:sz w:val="24"/>
                <w:szCs w:val="24"/>
                <w:lang w:val="it-IT"/>
              </w:rPr>
            </w:pPr>
          </w:p>
        </w:tc>
        <w:tc>
          <w:tcPr>
            <w:tcW w:w="810" w:type="dxa"/>
          </w:tcPr>
          <w:p w14:paraId="639EAF03" w14:textId="77777777" w:rsidR="00A705FD" w:rsidRPr="007C7E7F" w:rsidRDefault="00A705FD" w:rsidP="00782E00">
            <w:pPr>
              <w:spacing w:line="276" w:lineRule="auto"/>
              <w:rPr>
                <w:rFonts w:ascii="Times New Roman" w:hAnsi="Times New Roman"/>
                <w:sz w:val="24"/>
                <w:szCs w:val="24"/>
                <w:lang w:val="it-IT"/>
              </w:rPr>
            </w:pPr>
          </w:p>
        </w:tc>
        <w:tc>
          <w:tcPr>
            <w:tcW w:w="810" w:type="dxa"/>
          </w:tcPr>
          <w:p w14:paraId="59AD040B" w14:textId="77777777" w:rsidR="00A705FD" w:rsidRPr="007C7E7F" w:rsidRDefault="00A705FD" w:rsidP="00782E00">
            <w:pPr>
              <w:spacing w:line="276" w:lineRule="auto"/>
              <w:rPr>
                <w:rFonts w:ascii="Times New Roman" w:hAnsi="Times New Roman"/>
                <w:sz w:val="24"/>
                <w:szCs w:val="24"/>
                <w:lang w:val="it-IT"/>
              </w:rPr>
            </w:pPr>
          </w:p>
        </w:tc>
        <w:tc>
          <w:tcPr>
            <w:tcW w:w="1026" w:type="dxa"/>
          </w:tcPr>
          <w:p w14:paraId="5D8100CC" w14:textId="77777777" w:rsidR="00A705FD" w:rsidRPr="007C7E7F" w:rsidRDefault="00A705FD" w:rsidP="00782E00">
            <w:pPr>
              <w:spacing w:line="276" w:lineRule="auto"/>
              <w:rPr>
                <w:rFonts w:ascii="Times New Roman" w:hAnsi="Times New Roman"/>
                <w:sz w:val="24"/>
                <w:szCs w:val="24"/>
                <w:lang w:val="it-IT"/>
              </w:rPr>
            </w:pPr>
          </w:p>
        </w:tc>
      </w:tr>
      <w:tr w:rsidR="00A705FD" w:rsidRPr="007C7E7F" w14:paraId="4D6E246B" w14:textId="77777777" w:rsidTr="00DB61AB">
        <w:tc>
          <w:tcPr>
            <w:tcW w:w="1809" w:type="dxa"/>
          </w:tcPr>
          <w:p w14:paraId="14588CFC" w14:textId="77777777" w:rsidR="00A705FD" w:rsidRPr="007C7E7F" w:rsidRDefault="00A705FD" w:rsidP="00782E00">
            <w:pPr>
              <w:spacing w:line="276" w:lineRule="auto"/>
              <w:rPr>
                <w:rFonts w:ascii="Times New Roman" w:hAnsi="Times New Roman"/>
                <w:sz w:val="24"/>
                <w:szCs w:val="24"/>
                <w:lang w:val="it-IT"/>
              </w:rPr>
            </w:pPr>
            <w:r w:rsidRPr="007C7E7F">
              <w:rPr>
                <w:rFonts w:ascii="Times New Roman" w:hAnsi="Times New Roman"/>
                <w:sz w:val="24"/>
                <w:szCs w:val="24"/>
                <w:lang w:val="it-IT"/>
              </w:rPr>
              <w:t xml:space="preserve">Kosto për grupet e tjera – në vazhdim </w:t>
            </w:r>
          </w:p>
        </w:tc>
        <w:tc>
          <w:tcPr>
            <w:tcW w:w="851" w:type="dxa"/>
          </w:tcPr>
          <w:p w14:paraId="242561DC" w14:textId="77777777" w:rsidR="00A705FD" w:rsidRPr="007C7E7F" w:rsidRDefault="00A705FD" w:rsidP="00782E00">
            <w:pPr>
              <w:spacing w:line="276" w:lineRule="auto"/>
              <w:rPr>
                <w:rFonts w:ascii="Times New Roman" w:hAnsi="Times New Roman"/>
                <w:sz w:val="24"/>
                <w:szCs w:val="24"/>
                <w:lang w:val="it-IT"/>
              </w:rPr>
            </w:pPr>
          </w:p>
        </w:tc>
        <w:tc>
          <w:tcPr>
            <w:tcW w:w="850" w:type="dxa"/>
          </w:tcPr>
          <w:p w14:paraId="4928053F" w14:textId="77777777" w:rsidR="00A705FD" w:rsidRPr="007C7E7F" w:rsidRDefault="00A705FD" w:rsidP="00782E00">
            <w:pPr>
              <w:spacing w:line="276" w:lineRule="auto"/>
              <w:rPr>
                <w:rFonts w:ascii="Times New Roman" w:hAnsi="Times New Roman"/>
                <w:sz w:val="24"/>
                <w:szCs w:val="24"/>
                <w:lang w:val="it-IT"/>
              </w:rPr>
            </w:pPr>
          </w:p>
        </w:tc>
        <w:tc>
          <w:tcPr>
            <w:tcW w:w="851" w:type="dxa"/>
          </w:tcPr>
          <w:p w14:paraId="1F5E10F0" w14:textId="77777777" w:rsidR="00A705FD" w:rsidRPr="007C7E7F" w:rsidRDefault="00A705FD" w:rsidP="00782E00">
            <w:pPr>
              <w:spacing w:line="276" w:lineRule="auto"/>
              <w:rPr>
                <w:rFonts w:ascii="Times New Roman" w:hAnsi="Times New Roman"/>
                <w:sz w:val="24"/>
                <w:szCs w:val="24"/>
                <w:lang w:val="it-IT"/>
              </w:rPr>
            </w:pPr>
          </w:p>
        </w:tc>
        <w:tc>
          <w:tcPr>
            <w:tcW w:w="877" w:type="dxa"/>
          </w:tcPr>
          <w:p w14:paraId="76BC92DD" w14:textId="77777777" w:rsidR="00A705FD" w:rsidRPr="007C7E7F" w:rsidRDefault="00A705FD" w:rsidP="00782E00">
            <w:pPr>
              <w:spacing w:line="276" w:lineRule="auto"/>
              <w:rPr>
                <w:rFonts w:ascii="Times New Roman" w:hAnsi="Times New Roman"/>
                <w:sz w:val="24"/>
                <w:szCs w:val="24"/>
                <w:lang w:val="it-IT"/>
              </w:rPr>
            </w:pPr>
          </w:p>
        </w:tc>
        <w:tc>
          <w:tcPr>
            <w:tcW w:w="966" w:type="dxa"/>
          </w:tcPr>
          <w:p w14:paraId="3B5B13A8" w14:textId="77777777" w:rsidR="00A705FD" w:rsidRPr="007C7E7F" w:rsidRDefault="00A705FD" w:rsidP="00782E00">
            <w:pPr>
              <w:spacing w:line="276" w:lineRule="auto"/>
              <w:rPr>
                <w:rFonts w:ascii="Times New Roman" w:hAnsi="Times New Roman"/>
                <w:sz w:val="24"/>
                <w:szCs w:val="24"/>
                <w:lang w:val="it-IT"/>
              </w:rPr>
            </w:pPr>
          </w:p>
        </w:tc>
        <w:tc>
          <w:tcPr>
            <w:tcW w:w="744" w:type="dxa"/>
            <w:gridSpan w:val="2"/>
          </w:tcPr>
          <w:p w14:paraId="300DF91C" w14:textId="77777777" w:rsidR="00A705FD" w:rsidRPr="007C7E7F" w:rsidRDefault="00A705FD" w:rsidP="00782E00">
            <w:pPr>
              <w:spacing w:line="276" w:lineRule="auto"/>
              <w:rPr>
                <w:rFonts w:ascii="Times New Roman" w:hAnsi="Times New Roman"/>
                <w:sz w:val="24"/>
                <w:szCs w:val="24"/>
                <w:lang w:val="it-IT"/>
              </w:rPr>
            </w:pPr>
          </w:p>
        </w:tc>
        <w:tc>
          <w:tcPr>
            <w:tcW w:w="720" w:type="dxa"/>
            <w:gridSpan w:val="2"/>
          </w:tcPr>
          <w:p w14:paraId="231A8249" w14:textId="77777777" w:rsidR="00A705FD" w:rsidRPr="007C7E7F" w:rsidRDefault="00A705FD" w:rsidP="00782E00">
            <w:pPr>
              <w:spacing w:line="276" w:lineRule="auto"/>
              <w:rPr>
                <w:rFonts w:ascii="Times New Roman" w:hAnsi="Times New Roman"/>
                <w:sz w:val="24"/>
                <w:szCs w:val="24"/>
                <w:lang w:val="it-IT"/>
              </w:rPr>
            </w:pPr>
          </w:p>
        </w:tc>
        <w:tc>
          <w:tcPr>
            <w:tcW w:w="810" w:type="dxa"/>
          </w:tcPr>
          <w:p w14:paraId="4B04FF90" w14:textId="77777777" w:rsidR="00A705FD" w:rsidRPr="007C7E7F" w:rsidRDefault="00A705FD" w:rsidP="00782E00">
            <w:pPr>
              <w:spacing w:line="276" w:lineRule="auto"/>
              <w:rPr>
                <w:rFonts w:ascii="Times New Roman" w:hAnsi="Times New Roman"/>
                <w:sz w:val="24"/>
                <w:szCs w:val="24"/>
                <w:lang w:val="it-IT"/>
              </w:rPr>
            </w:pPr>
          </w:p>
        </w:tc>
        <w:tc>
          <w:tcPr>
            <w:tcW w:w="810" w:type="dxa"/>
          </w:tcPr>
          <w:p w14:paraId="19CD1760" w14:textId="77777777" w:rsidR="00A705FD" w:rsidRPr="007C7E7F" w:rsidRDefault="00A705FD" w:rsidP="00782E00">
            <w:pPr>
              <w:spacing w:line="276" w:lineRule="auto"/>
              <w:rPr>
                <w:rFonts w:ascii="Times New Roman" w:hAnsi="Times New Roman"/>
                <w:sz w:val="24"/>
                <w:szCs w:val="24"/>
                <w:lang w:val="it-IT"/>
              </w:rPr>
            </w:pPr>
          </w:p>
        </w:tc>
        <w:tc>
          <w:tcPr>
            <w:tcW w:w="1026" w:type="dxa"/>
          </w:tcPr>
          <w:p w14:paraId="6C066C1A" w14:textId="77777777" w:rsidR="00A705FD" w:rsidRPr="007C7E7F" w:rsidRDefault="00A705FD" w:rsidP="00782E00">
            <w:pPr>
              <w:spacing w:line="276" w:lineRule="auto"/>
              <w:rPr>
                <w:rFonts w:ascii="Times New Roman" w:hAnsi="Times New Roman"/>
                <w:sz w:val="24"/>
                <w:szCs w:val="24"/>
                <w:lang w:val="it-IT"/>
              </w:rPr>
            </w:pPr>
          </w:p>
        </w:tc>
      </w:tr>
      <w:tr w:rsidR="00A705FD" w:rsidRPr="007C7E7F" w14:paraId="61493438" w14:textId="77777777" w:rsidTr="00DB61AB">
        <w:trPr>
          <w:trHeight w:val="448"/>
        </w:trPr>
        <w:tc>
          <w:tcPr>
            <w:tcW w:w="1809" w:type="dxa"/>
          </w:tcPr>
          <w:p w14:paraId="15780A32" w14:textId="77777777" w:rsidR="00A705FD" w:rsidRPr="007C7E7F" w:rsidRDefault="00A705FD" w:rsidP="00782E00">
            <w:pPr>
              <w:spacing w:line="276" w:lineRule="auto"/>
              <w:rPr>
                <w:rFonts w:ascii="Times New Roman" w:hAnsi="Times New Roman"/>
                <w:b/>
                <w:sz w:val="24"/>
                <w:szCs w:val="24"/>
              </w:rPr>
            </w:pPr>
            <w:r w:rsidRPr="007C7E7F">
              <w:rPr>
                <w:rFonts w:ascii="Times New Roman" w:hAnsi="Times New Roman"/>
                <w:b/>
                <w:sz w:val="24"/>
                <w:szCs w:val="24"/>
              </w:rPr>
              <w:t xml:space="preserve">Kosto në total </w:t>
            </w:r>
          </w:p>
        </w:tc>
        <w:tc>
          <w:tcPr>
            <w:tcW w:w="851" w:type="dxa"/>
          </w:tcPr>
          <w:p w14:paraId="392BD42A" w14:textId="0D70278D" w:rsidR="00A705FD" w:rsidRPr="007C7E7F" w:rsidRDefault="0027520C" w:rsidP="00782E00">
            <w:pPr>
              <w:spacing w:line="276" w:lineRule="auto"/>
              <w:rPr>
                <w:rFonts w:ascii="Times New Roman" w:hAnsi="Times New Roman"/>
                <w:b/>
                <w:sz w:val="24"/>
                <w:szCs w:val="24"/>
              </w:rPr>
            </w:pPr>
            <w:r>
              <w:rPr>
                <w:rFonts w:ascii="Times New Roman" w:hAnsi="Times New Roman"/>
                <w:b/>
                <w:sz w:val="24"/>
                <w:szCs w:val="24"/>
              </w:rPr>
              <w:t>30</w:t>
            </w:r>
            <w:r w:rsidR="00C77DD5">
              <w:rPr>
                <w:rFonts w:ascii="Times New Roman" w:hAnsi="Times New Roman"/>
                <w:b/>
                <w:sz w:val="24"/>
                <w:szCs w:val="24"/>
              </w:rPr>
              <w:t>,</w:t>
            </w:r>
            <w:r w:rsidR="00337F48">
              <w:rPr>
                <w:rFonts w:ascii="Times New Roman" w:hAnsi="Times New Roman"/>
                <w:b/>
                <w:sz w:val="24"/>
                <w:szCs w:val="24"/>
              </w:rPr>
              <w:t>4</w:t>
            </w:r>
            <w:r w:rsidR="00A705FD" w:rsidRPr="007C7E7F">
              <w:rPr>
                <w:rFonts w:ascii="Times New Roman" w:hAnsi="Times New Roman"/>
                <w:b/>
                <w:sz w:val="24"/>
                <w:szCs w:val="24"/>
              </w:rPr>
              <w:t>00</w:t>
            </w:r>
          </w:p>
        </w:tc>
        <w:tc>
          <w:tcPr>
            <w:tcW w:w="850" w:type="dxa"/>
          </w:tcPr>
          <w:p w14:paraId="61772B58" w14:textId="2043F58D" w:rsidR="00A705FD" w:rsidRPr="007C7E7F" w:rsidRDefault="0027520C" w:rsidP="00782E00">
            <w:pPr>
              <w:spacing w:line="276" w:lineRule="auto"/>
              <w:rPr>
                <w:rFonts w:ascii="Times New Roman" w:hAnsi="Times New Roman"/>
                <w:b/>
                <w:sz w:val="24"/>
                <w:szCs w:val="24"/>
              </w:rPr>
            </w:pPr>
            <w:r>
              <w:rPr>
                <w:rFonts w:ascii="Times New Roman" w:hAnsi="Times New Roman"/>
                <w:b/>
                <w:sz w:val="24"/>
                <w:szCs w:val="24"/>
              </w:rPr>
              <w:t>30</w:t>
            </w:r>
            <w:r w:rsidR="00C77DD5">
              <w:rPr>
                <w:rFonts w:ascii="Times New Roman" w:hAnsi="Times New Roman"/>
                <w:b/>
                <w:sz w:val="24"/>
                <w:szCs w:val="24"/>
              </w:rPr>
              <w:t>,</w:t>
            </w:r>
            <w:r w:rsidR="00337F48">
              <w:rPr>
                <w:rFonts w:ascii="Times New Roman" w:hAnsi="Times New Roman"/>
                <w:b/>
                <w:sz w:val="24"/>
                <w:szCs w:val="24"/>
              </w:rPr>
              <w:t>2</w:t>
            </w:r>
            <w:r w:rsidR="00A705FD" w:rsidRPr="007C7E7F">
              <w:rPr>
                <w:rFonts w:ascii="Times New Roman" w:hAnsi="Times New Roman"/>
                <w:b/>
                <w:sz w:val="24"/>
                <w:szCs w:val="24"/>
              </w:rPr>
              <w:t>00</w:t>
            </w:r>
          </w:p>
        </w:tc>
        <w:tc>
          <w:tcPr>
            <w:tcW w:w="851" w:type="dxa"/>
          </w:tcPr>
          <w:p w14:paraId="33C6B1E0" w14:textId="11DB5C50" w:rsidR="00A705FD" w:rsidRPr="007C7E7F" w:rsidRDefault="0027520C" w:rsidP="00782E00">
            <w:pPr>
              <w:spacing w:line="276" w:lineRule="auto"/>
              <w:rPr>
                <w:rFonts w:ascii="Times New Roman" w:hAnsi="Times New Roman"/>
                <w:b/>
                <w:sz w:val="24"/>
                <w:szCs w:val="24"/>
              </w:rPr>
            </w:pPr>
            <w:r>
              <w:rPr>
                <w:rFonts w:ascii="Times New Roman" w:hAnsi="Times New Roman"/>
                <w:b/>
                <w:sz w:val="24"/>
                <w:szCs w:val="24"/>
              </w:rPr>
              <w:t>30</w:t>
            </w:r>
            <w:r w:rsidR="00C77DD5">
              <w:rPr>
                <w:rFonts w:ascii="Times New Roman" w:hAnsi="Times New Roman"/>
                <w:b/>
                <w:sz w:val="24"/>
                <w:szCs w:val="24"/>
              </w:rPr>
              <w:t>,</w:t>
            </w:r>
            <w:r w:rsidR="00A705FD" w:rsidRPr="007C7E7F">
              <w:rPr>
                <w:rFonts w:ascii="Times New Roman" w:hAnsi="Times New Roman"/>
                <w:b/>
                <w:sz w:val="24"/>
                <w:szCs w:val="24"/>
              </w:rPr>
              <w:t>000</w:t>
            </w:r>
          </w:p>
        </w:tc>
        <w:tc>
          <w:tcPr>
            <w:tcW w:w="877" w:type="dxa"/>
          </w:tcPr>
          <w:p w14:paraId="68A2AF38" w14:textId="277128AE" w:rsidR="00A705FD" w:rsidRPr="007C7E7F" w:rsidRDefault="0027520C" w:rsidP="00782E00">
            <w:pPr>
              <w:spacing w:line="276" w:lineRule="auto"/>
              <w:rPr>
                <w:rFonts w:ascii="Times New Roman" w:hAnsi="Times New Roman"/>
                <w:b/>
                <w:sz w:val="24"/>
                <w:szCs w:val="24"/>
              </w:rPr>
            </w:pPr>
            <w:r>
              <w:rPr>
                <w:rFonts w:ascii="Times New Roman" w:hAnsi="Times New Roman"/>
                <w:b/>
                <w:sz w:val="24"/>
                <w:szCs w:val="24"/>
              </w:rPr>
              <w:t>25</w:t>
            </w:r>
            <w:r w:rsidR="00C77DD5">
              <w:rPr>
                <w:rFonts w:ascii="Times New Roman" w:hAnsi="Times New Roman"/>
                <w:b/>
                <w:sz w:val="24"/>
                <w:szCs w:val="24"/>
              </w:rPr>
              <w:t>,</w:t>
            </w:r>
            <w:r w:rsidR="00A705FD" w:rsidRPr="007C7E7F">
              <w:rPr>
                <w:rFonts w:ascii="Times New Roman" w:hAnsi="Times New Roman"/>
                <w:b/>
                <w:sz w:val="24"/>
                <w:szCs w:val="24"/>
              </w:rPr>
              <w:t>000</w:t>
            </w:r>
          </w:p>
        </w:tc>
        <w:tc>
          <w:tcPr>
            <w:tcW w:w="966" w:type="dxa"/>
          </w:tcPr>
          <w:p w14:paraId="4428F72C" w14:textId="555426AC" w:rsidR="00A705FD" w:rsidRPr="007C7E7F" w:rsidRDefault="0027520C" w:rsidP="00782E00">
            <w:pPr>
              <w:spacing w:line="276" w:lineRule="auto"/>
              <w:rPr>
                <w:rFonts w:ascii="Times New Roman" w:hAnsi="Times New Roman"/>
                <w:b/>
                <w:sz w:val="24"/>
                <w:szCs w:val="24"/>
              </w:rPr>
            </w:pPr>
            <w:r>
              <w:rPr>
                <w:rFonts w:ascii="Times New Roman" w:hAnsi="Times New Roman"/>
                <w:b/>
                <w:sz w:val="24"/>
                <w:szCs w:val="24"/>
              </w:rPr>
              <w:t>25,</w:t>
            </w:r>
            <w:r w:rsidR="00A705FD" w:rsidRPr="007C7E7F">
              <w:rPr>
                <w:rFonts w:ascii="Times New Roman" w:hAnsi="Times New Roman"/>
                <w:b/>
                <w:sz w:val="24"/>
                <w:szCs w:val="24"/>
              </w:rPr>
              <w:t>000</w:t>
            </w:r>
          </w:p>
        </w:tc>
        <w:tc>
          <w:tcPr>
            <w:tcW w:w="744" w:type="dxa"/>
            <w:gridSpan w:val="2"/>
          </w:tcPr>
          <w:p w14:paraId="729F282D" w14:textId="2DB2DDEC" w:rsidR="00A705FD" w:rsidRPr="007C7E7F" w:rsidRDefault="0027520C" w:rsidP="00782E00">
            <w:pPr>
              <w:spacing w:line="276" w:lineRule="auto"/>
              <w:rPr>
                <w:rFonts w:ascii="Times New Roman" w:hAnsi="Times New Roman"/>
                <w:b/>
                <w:sz w:val="24"/>
                <w:szCs w:val="24"/>
              </w:rPr>
            </w:pPr>
            <w:r>
              <w:rPr>
                <w:rFonts w:ascii="Times New Roman" w:hAnsi="Times New Roman"/>
                <w:b/>
                <w:sz w:val="24"/>
                <w:szCs w:val="24"/>
              </w:rPr>
              <w:t>25,0</w:t>
            </w:r>
            <w:r w:rsidR="00A705FD" w:rsidRPr="007C7E7F">
              <w:rPr>
                <w:rFonts w:ascii="Times New Roman" w:hAnsi="Times New Roman"/>
                <w:b/>
                <w:sz w:val="24"/>
                <w:szCs w:val="24"/>
              </w:rPr>
              <w:t>00</w:t>
            </w:r>
          </w:p>
        </w:tc>
        <w:tc>
          <w:tcPr>
            <w:tcW w:w="720" w:type="dxa"/>
            <w:gridSpan w:val="2"/>
          </w:tcPr>
          <w:p w14:paraId="5ED53457" w14:textId="7B063D2F" w:rsidR="00A705FD" w:rsidRPr="007C7E7F" w:rsidRDefault="0027520C" w:rsidP="0027520C">
            <w:pPr>
              <w:spacing w:line="276" w:lineRule="auto"/>
              <w:rPr>
                <w:rFonts w:ascii="Times New Roman" w:hAnsi="Times New Roman"/>
                <w:b/>
                <w:sz w:val="24"/>
                <w:szCs w:val="24"/>
              </w:rPr>
            </w:pPr>
            <w:r>
              <w:rPr>
                <w:rFonts w:ascii="Times New Roman" w:hAnsi="Times New Roman"/>
                <w:b/>
                <w:sz w:val="24"/>
                <w:szCs w:val="24"/>
              </w:rPr>
              <w:t>25,0</w:t>
            </w:r>
            <w:r w:rsidR="00A705FD" w:rsidRPr="007C7E7F">
              <w:rPr>
                <w:rFonts w:ascii="Times New Roman" w:hAnsi="Times New Roman"/>
                <w:b/>
                <w:sz w:val="24"/>
                <w:szCs w:val="24"/>
              </w:rPr>
              <w:t>00</w:t>
            </w:r>
          </w:p>
        </w:tc>
        <w:tc>
          <w:tcPr>
            <w:tcW w:w="810" w:type="dxa"/>
          </w:tcPr>
          <w:p w14:paraId="3445E052" w14:textId="74794939" w:rsidR="00A705FD" w:rsidRPr="007C7E7F" w:rsidRDefault="00A705FD" w:rsidP="0027520C">
            <w:pPr>
              <w:spacing w:line="276" w:lineRule="auto"/>
              <w:rPr>
                <w:rFonts w:ascii="Times New Roman" w:hAnsi="Times New Roman"/>
                <w:b/>
                <w:sz w:val="24"/>
                <w:szCs w:val="24"/>
              </w:rPr>
            </w:pPr>
            <w:r w:rsidRPr="007C7E7F">
              <w:rPr>
                <w:rFonts w:ascii="Times New Roman" w:hAnsi="Times New Roman"/>
                <w:b/>
                <w:sz w:val="24"/>
                <w:szCs w:val="24"/>
              </w:rPr>
              <w:t>2</w:t>
            </w:r>
            <w:r w:rsidR="0027520C">
              <w:rPr>
                <w:rFonts w:ascii="Times New Roman" w:hAnsi="Times New Roman"/>
                <w:b/>
                <w:sz w:val="24"/>
                <w:szCs w:val="24"/>
              </w:rPr>
              <w:t>5,0</w:t>
            </w:r>
            <w:r w:rsidRPr="007C7E7F">
              <w:rPr>
                <w:rFonts w:ascii="Times New Roman" w:hAnsi="Times New Roman"/>
                <w:b/>
                <w:sz w:val="24"/>
                <w:szCs w:val="24"/>
              </w:rPr>
              <w:t>00</w:t>
            </w:r>
          </w:p>
        </w:tc>
        <w:tc>
          <w:tcPr>
            <w:tcW w:w="810" w:type="dxa"/>
          </w:tcPr>
          <w:p w14:paraId="77BB8726" w14:textId="78AB342D" w:rsidR="00A705FD" w:rsidRPr="007C7E7F" w:rsidRDefault="00A705FD" w:rsidP="0027520C">
            <w:pPr>
              <w:spacing w:line="276" w:lineRule="auto"/>
              <w:rPr>
                <w:rFonts w:ascii="Times New Roman" w:hAnsi="Times New Roman"/>
                <w:b/>
                <w:sz w:val="24"/>
                <w:szCs w:val="24"/>
              </w:rPr>
            </w:pPr>
            <w:r w:rsidRPr="007C7E7F">
              <w:rPr>
                <w:rFonts w:ascii="Times New Roman" w:hAnsi="Times New Roman"/>
                <w:b/>
                <w:sz w:val="24"/>
                <w:szCs w:val="24"/>
              </w:rPr>
              <w:t>2</w:t>
            </w:r>
            <w:r w:rsidR="0027520C">
              <w:rPr>
                <w:rFonts w:ascii="Times New Roman" w:hAnsi="Times New Roman"/>
                <w:b/>
                <w:sz w:val="24"/>
                <w:szCs w:val="24"/>
              </w:rPr>
              <w:t>0,0</w:t>
            </w:r>
            <w:r w:rsidRPr="007C7E7F">
              <w:rPr>
                <w:rFonts w:ascii="Times New Roman" w:hAnsi="Times New Roman"/>
                <w:b/>
                <w:sz w:val="24"/>
                <w:szCs w:val="24"/>
              </w:rPr>
              <w:t>00</w:t>
            </w:r>
          </w:p>
        </w:tc>
        <w:tc>
          <w:tcPr>
            <w:tcW w:w="1026" w:type="dxa"/>
          </w:tcPr>
          <w:p w14:paraId="703CA314" w14:textId="77410051" w:rsidR="00A705FD" w:rsidRPr="007C7E7F" w:rsidRDefault="00A705FD" w:rsidP="0027520C">
            <w:pPr>
              <w:spacing w:line="276" w:lineRule="auto"/>
              <w:rPr>
                <w:rFonts w:ascii="Times New Roman" w:hAnsi="Times New Roman"/>
                <w:b/>
                <w:sz w:val="24"/>
                <w:szCs w:val="24"/>
              </w:rPr>
            </w:pPr>
            <w:r w:rsidRPr="007C7E7F">
              <w:rPr>
                <w:rFonts w:ascii="Times New Roman" w:hAnsi="Times New Roman"/>
                <w:b/>
                <w:sz w:val="24"/>
                <w:szCs w:val="24"/>
              </w:rPr>
              <w:t>2</w:t>
            </w:r>
            <w:r w:rsidR="0027520C">
              <w:rPr>
                <w:rFonts w:ascii="Times New Roman" w:hAnsi="Times New Roman"/>
                <w:b/>
                <w:sz w:val="24"/>
                <w:szCs w:val="24"/>
              </w:rPr>
              <w:t>0,0</w:t>
            </w:r>
            <w:r w:rsidRPr="007C7E7F">
              <w:rPr>
                <w:rFonts w:ascii="Times New Roman" w:hAnsi="Times New Roman"/>
                <w:b/>
                <w:sz w:val="24"/>
                <w:szCs w:val="24"/>
              </w:rPr>
              <w:t>00</w:t>
            </w:r>
          </w:p>
        </w:tc>
      </w:tr>
      <w:tr w:rsidR="00A705FD" w:rsidRPr="007C7E7F" w14:paraId="0AD2AEC6" w14:textId="77777777" w:rsidTr="00DB61AB">
        <w:tc>
          <w:tcPr>
            <w:tcW w:w="1809" w:type="dxa"/>
          </w:tcPr>
          <w:p w14:paraId="50652F38" w14:textId="77777777" w:rsidR="00A705FD" w:rsidRPr="007C7E7F" w:rsidRDefault="00A705FD" w:rsidP="00782E00">
            <w:pPr>
              <w:spacing w:line="276" w:lineRule="auto"/>
              <w:rPr>
                <w:rFonts w:ascii="Times New Roman" w:hAnsi="Times New Roman"/>
                <w:sz w:val="24"/>
                <w:szCs w:val="24"/>
              </w:rPr>
            </w:pPr>
            <w:r w:rsidRPr="007C7E7F">
              <w:rPr>
                <w:rFonts w:ascii="Times New Roman" w:hAnsi="Times New Roman"/>
                <w:b/>
                <w:sz w:val="24"/>
                <w:szCs w:val="24"/>
              </w:rPr>
              <w:t xml:space="preserve">Kosto e zbritur në total </w:t>
            </w:r>
            <w:r w:rsidRPr="007C7E7F">
              <w:rPr>
                <w:rFonts w:ascii="Times New Roman" w:hAnsi="Times New Roman"/>
                <w:sz w:val="24"/>
                <w:szCs w:val="24"/>
              </w:rPr>
              <w:t xml:space="preserve">= Kosto në total x </w:t>
            </w:r>
            <w:r w:rsidRPr="007C7E7F">
              <w:rPr>
                <w:rFonts w:ascii="Times New Roman" w:hAnsi="Times New Roman"/>
                <w:sz w:val="24"/>
                <w:szCs w:val="24"/>
              </w:rPr>
              <w:lastRenderedPageBreak/>
              <w:t>faktorin zbritës</w:t>
            </w:r>
          </w:p>
        </w:tc>
        <w:tc>
          <w:tcPr>
            <w:tcW w:w="851" w:type="dxa"/>
          </w:tcPr>
          <w:p w14:paraId="54D1603E" w14:textId="24E65B5E" w:rsidR="00A705FD" w:rsidRPr="007C7E7F" w:rsidRDefault="00337F48" w:rsidP="00782E00">
            <w:pPr>
              <w:spacing w:line="276" w:lineRule="auto"/>
              <w:rPr>
                <w:rFonts w:ascii="Times New Roman" w:hAnsi="Times New Roman"/>
                <w:b/>
                <w:sz w:val="24"/>
                <w:szCs w:val="24"/>
              </w:rPr>
            </w:pPr>
            <w:r>
              <w:rPr>
                <w:rFonts w:ascii="Times New Roman" w:hAnsi="Times New Roman"/>
                <w:b/>
                <w:sz w:val="24"/>
                <w:szCs w:val="24"/>
              </w:rPr>
              <w:lastRenderedPageBreak/>
              <w:t>30,4</w:t>
            </w:r>
            <w:r w:rsidR="00A705FD" w:rsidRPr="007C7E7F">
              <w:rPr>
                <w:rFonts w:ascii="Times New Roman" w:hAnsi="Times New Roman"/>
                <w:b/>
                <w:sz w:val="24"/>
                <w:szCs w:val="24"/>
              </w:rPr>
              <w:t>00</w:t>
            </w:r>
          </w:p>
        </w:tc>
        <w:tc>
          <w:tcPr>
            <w:tcW w:w="850" w:type="dxa"/>
          </w:tcPr>
          <w:p w14:paraId="7F660FBF" w14:textId="7015823E" w:rsidR="00A705FD" w:rsidRPr="0091116A" w:rsidRDefault="00337F48" w:rsidP="00782E00">
            <w:pPr>
              <w:spacing w:line="276" w:lineRule="auto"/>
              <w:rPr>
                <w:rFonts w:ascii="Times New Roman" w:hAnsi="Times New Roman"/>
                <w:b/>
                <w:sz w:val="24"/>
                <w:szCs w:val="24"/>
              </w:rPr>
            </w:pPr>
            <w:r>
              <w:rPr>
                <w:rFonts w:ascii="Times New Roman" w:hAnsi="Times New Roman"/>
                <w:b/>
                <w:sz w:val="24"/>
                <w:szCs w:val="24"/>
              </w:rPr>
              <w:t>28,775.62</w:t>
            </w:r>
          </w:p>
        </w:tc>
        <w:tc>
          <w:tcPr>
            <w:tcW w:w="851" w:type="dxa"/>
          </w:tcPr>
          <w:p w14:paraId="097721CE" w14:textId="2030D6DD" w:rsidR="00A705FD" w:rsidRPr="0091116A" w:rsidRDefault="00C77DD5" w:rsidP="00782E00">
            <w:pPr>
              <w:spacing w:line="276" w:lineRule="auto"/>
              <w:rPr>
                <w:rFonts w:ascii="Times New Roman" w:hAnsi="Times New Roman"/>
                <w:b/>
                <w:sz w:val="24"/>
                <w:szCs w:val="24"/>
              </w:rPr>
            </w:pPr>
            <w:r w:rsidRPr="0091116A">
              <w:rPr>
                <w:rFonts w:ascii="Times New Roman" w:hAnsi="Times New Roman"/>
                <w:b/>
                <w:sz w:val="24"/>
                <w:szCs w:val="24"/>
              </w:rPr>
              <w:t>27,236.82</w:t>
            </w:r>
          </w:p>
        </w:tc>
        <w:tc>
          <w:tcPr>
            <w:tcW w:w="877" w:type="dxa"/>
          </w:tcPr>
          <w:p w14:paraId="3A58826D" w14:textId="6E8989B5" w:rsidR="00A705FD" w:rsidRPr="0091116A" w:rsidRDefault="00C77DD5" w:rsidP="00782E00">
            <w:pPr>
              <w:spacing w:line="276" w:lineRule="auto"/>
              <w:rPr>
                <w:rFonts w:ascii="Times New Roman" w:hAnsi="Times New Roman"/>
                <w:b/>
                <w:sz w:val="24"/>
                <w:szCs w:val="24"/>
              </w:rPr>
            </w:pPr>
            <w:r w:rsidRPr="0091116A">
              <w:rPr>
                <w:rFonts w:ascii="Times New Roman" w:hAnsi="Times New Roman"/>
                <w:b/>
                <w:sz w:val="24"/>
                <w:szCs w:val="24"/>
              </w:rPr>
              <w:t>21,626.825</w:t>
            </w:r>
          </w:p>
        </w:tc>
        <w:tc>
          <w:tcPr>
            <w:tcW w:w="966" w:type="dxa"/>
          </w:tcPr>
          <w:p w14:paraId="709057FA" w14:textId="271DF287" w:rsidR="00A705FD" w:rsidRPr="0091116A" w:rsidRDefault="00C77DD5" w:rsidP="00782E00">
            <w:pPr>
              <w:spacing w:line="276" w:lineRule="auto"/>
              <w:rPr>
                <w:rFonts w:ascii="Times New Roman" w:hAnsi="Times New Roman"/>
                <w:b/>
                <w:sz w:val="24"/>
                <w:szCs w:val="24"/>
              </w:rPr>
            </w:pPr>
            <w:r w:rsidRPr="0091116A">
              <w:rPr>
                <w:rFonts w:ascii="Times New Roman" w:hAnsi="Times New Roman"/>
                <w:b/>
                <w:sz w:val="24"/>
                <w:szCs w:val="24"/>
              </w:rPr>
              <w:t>20,606.775</w:t>
            </w:r>
          </w:p>
        </w:tc>
        <w:tc>
          <w:tcPr>
            <w:tcW w:w="744" w:type="dxa"/>
            <w:gridSpan w:val="2"/>
          </w:tcPr>
          <w:p w14:paraId="6C8BFD7D" w14:textId="4EA13511" w:rsidR="00A705FD" w:rsidRPr="0091116A" w:rsidRDefault="00C77DD5" w:rsidP="00782E00">
            <w:pPr>
              <w:spacing w:line="276" w:lineRule="auto"/>
              <w:rPr>
                <w:rFonts w:ascii="Times New Roman" w:hAnsi="Times New Roman"/>
                <w:b/>
                <w:sz w:val="24"/>
                <w:szCs w:val="24"/>
              </w:rPr>
            </w:pPr>
            <w:r w:rsidRPr="0091116A">
              <w:rPr>
                <w:rFonts w:ascii="Times New Roman" w:hAnsi="Times New Roman"/>
                <w:b/>
                <w:sz w:val="24"/>
                <w:szCs w:val="24"/>
              </w:rPr>
              <w:t>19,634.85</w:t>
            </w:r>
          </w:p>
        </w:tc>
        <w:tc>
          <w:tcPr>
            <w:tcW w:w="720" w:type="dxa"/>
            <w:gridSpan w:val="2"/>
          </w:tcPr>
          <w:p w14:paraId="5188A55C" w14:textId="1562E041" w:rsidR="00A705FD" w:rsidRPr="0091116A" w:rsidRDefault="00C77DD5" w:rsidP="00782E00">
            <w:pPr>
              <w:spacing w:line="276" w:lineRule="auto"/>
              <w:rPr>
                <w:rFonts w:ascii="Times New Roman" w:hAnsi="Times New Roman"/>
                <w:b/>
                <w:sz w:val="24"/>
                <w:szCs w:val="24"/>
              </w:rPr>
            </w:pPr>
            <w:r w:rsidRPr="0091116A">
              <w:rPr>
                <w:rFonts w:ascii="Times New Roman" w:hAnsi="Times New Roman"/>
                <w:b/>
                <w:sz w:val="24"/>
                <w:szCs w:val="24"/>
              </w:rPr>
              <w:t>18,708.775</w:t>
            </w:r>
          </w:p>
        </w:tc>
        <w:tc>
          <w:tcPr>
            <w:tcW w:w="810" w:type="dxa"/>
          </w:tcPr>
          <w:p w14:paraId="023CAB7E" w14:textId="3E1FE228" w:rsidR="00A705FD" w:rsidRPr="0091116A" w:rsidRDefault="00C77DD5" w:rsidP="00782E00">
            <w:pPr>
              <w:spacing w:line="276" w:lineRule="auto"/>
              <w:rPr>
                <w:rFonts w:ascii="Times New Roman" w:hAnsi="Times New Roman"/>
                <w:b/>
                <w:sz w:val="24"/>
                <w:szCs w:val="24"/>
              </w:rPr>
            </w:pPr>
            <w:r w:rsidRPr="0091116A">
              <w:rPr>
                <w:rFonts w:ascii="Times New Roman" w:hAnsi="Times New Roman"/>
                <w:b/>
                <w:sz w:val="24"/>
                <w:szCs w:val="24"/>
              </w:rPr>
              <w:t>17,826.375</w:t>
            </w:r>
          </w:p>
        </w:tc>
        <w:tc>
          <w:tcPr>
            <w:tcW w:w="810" w:type="dxa"/>
          </w:tcPr>
          <w:p w14:paraId="6C8BB7EB" w14:textId="4FD1F3D5" w:rsidR="00A705FD" w:rsidRPr="0091116A" w:rsidRDefault="00223831" w:rsidP="00782E00">
            <w:pPr>
              <w:spacing w:line="276" w:lineRule="auto"/>
              <w:rPr>
                <w:rFonts w:ascii="Times New Roman" w:hAnsi="Times New Roman"/>
                <w:b/>
                <w:sz w:val="24"/>
                <w:szCs w:val="24"/>
              </w:rPr>
            </w:pPr>
            <w:r w:rsidRPr="0091116A">
              <w:rPr>
                <w:rFonts w:ascii="Times New Roman" w:hAnsi="Times New Roman"/>
                <w:b/>
                <w:sz w:val="24"/>
                <w:szCs w:val="24"/>
              </w:rPr>
              <w:t>13588.46</w:t>
            </w:r>
          </w:p>
        </w:tc>
        <w:tc>
          <w:tcPr>
            <w:tcW w:w="1026" w:type="dxa"/>
          </w:tcPr>
          <w:p w14:paraId="471BA696" w14:textId="49054833" w:rsidR="00A705FD" w:rsidRPr="0091116A" w:rsidRDefault="00223831" w:rsidP="00782E00">
            <w:pPr>
              <w:spacing w:line="276" w:lineRule="auto"/>
              <w:rPr>
                <w:rFonts w:ascii="Times New Roman" w:hAnsi="Times New Roman"/>
                <w:b/>
                <w:sz w:val="24"/>
                <w:szCs w:val="24"/>
              </w:rPr>
            </w:pPr>
            <w:r w:rsidRPr="0091116A">
              <w:rPr>
                <w:rFonts w:ascii="Times New Roman" w:hAnsi="Times New Roman"/>
                <w:b/>
                <w:sz w:val="24"/>
                <w:szCs w:val="24"/>
              </w:rPr>
              <w:t>12947.56</w:t>
            </w:r>
          </w:p>
        </w:tc>
      </w:tr>
      <w:tr w:rsidR="00A705FD" w:rsidRPr="007C7E7F" w14:paraId="5EFBB758" w14:textId="77777777" w:rsidTr="00DB61AB">
        <w:tc>
          <w:tcPr>
            <w:tcW w:w="1809" w:type="dxa"/>
          </w:tcPr>
          <w:p w14:paraId="4F879315" w14:textId="77777777" w:rsidR="00A705FD" w:rsidRPr="007C7E7F" w:rsidRDefault="00A705FD" w:rsidP="00782E00">
            <w:pPr>
              <w:spacing w:line="276" w:lineRule="auto"/>
              <w:rPr>
                <w:rFonts w:ascii="Times New Roman" w:hAnsi="Times New Roman"/>
                <w:sz w:val="24"/>
                <w:szCs w:val="24"/>
              </w:rPr>
            </w:pPr>
            <w:r w:rsidRPr="007C7E7F">
              <w:rPr>
                <w:rFonts w:ascii="Times New Roman" w:hAnsi="Times New Roman"/>
                <w:sz w:val="24"/>
                <w:szCs w:val="24"/>
              </w:rPr>
              <w:t>Përfitimi për buxhetin – në vazhdim</w:t>
            </w:r>
            <w:r w:rsidRPr="007C7E7F">
              <w:rPr>
                <w:rFonts w:ascii="Times New Roman" w:hAnsi="Times New Roman"/>
                <w:i/>
                <w:color w:val="4F6228" w:themeColor="accent3" w:themeShade="80"/>
                <w:sz w:val="24"/>
                <w:szCs w:val="24"/>
              </w:rPr>
              <w:t>(te ardhurave nga hyrja e vizitoreve ne Shqipëri si rrjedhojë e përmirësimit të cilësisë së mjedisit)</w:t>
            </w:r>
          </w:p>
        </w:tc>
        <w:tc>
          <w:tcPr>
            <w:tcW w:w="851" w:type="dxa"/>
          </w:tcPr>
          <w:p w14:paraId="1F226C77" w14:textId="77777777" w:rsidR="00A705FD" w:rsidRPr="007C7E7F" w:rsidRDefault="00A705FD" w:rsidP="00782E00">
            <w:pPr>
              <w:spacing w:line="276" w:lineRule="auto"/>
              <w:rPr>
                <w:rFonts w:ascii="Times New Roman" w:hAnsi="Times New Roman"/>
                <w:sz w:val="24"/>
                <w:szCs w:val="24"/>
              </w:rPr>
            </w:pPr>
            <w:r w:rsidRPr="007C7E7F">
              <w:rPr>
                <w:rFonts w:ascii="Times New Roman" w:hAnsi="Times New Roman"/>
                <w:sz w:val="24"/>
                <w:szCs w:val="24"/>
              </w:rPr>
              <w:t>4,000</w:t>
            </w:r>
          </w:p>
        </w:tc>
        <w:tc>
          <w:tcPr>
            <w:tcW w:w="850" w:type="dxa"/>
          </w:tcPr>
          <w:p w14:paraId="06A7D0EC" w14:textId="77777777" w:rsidR="00A705FD" w:rsidRPr="007C7E7F" w:rsidRDefault="00A705FD" w:rsidP="00782E00">
            <w:pPr>
              <w:spacing w:line="276" w:lineRule="auto"/>
              <w:rPr>
                <w:rFonts w:ascii="Times New Roman" w:hAnsi="Times New Roman"/>
                <w:sz w:val="24"/>
                <w:szCs w:val="24"/>
              </w:rPr>
            </w:pPr>
            <w:r w:rsidRPr="007C7E7F">
              <w:rPr>
                <w:rFonts w:ascii="Times New Roman" w:hAnsi="Times New Roman"/>
                <w:sz w:val="24"/>
                <w:szCs w:val="24"/>
              </w:rPr>
              <w:t>4,300</w:t>
            </w:r>
          </w:p>
        </w:tc>
        <w:tc>
          <w:tcPr>
            <w:tcW w:w="851" w:type="dxa"/>
          </w:tcPr>
          <w:p w14:paraId="6F06B058" w14:textId="77777777" w:rsidR="00A705FD" w:rsidRPr="007C7E7F" w:rsidRDefault="00A705FD" w:rsidP="00782E00">
            <w:pPr>
              <w:spacing w:line="276" w:lineRule="auto"/>
              <w:rPr>
                <w:rFonts w:ascii="Times New Roman" w:hAnsi="Times New Roman"/>
                <w:sz w:val="24"/>
                <w:szCs w:val="24"/>
              </w:rPr>
            </w:pPr>
            <w:r w:rsidRPr="007C7E7F">
              <w:rPr>
                <w:rFonts w:ascii="Times New Roman" w:hAnsi="Times New Roman"/>
                <w:sz w:val="24"/>
                <w:szCs w:val="24"/>
              </w:rPr>
              <w:t>5,000</w:t>
            </w:r>
          </w:p>
        </w:tc>
        <w:tc>
          <w:tcPr>
            <w:tcW w:w="877" w:type="dxa"/>
          </w:tcPr>
          <w:p w14:paraId="6EA80C2A" w14:textId="77777777" w:rsidR="00A705FD" w:rsidRPr="007C7E7F" w:rsidRDefault="00A705FD" w:rsidP="00782E00">
            <w:pPr>
              <w:spacing w:line="276" w:lineRule="auto"/>
              <w:rPr>
                <w:rFonts w:ascii="Times New Roman" w:hAnsi="Times New Roman"/>
                <w:sz w:val="24"/>
                <w:szCs w:val="24"/>
              </w:rPr>
            </w:pPr>
            <w:r w:rsidRPr="007C7E7F">
              <w:rPr>
                <w:rFonts w:ascii="Times New Roman" w:hAnsi="Times New Roman"/>
                <w:sz w:val="24"/>
                <w:szCs w:val="24"/>
              </w:rPr>
              <w:t>5,500</w:t>
            </w:r>
          </w:p>
        </w:tc>
        <w:tc>
          <w:tcPr>
            <w:tcW w:w="966" w:type="dxa"/>
          </w:tcPr>
          <w:p w14:paraId="3FE78C30" w14:textId="77777777" w:rsidR="00A705FD" w:rsidRPr="007C7E7F" w:rsidRDefault="00A705FD" w:rsidP="00782E00">
            <w:pPr>
              <w:spacing w:line="276" w:lineRule="auto"/>
              <w:rPr>
                <w:rFonts w:ascii="Times New Roman" w:hAnsi="Times New Roman"/>
                <w:sz w:val="24"/>
                <w:szCs w:val="24"/>
              </w:rPr>
            </w:pPr>
            <w:r w:rsidRPr="007C7E7F">
              <w:rPr>
                <w:rFonts w:ascii="Times New Roman" w:hAnsi="Times New Roman"/>
                <w:sz w:val="24"/>
                <w:szCs w:val="24"/>
              </w:rPr>
              <w:t>6,500</w:t>
            </w:r>
          </w:p>
        </w:tc>
        <w:tc>
          <w:tcPr>
            <w:tcW w:w="744" w:type="dxa"/>
            <w:gridSpan w:val="2"/>
          </w:tcPr>
          <w:p w14:paraId="30F9DAB1" w14:textId="77777777" w:rsidR="00A705FD" w:rsidRPr="007C7E7F" w:rsidRDefault="00A705FD" w:rsidP="00782E00">
            <w:pPr>
              <w:spacing w:line="276" w:lineRule="auto"/>
              <w:rPr>
                <w:rFonts w:ascii="Times New Roman" w:hAnsi="Times New Roman"/>
                <w:sz w:val="24"/>
                <w:szCs w:val="24"/>
              </w:rPr>
            </w:pPr>
            <w:r w:rsidRPr="007C7E7F">
              <w:rPr>
                <w:rFonts w:ascii="Times New Roman" w:hAnsi="Times New Roman"/>
                <w:sz w:val="24"/>
                <w:szCs w:val="24"/>
              </w:rPr>
              <w:t>6,500</w:t>
            </w:r>
          </w:p>
        </w:tc>
        <w:tc>
          <w:tcPr>
            <w:tcW w:w="720" w:type="dxa"/>
            <w:gridSpan w:val="2"/>
          </w:tcPr>
          <w:p w14:paraId="7C477630" w14:textId="77777777" w:rsidR="00A705FD" w:rsidRPr="007C7E7F" w:rsidRDefault="00A705FD" w:rsidP="00782E00">
            <w:pPr>
              <w:spacing w:line="276" w:lineRule="auto"/>
              <w:rPr>
                <w:rFonts w:ascii="Times New Roman" w:hAnsi="Times New Roman"/>
                <w:sz w:val="24"/>
                <w:szCs w:val="24"/>
              </w:rPr>
            </w:pPr>
            <w:r w:rsidRPr="007C7E7F">
              <w:rPr>
                <w:rFonts w:ascii="Times New Roman" w:hAnsi="Times New Roman"/>
                <w:sz w:val="24"/>
                <w:szCs w:val="24"/>
              </w:rPr>
              <w:t>6,500</w:t>
            </w:r>
          </w:p>
        </w:tc>
        <w:tc>
          <w:tcPr>
            <w:tcW w:w="810" w:type="dxa"/>
          </w:tcPr>
          <w:p w14:paraId="5C8E10FD" w14:textId="77777777" w:rsidR="00A705FD" w:rsidRPr="007C7E7F" w:rsidRDefault="00A705FD" w:rsidP="00782E00">
            <w:pPr>
              <w:spacing w:line="276" w:lineRule="auto"/>
              <w:rPr>
                <w:rFonts w:ascii="Times New Roman" w:hAnsi="Times New Roman"/>
                <w:sz w:val="24"/>
                <w:szCs w:val="24"/>
              </w:rPr>
            </w:pPr>
            <w:r w:rsidRPr="007C7E7F">
              <w:rPr>
                <w:rFonts w:ascii="Times New Roman" w:hAnsi="Times New Roman"/>
                <w:sz w:val="24"/>
                <w:szCs w:val="24"/>
              </w:rPr>
              <w:t>6,500</w:t>
            </w:r>
          </w:p>
        </w:tc>
        <w:tc>
          <w:tcPr>
            <w:tcW w:w="810" w:type="dxa"/>
          </w:tcPr>
          <w:p w14:paraId="512E95FF" w14:textId="77777777" w:rsidR="00A705FD" w:rsidRPr="007C7E7F" w:rsidRDefault="00A705FD" w:rsidP="00782E00">
            <w:pPr>
              <w:spacing w:line="276" w:lineRule="auto"/>
              <w:rPr>
                <w:rFonts w:ascii="Times New Roman" w:hAnsi="Times New Roman"/>
                <w:sz w:val="24"/>
                <w:szCs w:val="24"/>
              </w:rPr>
            </w:pPr>
            <w:r w:rsidRPr="007C7E7F">
              <w:rPr>
                <w:rFonts w:ascii="Times New Roman" w:hAnsi="Times New Roman"/>
                <w:sz w:val="24"/>
                <w:szCs w:val="24"/>
              </w:rPr>
              <w:t>6,500</w:t>
            </w:r>
          </w:p>
        </w:tc>
        <w:tc>
          <w:tcPr>
            <w:tcW w:w="1026" w:type="dxa"/>
          </w:tcPr>
          <w:p w14:paraId="033D3A8C" w14:textId="77777777" w:rsidR="00A705FD" w:rsidRPr="007C7E7F" w:rsidRDefault="00A705FD" w:rsidP="00782E00">
            <w:pPr>
              <w:spacing w:line="276" w:lineRule="auto"/>
              <w:rPr>
                <w:rFonts w:ascii="Times New Roman" w:hAnsi="Times New Roman"/>
                <w:sz w:val="24"/>
                <w:szCs w:val="24"/>
              </w:rPr>
            </w:pPr>
            <w:r w:rsidRPr="007C7E7F">
              <w:rPr>
                <w:rFonts w:ascii="Times New Roman" w:hAnsi="Times New Roman"/>
                <w:sz w:val="24"/>
                <w:szCs w:val="24"/>
              </w:rPr>
              <w:t>7,000</w:t>
            </w:r>
          </w:p>
        </w:tc>
      </w:tr>
      <w:tr w:rsidR="00A705FD" w:rsidRPr="007C7E7F" w14:paraId="3B735892" w14:textId="77777777" w:rsidTr="00DB61AB">
        <w:tc>
          <w:tcPr>
            <w:tcW w:w="1809" w:type="dxa"/>
          </w:tcPr>
          <w:p w14:paraId="79B5846F" w14:textId="77777777" w:rsidR="00A705FD" w:rsidRPr="007C7E7F" w:rsidRDefault="00A705FD" w:rsidP="00782E00">
            <w:pPr>
              <w:spacing w:line="276" w:lineRule="auto"/>
              <w:rPr>
                <w:rFonts w:ascii="Times New Roman" w:hAnsi="Times New Roman"/>
                <w:b/>
                <w:sz w:val="24"/>
                <w:szCs w:val="24"/>
              </w:rPr>
            </w:pPr>
            <w:r w:rsidRPr="007C7E7F">
              <w:rPr>
                <w:rFonts w:ascii="Times New Roman" w:hAnsi="Times New Roman"/>
                <w:sz w:val="24"/>
                <w:szCs w:val="24"/>
              </w:rPr>
              <w:t>Përfitimi për biznesin – njëherë</w:t>
            </w:r>
          </w:p>
        </w:tc>
        <w:tc>
          <w:tcPr>
            <w:tcW w:w="851" w:type="dxa"/>
          </w:tcPr>
          <w:p w14:paraId="43A68285" w14:textId="77777777" w:rsidR="00A705FD" w:rsidRPr="007C7E7F" w:rsidRDefault="00A705FD" w:rsidP="00782E00">
            <w:pPr>
              <w:spacing w:line="276" w:lineRule="auto"/>
              <w:rPr>
                <w:rFonts w:ascii="Times New Roman" w:hAnsi="Times New Roman"/>
                <w:sz w:val="24"/>
                <w:szCs w:val="24"/>
              </w:rPr>
            </w:pPr>
          </w:p>
        </w:tc>
        <w:tc>
          <w:tcPr>
            <w:tcW w:w="850" w:type="dxa"/>
          </w:tcPr>
          <w:p w14:paraId="65EA0D3E" w14:textId="77777777" w:rsidR="00A705FD" w:rsidRPr="007C7E7F" w:rsidRDefault="00A705FD" w:rsidP="00782E00">
            <w:pPr>
              <w:spacing w:line="276" w:lineRule="auto"/>
              <w:rPr>
                <w:rFonts w:ascii="Times New Roman" w:hAnsi="Times New Roman"/>
                <w:sz w:val="24"/>
                <w:szCs w:val="24"/>
              </w:rPr>
            </w:pPr>
          </w:p>
        </w:tc>
        <w:tc>
          <w:tcPr>
            <w:tcW w:w="851" w:type="dxa"/>
          </w:tcPr>
          <w:p w14:paraId="5F0AF710" w14:textId="77777777" w:rsidR="00A705FD" w:rsidRPr="007C7E7F" w:rsidRDefault="00A705FD" w:rsidP="00782E00">
            <w:pPr>
              <w:spacing w:line="276" w:lineRule="auto"/>
              <w:rPr>
                <w:rFonts w:ascii="Times New Roman" w:hAnsi="Times New Roman"/>
                <w:sz w:val="24"/>
                <w:szCs w:val="24"/>
              </w:rPr>
            </w:pPr>
          </w:p>
        </w:tc>
        <w:tc>
          <w:tcPr>
            <w:tcW w:w="877" w:type="dxa"/>
          </w:tcPr>
          <w:p w14:paraId="42B4FE19" w14:textId="77777777" w:rsidR="00A705FD" w:rsidRPr="007C7E7F" w:rsidRDefault="00A705FD" w:rsidP="00782E00">
            <w:pPr>
              <w:spacing w:line="276" w:lineRule="auto"/>
              <w:rPr>
                <w:rFonts w:ascii="Times New Roman" w:hAnsi="Times New Roman"/>
                <w:sz w:val="24"/>
                <w:szCs w:val="24"/>
              </w:rPr>
            </w:pPr>
          </w:p>
        </w:tc>
        <w:tc>
          <w:tcPr>
            <w:tcW w:w="966" w:type="dxa"/>
          </w:tcPr>
          <w:p w14:paraId="3484E464" w14:textId="77777777" w:rsidR="00A705FD" w:rsidRPr="007C7E7F" w:rsidRDefault="00A705FD" w:rsidP="00782E00">
            <w:pPr>
              <w:spacing w:line="276" w:lineRule="auto"/>
              <w:rPr>
                <w:rFonts w:ascii="Times New Roman" w:hAnsi="Times New Roman"/>
                <w:sz w:val="24"/>
                <w:szCs w:val="24"/>
              </w:rPr>
            </w:pPr>
          </w:p>
        </w:tc>
        <w:tc>
          <w:tcPr>
            <w:tcW w:w="744" w:type="dxa"/>
            <w:gridSpan w:val="2"/>
          </w:tcPr>
          <w:p w14:paraId="693AABF7" w14:textId="77777777" w:rsidR="00A705FD" w:rsidRPr="007C7E7F" w:rsidRDefault="00A705FD" w:rsidP="00782E00">
            <w:pPr>
              <w:spacing w:line="276" w:lineRule="auto"/>
              <w:rPr>
                <w:rFonts w:ascii="Times New Roman" w:hAnsi="Times New Roman"/>
                <w:sz w:val="24"/>
                <w:szCs w:val="24"/>
              </w:rPr>
            </w:pPr>
          </w:p>
        </w:tc>
        <w:tc>
          <w:tcPr>
            <w:tcW w:w="720" w:type="dxa"/>
            <w:gridSpan w:val="2"/>
          </w:tcPr>
          <w:p w14:paraId="0AE40231" w14:textId="77777777" w:rsidR="00A705FD" w:rsidRPr="007C7E7F" w:rsidRDefault="00A705FD" w:rsidP="00782E00">
            <w:pPr>
              <w:spacing w:line="276" w:lineRule="auto"/>
              <w:rPr>
                <w:rFonts w:ascii="Times New Roman" w:hAnsi="Times New Roman"/>
                <w:sz w:val="24"/>
                <w:szCs w:val="24"/>
              </w:rPr>
            </w:pPr>
          </w:p>
        </w:tc>
        <w:tc>
          <w:tcPr>
            <w:tcW w:w="810" w:type="dxa"/>
          </w:tcPr>
          <w:p w14:paraId="6834D502" w14:textId="77777777" w:rsidR="00A705FD" w:rsidRPr="007C7E7F" w:rsidRDefault="00A705FD" w:rsidP="00782E00">
            <w:pPr>
              <w:spacing w:line="276" w:lineRule="auto"/>
              <w:rPr>
                <w:rFonts w:ascii="Times New Roman" w:hAnsi="Times New Roman"/>
                <w:sz w:val="24"/>
                <w:szCs w:val="24"/>
              </w:rPr>
            </w:pPr>
          </w:p>
        </w:tc>
        <w:tc>
          <w:tcPr>
            <w:tcW w:w="810" w:type="dxa"/>
          </w:tcPr>
          <w:p w14:paraId="4DDCAB4E" w14:textId="77777777" w:rsidR="00A705FD" w:rsidRPr="007C7E7F" w:rsidRDefault="00A705FD" w:rsidP="00782E00">
            <w:pPr>
              <w:spacing w:line="276" w:lineRule="auto"/>
              <w:rPr>
                <w:rFonts w:ascii="Times New Roman" w:hAnsi="Times New Roman"/>
                <w:sz w:val="24"/>
                <w:szCs w:val="24"/>
              </w:rPr>
            </w:pPr>
          </w:p>
        </w:tc>
        <w:tc>
          <w:tcPr>
            <w:tcW w:w="1026" w:type="dxa"/>
          </w:tcPr>
          <w:p w14:paraId="25A4B9A9" w14:textId="77777777" w:rsidR="00A705FD" w:rsidRPr="007C7E7F" w:rsidRDefault="00A705FD" w:rsidP="00782E00">
            <w:pPr>
              <w:spacing w:line="276" w:lineRule="auto"/>
              <w:rPr>
                <w:rFonts w:ascii="Times New Roman" w:hAnsi="Times New Roman"/>
                <w:sz w:val="24"/>
                <w:szCs w:val="24"/>
              </w:rPr>
            </w:pPr>
          </w:p>
        </w:tc>
      </w:tr>
      <w:tr w:rsidR="00A705FD" w:rsidRPr="007C7E7F" w14:paraId="201EFE2D" w14:textId="77777777" w:rsidTr="00DB61AB">
        <w:tc>
          <w:tcPr>
            <w:tcW w:w="1809" w:type="dxa"/>
          </w:tcPr>
          <w:p w14:paraId="53199A27" w14:textId="77777777" w:rsidR="00A705FD" w:rsidRPr="007C7E7F" w:rsidRDefault="00A705FD" w:rsidP="00782E00">
            <w:pPr>
              <w:spacing w:line="276" w:lineRule="auto"/>
              <w:rPr>
                <w:rFonts w:ascii="Times New Roman" w:hAnsi="Times New Roman"/>
                <w:b/>
                <w:sz w:val="24"/>
                <w:szCs w:val="24"/>
              </w:rPr>
            </w:pPr>
            <w:r w:rsidRPr="007C7E7F">
              <w:rPr>
                <w:rFonts w:ascii="Times New Roman" w:hAnsi="Times New Roman"/>
                <w:sz w:val="24"/>
                <w:szCs w:val="24"/>
              </w:rPr>
              <w:t>Përfitimi për biznesin – në vazhdim</w:t>
            </w:r>
          </w:p>
        </w:tc>
        <w:tc>
          <w:tcPr>
            <w:tcW w:w="851" w:type="dxa"/>
          </w:tcPr>
          <w:p w14:paraId="183B9E17" w14:textId="77777777" w:rsidR="00A705FD" w:rsidRPr="007C7E7F" w:rsidRDefault="00A705FD" w:rsidP="00782E00">
            <w:pPr>
              <w:spacing w:line="276" w:lineRule="auto"/>
              <w:rPr>
                <w:rFonts w:ascii="Times New Roman" w:hAnsi="Times New Roman"/>
                <w:sz w:val="24"/>
                <w:szCs w:val="24"/>
              </w:rPr>
            </w:pPr>
          </w:p>
        </w:tc>
        <w:tc>
          <w:tcPr>
            <w:tcW w:w="850" w:type="dxa"/>
          </w:tcPr>
          <w:p w14:paraId="422C9C9E" w14:textId="77777777" w:rsidR="00A705FD" w:rsidRPr="007C7E7F" w:rsidRDefault="00A705FD" w:rsidP="00782E00">
            <w:pPr>
              <w:spacing w:line="276" w:lineRule="auto"/>
              <w:rPr>
                <w:rFonts w:ascii="Times New Roman" w:hAnsi="Times New Roman"/>
                <w:sz w:val="24"/>
                <w:szCs w:val="24"/>
              </w:rPr>
            </w:pPr>
          </w:p>
        </w:tc>
        <w:tc>
          <w:tcPr>
            <w:tcW w:w="851" w:type="dxa"/>
          </w:tcPr>
          <w:p w14:paraId="44811F15" w14:textId="77777777" w:rsidR="00A705FD" w:rsidRPr="007C7E7F" w:rsidRDefault="00A705FD" w:rsidP="00782E00">
            <w:pPr>
              <w:spacing w:line="276" w:lineRule="auto"/>
              <w:rPr>
                <w:rFonts w:ascii="Times New Roman" w:hAnsi="Times New Roman"/>
                <w:sz w:val="24"/>
                <w:szCs w:val="24"/>
              </w:rPr>
            </w:pPr>
          </w:p>
        </w:tc>
        <w:tc>
          <w:tcPr>
            <w:tcW w:w="877" w:type="dxa"/>
          </w:tcPr>
          <w:p w14:paraId="28923F9F" w14:textId="77777777" w:rsidR="00A705FD" w:rsidRPr="007C7E7F" w:rsidRDefault="00A705FD" w:rsidP="00782E00">
            <w:pPr>
              <w:spacing w:line="276" w:lineRule="auto"/>
              <w:rPr>
                <w:rFonts w:ascii="Times New Roman" w:hAnsi="Times New Roman"/>
                <w:sz w:val="24"/>
                <w:szCs w:val="24"/>
              </w:rPr>
            </w:pPr>
          </w:p>
        </w:tc>
        <w:tc>
          <w:tcPr>
            <w:tcW w:w="966" w:type="dxa"/>
          </w:tcPr>
          <w:p w14:paraId="0D9F8C2F" w14:textId="77777777" w:rsidR="00A705FD" w:rsidRPr="007C7E7F" w:rsidRDefault="00A705FD" w:rsidP="00782E00">
            <w:pPr>
              <w:spacing w:line="276" w:lineRule="auto"/>
              <w:rPr>
                <w:rFonts w:ascii="Times New Roman" w:hAnsi="Times New Roman"/>
                <w:sz w:val="24"/>
                <w:szCs w:val="24"/>
              </w:rPr>
            </w:pPr>
          </w:p>
        </w:tc>
        <w:tc>
          <w:tcPr>
            <w:tcW w:w="744" w:type="dxa"/>
            <w:gridSpan w:val="2"/>
          </w:tcPr>
          <w:p w14:paraId="3CD19D3F" w14:textId="77777777" w:rsidR="00A705FD" w:rsidRPr="007C7E7F" w:rsidRDefault="00A705FD" w:rsidP="00782E00">
            <w:pPr>
              <w:spacing w:line="276" w:lineRule="auto"/>
              <w:rPr>
                <w:rFonts w:ascii="Times New Roman" w:hAnsi="Times New Roman"/>
                <w:sz w:val="24"/>
                <w:szCs w:val="24"/>
              </w:rPr>
            </w:pPr>
          </w:p>
        </w:tc>
        <w:tc>
          <w:tcPr>
            <w:tcW w:w="720" w:type="dxa"/>
            <w:gridSpan w:val="2"/>
          </w:tcPr>
          <w:p w14:paraId="508A603D" w14:textId="77777777" w:rsidR="00A705FD" w:rsidRPr="007C7E7F" w:rsidRDefault="00A705FD" w:rsidP="00782E00">
            <w:pPr>
              <w:spacing w:line="276" w:lineRule="auto"/>
              <w:rPr>
                <w:rFonts w:ascii="Times New Roman" w:hAnsi="Times New Roman"/>
                <w:sz w:val="24"/>
                <w:szCs w:val="24"/>
              </w:rPr>
            </w:pPr>
          </w:p>
        </w:tc>
        <w:tc>
          <w:tcPr>
            <w:tcW w:w="810" w:type="dxa"/>
          </w:tcPr>
          <w:p w14:paraId="679AE2A5" w14:textId="77777777" w:rsidR="00A705FD" w:rsidRPr="007C7E7F" w:rsidRDefault="00A705FD" w:rsidP="00782E00">
            <w:pPr>
              <w:spacing w:line="276" w:lineRule="auto"/>
              <w:rPr>
                <w:rFonts w:ascii="Times New Roman" w:hAnsi="Times New Roman"/>
                <w:sz w:val="24"/>
                <w:szCs w:val="24"/>
              </w:rPr>
            </w:pPr>
          </w:p>
        </w:tc>
        <w:tc>
          <w:tcPr>
            <w:tcW w:w="810" w:type="dxa"/>
          </w:tcPr>
          <w:p w14:paraId="3BF5AFA7" w14:textId="77777777" w:rsidR="00A705FD" w:rsidRPr="007C7E7F" w:rsidRDefault="00A705FD" w:rsidP="00782E00">
            <w:pPr>
              <w:spacing w:line="276" w:lineRule="auto"/>
              <w:rPr>
                <w:rFonts w:ascii="Times New Roman" w:hAnsi="Times New Roman"/>
                <w:sz w:val="24"/>
                <w:szCs w:val="24"/>
              </w:rPr>
            </w:pPr>
          </w:p>
        </w:tc>
        <w:tc>
          <w:tcPr>
            <w:tcW w:w="1026" w:type="dxa"/>
          </w:tcPr>
          <w:p w14:paraId="5B608018" w14:textId="77777777" w:rsidR="00A705FD" w:rsidRPr="007C7E7F" w:rsidRDefault="00A705FD" w:rsidP="00782E00">
            <w:pPr>
              <w:spacing w:line="276" w:lineRule="auto"/>
              <w:rPr>
                <w:rFonts w:ascii="Times New Roman" w:hAnsi="Times New Roman"/>
                <w:sz w:val="24"/>
                <w:szCs w:val="24"/>
              </w:rPr>
            </w:pPr>
          </w:p>
        </w:tc>
      </w:tr>
      <w:tr w:rsidR="00A705FD" w:rsidRPr="007C7E7F" w14:paraId="1725BC21" w14:textId="77777777" w:rsidTr="00DB61AB">
        <w:tc>
          <w:tcPr>
            <w:tcW w:w="1809" w:type="dxa"/>
          </w:tcPr>
          <w:p w14:paraId="6009B593" w14:textId="77777777" w:rsidR="00A705FD" w:rsidRPr="007C7E7F" w:rsidRDefault="00A705FD" w:rsidP="00782E00">
            <w:pPr>
              <w:spacing w:line="276" w:lineRule="auto"/>
              <w:rPr>
                <w:rFonts w:ascii="Times New Roman" w:hAnsi="Times New Roman"/>
                <w:sz w:val="24"/>
                <w:szCs w:val="24"/>
                <w:lang w:val="it-IT"/>
              </w:rPr>
            </w:pPr>
            <w:r w:rsidRPr="007C7E7F">
              <w:rPr>
                <w:rFonts w:ascii="Times New Roman" w:hAnsi="Times New Roman"/>
                <w:sz w:val="24"/>
                <w:szCs w:val="24"/>
                <w:lang w:val="it-IT"/>
              </w:rPr>
              <w:t>Përfitimi për grupet e tjera – njëherë</w:t>
            </w:r>
          </w:p>
        </w:tc>
        <w:tc>
          <w:tcPr>
            <w:tcW w:w="851" w:type="dxa"/>
          </w:tcPr>
          <w:p w14:paraId="6F87AF34" w14:textId="77777777" w:rsidR="00A705FD" w:rsidRPr="007C7E7F" w:rsidRDefault="00A705FD" w:rsidP="00782E00">
            <w:pPr>
              <w:spacing w:line="276" w:lineRule="auto"/>
              <w:rPr>
                <w:rFonts w:ascii="Times New Roman" w:hAnsi="Times New Roman"/>
                <w:sz w:val="24"/>
                <w:szCs w:val="24"/>
                <w:lang w:val="it-IT"/>
              </w:rPr>
            </w:pPr>
          </w:p>
        </w:tc>
        <w:tc>
          <w:tcPr>
            <w:tcW w:w="850" w:type="dxa"/>
          </w:tcPr>
          <w:p w14:paraId="43593FD2" w14:textId="77777777" w:rsidR="00A705FD" w:rsidRPr="007C7E7F" w:rsidRDefault="00A705FD" w:rsidP="00782E00">
            <w:pPr>
              <w:spacing w:line="276" w:lineRule="auto"/>
              <w:rPr>
                <w:rFonts w:ascii="Times New Roman" w:hAnsi="Times New Roman"/>
                <w:sz w:val="24"/>
                <w:szCs w:val="24"/>
                <w:lang w:val="it-IT"/>
              </w:rPr>
            </w:pPr>
          </w:p>
        </w:tc>
        <w:tc>
          <w:tcPr>
            <w:tcW w:w="851" w:type="dxa"/>
          </w:tcPr>
          <w:p w14:paraId="51F244B6" w14:textId="77777777" w:rsidR="00A705FD" w:rsidRPr="007C7E7F" w:rsidRDefault="00A705FD" w:rsidP="00782E00">
            <w:pPr>
              <w:spacing w:line="276" w:lineRule="auto"/>
              <w:rPr>
                <w:rFonts w:ascii="Times New Roman" w:hAnsi="Times New Roman"/>
                <w:sz w:val="24"/>
                <w:szCs w:val="24"/>
                <w:lang w:val="it-IT"/>
              </w:rPr>
            </w:pPr>
          </w:p>
        </w:tc>
        <w:tc>
          <w:tcPr>
            <w:tcW w:w="877" w:type="dxa"/>
          </w:tcPr>
          <w:p w14:paraId="5642E9C2" w14:textId="77777777" w:rsidR="00A705FD" w:rsidRPr="007C7E7F" w:rsidRDefault="00A705FD" w:rsidP="00782E00">
            <w:pPr>
              <w:spacing w:line="276" w:lineRule="auto"/>
              <w:rPr>
                <w:rFonts w:ascii="Times New Roman" w:hAnsi="Times New Roman"/>
                <w:sz w:val="24"/>
                <w:szCs w:val="24"/>
                <w:lang w:val="it-IT"/>
              </w:rPr>
            </w:pPr>
          </w:p>
        </w:tc>
        <w:tc>
          <w:tcPr>
            <w:tcW w:w="966" w:type="dxa"/>
          </w:tcPr>
          <w:p w14:paraId="600EAA0A" w14:textId="77777777" w:rsidR="00A705FD" w:rsidRPr="007C7E7F" w:rsidRDefault="00A705FD" w:rsidP="00782E00">
            <w:pPr>
              <w:spacing w:line="276" w:lineRule="auto"/>
              <w:rPr>
                <w:rFonts w:ascii="Times New Roman" w:hAnsi="Times New Roman"/>
                <w:sz w:val="24"/>
                <w:szCs w:val="24"/>
                <w:lang w:val="it-IT"/>
              </w:rPr>
            </w:pPr>
          </w:p>
        </w:tc>
        <w:tc>
          <w:tcPr>
            <w:tcW w:w="744" w:type="dxa"/>
            <w:gridSpan w:val="2"/>
          </w:tcPr>
          <w:p w14:paraId="2D9E376C" w14:textId="77777777" w:rsidR="00A705FD" w:rsidRPr="007C7E7F" w:rsidRDefault="00A705FD" w:rsidP="00782E00">
            <w:pPr>
              <w:spacing w:line="276" w:lineRule="auto"/>
              <w:rPr>
                <w:rFonts w:ascii="Times New Roman" w:hAnsi="Times New Roman"/>
                <w:sz w:val="24"/>
                <w:szCs w:val="24"/>
                <w:lang w:val="it-IT"/>
              </w:rPr>
            </w:pPr>
          </w:p>
        </w:tc>
        <w:tc>
          <w:tcPr>
            <w:tcW w:w="720" w:type="dxa"/>
            <w:gridSpan w:val="2"/>
          </w:tcPr>
          <w:p w14:paraId="29C0F264" w14:textId="77777777" w:rsidR="00A705FD" w:rsidRPr="007C7E7F" w:rsidRDefault="00A705FD" w:rsidP="00782E00">
            <w:pPr>
              <w:spacing w:line="276" w:lineRule="auto"/>
              <w:rPr>
                <w:rFonts w:ascii="Times New Roman" w:hAnsi="Times New Roman"/>
                <w:sz w:val="24"/>
                <w:szCs w:val="24"/>
                <w:lang w:val="it-IT"/>
              </w:rPr>
            </w:pPr>
          </w:p>
        </w:tc>
        <w:tc>
          <w:tcPr>
            <w:tcW w:w="810" w:type="dxa"/>
          </w:tcPr>
          <w:p w14:paraId="6A1FBD18" w14:textId="77777777" w:rsidR="00A705FD" w:rsidRPr="007C7E7F" w:rsidRDefault="00A705FD" w:rsidP="00782E00">
            <w:pPr>
              <w:spacing w:line="276" w:lineRule="auto"/>
              <w:rPr>
                <w:rFonts w:ascii="Times New Roman" w:hAnsi="Times New Roman"/>
                <w:sz w:val="24"/>
                <w:szCs w:val="24"/>
                <w:lang w:val="it-IT"/>
              </w:rPr>
            </w:pPr>
          </w:p>
        </w:tc>
        <w:tc>
          <w:tcPr>
            <w:tcW w:w="810" w:type="dxa"/>
          </w:tcPr>
          <w:p w14:paraId="5EA62898" w14:textId="77777777" w:rsidR="00A705FD" w:rsidRPr="007C7E7F" w:rsidRDefault="00A705FD" w:rsidP="00782E00">
            <w:pPr>
              <w:spacing w:line="276" w:lineRule="auto"/>
              <w:rPr>
                <w:rFonts w:ascii="Times New Roman" w:hAnsi="Times New Roman"/>
                <w:sz w:val="24"/>
                <w:szCs w:val="24"/>
                <w:lang w:val="it-IT"/>
              </w:rPr>
            </w:pPr>
          </w:p>
        </w:tc>
        <w:tc>
          <w:tcPr>
            <w:tcW w:w="1026" w:type="dxa"/>
          </w:tcPr>
          <w:p w14:paraId="2770381F" w14:textId="77777777" w:rsidR="00A705FD" w:rsidRPr="007C7E7F" w:rsidRDefault="00A705FD" w:rsidP="00782E00">
            <w:pPr>
              <w:spacing w:line="276" w:lineRule="auto"/>
              <w:rPr>
                <w:rFonts w:ascii="Times New Roman" w:hAnsi="Times New Roman"/>
                <w:sz w:val="24"/>
                <w:szCs w:val="24"/>
                <w:lang w:val="it-IT"/>
              </w:rPr>
            </w:pPr>
          </w:p>
        </w:tc>
      </w:tr>
      <w:tr w:rsidR="00A705FD" w:rsidRPr="007C7E7F" w14:paraId="490859F5" w14:textId="77777777" w:rsidTr="00DB61AB">
        <w:tc>
          <w:tcPr>
            <w:tcW w:w="1809" w:type="dxa"/>
          </w:tcPr>
          <w:p w14:paraId="1DAF00AD" w14:textId="77777777" w:rsidR="00A705FD" w:rsidRPr="007C7E7F" w:rsidRDefault="00A705FD" w:rsidP="00782E00">
            <w:pPr>
              <w:spacing w:line="276" w:lineRule="auto"/>
              <w:rPr>
                <w:rFonts w:ascii="Times New Roman" w:hAnsi="Times New Roman"/>
                <w:sz w:val="24"/>
                <w:szCs w:val="24"/>
                <w:lang w:val="it-IT"/>
              </w:rPr>
            </w:pPr>
            <w:r w:rsidRPr="007C7E7F">
              <w:rPr>
                <w:rFonts w:ascii="Times New Roman" w:hAnsi="Times New Roman"/>
                <w:sz w:val="24"/>
                <w:szCs w:val="24"/>
                <w:lang w:val="it-IT"/>
              </w:rPr>
              <w:t xml:space="preserve">Përfitimi për grupet e tjera – në vazhdim </w:t>
            </w:r>
          </w:p>
        </w:tc>
        <w:tc>
          <w:tcPr>
            <w:tcW w:w="851" w:type="dxa"/>
          </w:tcPr>
          <w:p w14:paraId="5DB9B9A6" w14:textId="77777777" w:rsidR="00A705FD" w:rsidRPr="007C7E7F" w:rsidRDefault="00A705FD" w:rsidP="00782E00">
            <w:pPr>
              <w:spacing w:line="276" w:lineRule="auto"/>
              <w:rPr>
                <w:rFonts w:ascii="Times New Roman" w:hAnsi="Times New Roman"/>
                <w:sz w:val="24"/>
                <w:szCs w:val="24"/>
                <w:lang w:val="it-IT"/>
              </w:rPr>
            </w:pPr>
          </w:p>
        </w:tc>
        <w:tc>
          <w:tcPr>
            <w:tcW w:w="850" w:type="dxa"/>
          </w:tcPr>
          <w:p w14:paraId="3913F61D" w14:textId="77777777" w:rsidR="00A705FD" w:rsidRPr="007C7E7F" w:rsidRDefault="00A705FD" w:rsidP="00782E00">
            <w:pPr>
              <w:spacing w:line="276" w:lineRule="auto"/>
              <w:rPr>
                <w:rFonts w:ascii="Times New Roman" w:hAnsi="Times New Roman"/>
                <w:sz w:val="24"/>
                <w:szCs w:val="24"/>
                <w:lang w:val="it-IT"/>
              </w:rPr>
            </w:pPr>
          </w:p>
        </w:tc>
        <w:tc>
          <w:tcPr>
            <w:tcW w:w="851" w:type="dxa"/>
          </w:tcPr>
          <w:p w14:paraId="4DD58416" w14:textId="77777777" w:rsidR="00A705FD" w:rsidRPr="007C7E7F" w:rsidRDefault="00A705FD" w:rsidP="00782E00">
            <w:pPr>
              <w:spacing w:line="276" w:lineRule="auto"/>
              <w:rPr>
                <w:rFonts w:ascii="Times New Roman" w:hAnsi="Times New Roman"/>
                <w:sz w:val="24"/>
                <w:szCs w:val="24"/>
                <w:lang w:val="it-IT"/>
              </w:rPr>
            </w:pPr>
          </w:p>
        </w:tc>
        <w:tc>
          <w:tcPr>
            <w:tcW w:w="877" w:type="dxa"/>
          </w:tcPr>
          <w:p w14:paraId="133919C2" w14:textId="77777777" w:rsidR="00A705FD" w:rsidRPr="007C7E7F" w:rsidRDefault="00A705FD" w:rsidP="00782E00">
            <w:pPr>
              <w:spacing w:line="276" w:lineRule="auto"/>
              <w:rPr>
                <w:rFonts w:ascii="Times New Roman" w:hAnsi="Times New Roman"/>
                <w:sz w:val="24"/>
                <w:szCs w:val="24"/>
                <w:lang w:val="it-IT"/>
              </w:rPr>
            </w:pPr>
          </w:p>
        </w:tc>
        <w:tc>
          <w:tcPr>
            <w:tcW w:w="966" w:type="dxa"/>
          </w:tcPr>
          <w:p w14:paraId="109DF22F" w14:textId="77777777" w:rsidR="00A705FD" w:rsidRPr="007C7E7F" w:rsidRDefault="00A705FD" w:rsidP="00782E00">
            <w:pPr>
              <w:spacing w:line="276" w:lineRule="auto"/>
              <w:rPr>
                <w:rFonts w:ascii="Times New Roman" w:hAnsi="Times New Roman"/>
                <w:sz w:val="24"/>
                <w:szCs w:val="24"/>
                <w:lang w:val="it-IT"/>
              </w:rPr>
            </w:pPr>
          </w:p>
        </w:tc>
        <w:tc>
          <w:tcPr>
            <w:tcW w:w="744" w:type="dxa"/>
            <w:gridSpan w:val="2"/>
          </w:tcPr>
          <w:p w14:paraId="1660AC39" w14:textId="77777777" w:rsidR="00A705FD" w:rsidRPr="007C7E7F" w:rsidRDefault="00A705FD" w:rsidP="00782E00">
            <w:pPr>
              <w:spacing w:line="276" w:lineRule="auto"/>
              <w:rPr>
                <w:rFonts w:ascii="Times New Roman" w:hAnsi="Times New Roman"/>
                <w:sz w:val="24"/>
                <w:szCs w:val="24"/>
                <w:lang w:val="it-IT"/>
              </w:rPr>
            </w:pPr>
          </w:p>
        </w:tc>
        <w:tc>
          <w:tcPr>
            <w:tcW w:w="720" w:type="dxa"/>
            <w:gridSpan w:val="2"/>
          </w:tcPr>
          <w:p w14:paraId="15BBD48F" w14:textId="77777777" w:rsidR="00A705FD" w:rsidRPr="007C7E7F" w:rsidRDefault="00A705FD" w:rsidP="00782E00">
            <w:pPr>
              <w:spacing w:line="276" w:lineRule="auto"/>
              <w:rPr>
                <w:rFonts w:ascii="Times New Roman" w:hAnsi="Times New Roman"/>
                <w:sz w:val="24"/>
                <w:szCs w:val="24"/>
                <w:lang w:val="it-IT"/>
              </w:rPr>
            </w:pPr>
          </w:p>
        </w:tc>
        <w:tc>
          <w:tcPr>
            <w:tcW w:w="810" w:type="dxa"/>
          </w:tcPr>
          <w:p w14:paraId="61D64139" w14:textId="77777777" w:rsidR="00A705FD" w:rsidRPr="007C7E7F" w:rsidRDefault="00A705FD" w:rsidP="00782E00">
            <w:pPr>
              <w:spacing w:line="276" w:lineRule="auto"/>
              <w:rPr>
                <w:rFonts w:ascii="Times New Roman" w:hAnsi="Times New Roman"/>
                <w:sz w:val="24"/>
                <w:szCs w:val="24"/>
                <w:lang w:val="it-IT"/>
              </w:rPr>
            </w:pPr>
          </w:p>
        </w:tc>
        <w:tc>
          <w:tcPr>
            <w:tcW w:w="810" w:type="dxa"/>
          </w:tcPr>
          <w:p w14:paraId="73910849" w14:textId="77777777" w:rsidR="00A705FD" w:rsidRPr="007C7E7F" w:rsidRDefault="00A705FD" w:rsidP="00782E00">
            <w:pPr>
              <w:spacing w:line="276" w:lineRule="auto"/>
              <w:rPr>
                <w:rFonts w:ascii="Times New Roman" w:hAnsi="Times New Roman"/>
                <w:sz w:val="24"/>
                <w:szCs w:val="24"/>
                <w:lang w:val="it-IT"/>
              </w:rPr>
            </w:pPr>
          </w:p>
        </w:tc>
        <w:tc>
          <w:tcPr>
            <w:tcW w:w="1026" w:type="dxa"/>
          </w:tcPr>
          <w:p w14:paraId="1DF7DDE5" w14:textId="77777777" w:rsidR="00A705FD" w:rsidRPr="007C7E7F" w:rsidRDefault="00A705FD" w:rsidP="00782E00">
            <w:pPr>
              <w:spacing w:line="276" w:lineRule="auto"/>
              <w:rPr>
                <w:rFonts w:ascii="Times New Roman" w:hAnsi="Times New Roman"/>
                <w:sz w:val="24"/>
                <w:szCs w:val="24"/>
                <w:lang w:val="it-IT"/>
              </w:rPr>
            </w:pPr>
          </w:p>
        </w:tc>
      </w:tr>
      <w:tr w:rsidR="00A705FD" w:rsidRPr="007C7E7F" w14:paraId="67B865B8" w14:textId="77777777" w:rsidTr="00DB61AB">
        <w:tc>
          <w:tcPr>
            <w:tcW w:w="1809" w:type="dxa"/>
            <w:shd w:val="clear" w:color="auto" w:fill="auto"/>
          </w:tcPr>
          <w:p w14:paraId="606FD595" w14:textId="77777777" w:rsidR="00A705FD" w:rsidRPr="007C7E7F" w:rsidRDefault="00A705FD" w:rsidP="00782E00">
            <w:pPr>
              <w:spacing w:line="276" w:lineRule="auto"/>
              <w:rPr>
                <w:rFonts w:ascii="Times New Roman" w:hAnsi="Times New Roman"/>
                <w:sz w:val="24"/>
                <w:szCs w:val="24"/>
                <w:lang w:val="it-IT"/>
              </w:rPr>
            </w:pPr>
            <w:r w:rsidRPr="007C7E7F">
              <w:rPr>
                <w:rFonts w:ascii="Times New Roman" w:hAnsi="Times New Roman"/>
                <w:sz w:val="24"/>
                <w:szCs w:val="24"/>
                <w:lang w:val="it-IT"/>
              </w:rPr>
              <w:t>Përfitim për buxhetin – në vazhdim *(Gjobat e aplikuara per zhvillim aktiviteti pa DM apo vendim ose mos respektim I kushteve te tyre)</w:t>
            </w:r>
          </w:p>
        </w:tc>
        <w:tc>
          <w:tcPr>
            <w:tcW w:w="851" w:type="dxa"/>
            <w:shd w:val="clear" w:color="auto" w:fill="auto"/>
          </w:tcPr>
          <w:p w14:paraId="3D619D34" w14:textId="0D671072" w:rsidR="00A705FD" w:rsidRPr="007C7E7F" w:rsidRDefault="00A705FD" w:rsidP="00782E00">
            <w:pPr>
              <w:spacing w:line="276" w:lineRule="auto"/>
              <w:rPr>
                <w:rFonts w:ascii="Times New Roman" w:hAnsi="Times New Roman"/>
                <w:sz w:val="24"/>
                <w:szCs w:val="24"/>
              </w:rPr>
            </w:pPr>
            <w:r w:rsidRPr="007C7E7F">
              <w:rPr>
                <w:rFonts w:ascii="Times New Roman" w:hAnsi="Times New Roman"/>
                <w:sz w:val="24"/>
                <w:szCs w:val="24"/>
              </w:rPr>
              <w:t>30</w:t>
            </w:r>
            <w:r w:rsidR="00134655">
              <w:rPr>
                <w:rFonts w:ascii="Times New Roman" w:hAnsi="Times New Roman"/>
                <w:sz w:val="24"/>
                <w:szCs w:val="24"/>
              </w:rPr>
              <w:t>,</w:t>
            </w:r>
            <w:r w:rsidRPr="007C7E7F">
              <w:rPr>
                <w:rFonts w:ascii="Times New Roman" w:hAnsi="Times New Roman"/>
                <w:sz w:val="24"/>
                <w:szCs w:val="24"/>
              </w:rPr>
              <w:t>000</w:t>
            </w:r>
          </w:p>
        </w:tc>
        <w:tc>
          <w:tcPr>
            <w:tcW w:w="850" w:type="dxa"/>
            <w:shd w:val="clear" w:color="auto" w:fill="auto"/>
          </w:tcPr>
          <w:p w14:paraId="64D8B931" w14:textId="7BA88DB9" w:rsidR="00A705FD" w:rsidRPr="007C7E7F" w:rsidRDefault="00A705FD" w:rsidP="00782E00">
            <w:pPr>
              <w:spacing w:line="276" w:lineRule="auto"/>
              <w:rPr>
                <w:rFonts w:ascii="Times New Roman" w:hAnsi="Times New Roman"/>
                <w:sz w:val="24"/>
                <w:szCs w:val="24"/>
              </w:rPr>
            </w:pPr>
            <w:r w:rsidRPr="007C7E7F">
              <w:rPr>
                <w:rFonts w:ascii="Times New Roman" w:hAnsi="Times New Roman"/>
                <w:sz w:val="24"/>
                <w:szCs w:val="24"/>
              </w:rPr>
              <w:t>30</w:t>
            </w:r>
            <w:r w:rsidR="00134655">
              <w:rPr>
                <w:rFonts w:ascii="Times New Roman" w:hAnsi="Times New Roman"/>
                <w:sz w:val="24"/>
                <w:szCs w:val="24"/>
              </w:rPr>
              <w:t>,</w:t>
            </w:r>
            <w:r w:rsidRPr="007C7E7F">
              <w:rPr>
                <w:rFonts w:ascii="Times New Roman" w:hAnsi="Times New Roman"/>
                <w:sz w:val="24"/>
                <w:szCs w:val="24"/>
              </w:rPr>
              <w:t>000</w:t>
            </w:r>
          </w:p>
        </w:tc>
        <w:tc>
          <w:tcPr>
            <w:tcW w:w="851" w:type="dxa"/>
            <w:shd w:val="clear" w:color="auto" w:fill="auto"/>
          </w:tcPr>
          <w:p w14:paraId="69457CD1" w14:textId="1BCB4BB3" w:rsidR="00A705FD" w:rsidRPr="007C7E7F" w:rsidRDefault="00A705FD" w:rsidP="00782E00">
            <w:pPr>
              <w:spacing w:line="276" w:lineRule="auto"/>
              <w:rPr>
                <w:rFonts w:ascii="Times New Roman" w:hAnsi="Times New Roman"/>
                <w:sz w:val="24"/>
                <w:szCs w:val="24"/>
                <w:lang w:val="it-IT"/>
              </w:rPr>
            </w:pPr>
            <w:r w:rsidRPr="007C7E7F">
              <w:rPr>
                <w:rFonts w:ascii="Times New Roman" w:hAnsi="Times New Roman"/>
                <w:sz w:val="24"/>
                <w:szCs w:val="24"/>
                <w:lang w:val="it-IT"/>
              </w:rPr>
              <w:t>30</w:t>
            </w:r>
            <w:r w:rsidR="00134655">
              <w:rPr>
                <w:rFonts w:ascii="Times New Roman" w:hAnsi="Times New Roman"/>
                <w:sz w:val="24"/>
                <w:szCs w:val="24"/>
                <w:lang w:val="it-IT"/>
              </w:rPr>
              <w:t>,</w:t>
            </w:r>
            <w:r w:rsidRPr="007C7E7F">
              <w:rPr>
                <w:rFonts w:ascii="Times New Roman" w:hAnsi="Times New Roman"/>
                <w:sz w:val="24"/>
                <w:szCs w:val="24"/>
                <w:lang w:val="it-IT"/>
              </w:rPr>
              <w:t>000</w:t>
            </w:r>
          </w:p>
        </w:tc>
        <w:tc>
          <w:tcPr>
            <w:tcW w:w="877" w:type="dxa"/>
            <w:shd w:val="clear" w:color="auto" w:fill="auto"/>
          </w:tcPr>
          <w:p w14:paraId="29D24CF9" w14:textId="23C908EF" w:rsidR="00A705FD" w:rsidRPr="007C7E7F" w:rsidRDefault="00A705FD" w:rsidP="00782E00">
            <w:pPr>
              <w:spacing w:line="276" w:lineRule="auto"/>
              <w:rPr>
                <w:rFonts w:ascii="Times New Roman" w:hAnsi="Times New Roman"/>
                <w:sz w:val="24"/>
                <w:szCs w:val="24"/>
                <w:lang w:val="it-IT"/>
              </w:rPr>
            </w:pPr>
            <w:r w:rsidRPr="007C7E7F">
              <w:rPr>
                <w:rFonts w:ascii="Times New Roman" w:hAnsi="Times New Roman"/>
                <w:sz w:val="24"/>
                <w:szCs w:val="24"/>
                <w:lang w:val="it-IT"/>
              </w:rPr>
              <w:t>25</w:t>
            </w:r>
            <w:r w:rsidR="00134655">
              <w:rPr>
                <w:rFonts w:ascii="Times New Roman" w:hAnsi="Times New Roman"/>
                <w:sz w:val="24"/>
                <w:szCs w:val="24"/>
                <w:lang w:val="it-IT"/>
              </w:rPr>
              <w:t>,</w:t>
            </w:r>
            <w:r w:rsidRPr="007C7E7F">
              <w:rPr>
                <w:rFonts w:ascii="Times New Roman" w:hAnsi="Times New Roman"/>
                <w:sz w:val="24"/>
                <w:szCs w:val="24"/>
                <w:lang w:val="it-IT"/>
              </w:rPr>
              <w:t>000</w:t>
            </w:r>
          </w:p>
        </w:tc>
        <w:tc>
          <w:tcPr>
            <w:tcW w:w="966" w:type="dxa"/>
            <w:shd w:val="clear" w:color="auto" w:fill="auto"/>
          </w:tcPr>
          <w:p w14:paraId="03DFA748" w14:textId="616B4907" w:rsidR="00A705FD" w:rsidRPr="007C7E7F" w:rsidRDefault="00A705FD" w:rsidP="00782E00">
            <w:pPr>
              <w:spacing w:line="276" w:lineRule="auto"/>
              <w:rPr>
                <w:rFonts w:ascii="Times New Roman" w:hAnsi="Times New Roman"/>
                <w:sz w:val="24"/>
                <w:szCs w:val="24"/>
                <w:lang w:val="it-IT"/>
              </w:rPr>
            </w:pPr>
            <w:r w:rsidRPr="007C7E7F">
              <w:rPr>
                <w:rFonts w:ascii="Times New Roman" w:hAnsi="Times New Roman"/>
                <w:sz w:val="24"/>
                <w:szCs w:val="24"/>
                <w:lang w:val="it-IT"/>
              </w:rPr>
              <w:t>25</w:t>
            </w:r>
            <w:r w:rsidR="00134655">
              <w:rPr>
                <w:rFonts w:ascii="Times New Roman" w:hAnsi="Times New Roman"/>
                <w:sz w:val="24"/>
                <w:szCs w:val="24"/>
                <w:lang w:val="it-IT"/>
              </w:rPr>
              <w:t>,</w:t>
            </w:r>
            <w:r w:rsidRPr="007C7E7F">
              <w:rPr>
                <w:rFonts w:ascii="Times New Roman" w:hAnsi="Times New Roman"/>
                <w:sz w:val="24"/>
                <w:szCs w:val="24"/>
                <w:lang w:val="it-IT"/>
              </w:rPr>
              <w:t>000</w:t>
            </w:r>
          </w:p>
        </w:tc>
        <w:tc>
          <w:tcPr>
            <w:tcW w:w="744" w:type="dxa"/>
            <w:gridSpan w:val="2"/>
            <w:shd w:val="clear" w:color="auto" w:fill="auto"/>
          </w:tcPr>
          <w:p w14:paraId="362118D3" w14:textId="3C5111B3" w:rsidR="00A705FD" w:rsidRPr="007C7E7F" w:rsidRDefault="00A705FD" w:rsidP="00782E00">
            <w:pPr>
              <w:spacing w:line="276" w:lineRule="auto"/>
              <w:rPr>
                <w:rFonts w:ascii="Times New Roman" w:hAnsi="Times New Roman"/>
                <w:sz w:val="24"/>
                <w:szCs w:val="24"/>
                <w:lang w:val="it-IT"/>
              </w:rPr>
            </w:pPr>
            <w:r w:rsidRPr="007C7E7F">
              <w:rPr>
                <w:rFonts w:ascii="Times New Roman" w:hAnsi="Times New Roman"/>
                <w:sz w:val="24"/>
                <w:szCs w:val="24"/>
                <w:lang w:val="it-IT"/>
              </w:rPr>
              <w:t>25</w:t>
            </w:r>
            <w:r w:rsidR="00134655">
              <w:rPr>
                <w:rFonts w:ascii="Times New Roman" w:hAnsi="Times New Roman"/>
                <w:sz w:val="24"/>
                <w:szCs w:val="24"/>
                <w:lang w:val="it-IT"/>
              </w:rPr>
              <w:t>,</w:t>
            </w:r>
            <w:r w:rsidRPr="007C7E7F">
              <w:rPr>
                <w:rFonts w:ascii="Times New Roman" w:hAnsi="Times New Roman"/>
                <w:sz w:val="24"/>
                <w:szCs w:val="24"/>
                <w:lang w:val="it-IT"/>
              </w:rPr>
              <w:t>000</w:t>
            </w:r>
          </w:p>
        </w:tc>
        <w:tc>
          <w:tcPr>
            <w:tcW w:w="720" w:type="dxa"/>
            <w:gridSpan w:val="2"/>
            <w:shd w:val="clear" w:color="auto" w:fill="auto"/>
          </w:tcPr>
          <w:p w14:paraId="2EC21BD0" w14:textId="433C1F5D" w:rsidR="00A705FD" w:rsidRPr="007C7E7F" w:rsidRDefault="00A705FD" w:rsidP="00782E00">
            <w:pPr>
              <w:spacing w:line="276" w:lineRule="auto"/>
              <w:rPr>
                <w:rFonts w:ascii="Times New Roman" w:hAnsi="Times New Roman"/>
                <w:sz w:val="24"/>
                <w:szCs w:val="24"/>
                <w:lang w:val="it-IT"/>
              </w:rPr>
            </w:pPr>
            <w:r w:rsidRPr="007C7E7F">
              <w:rPr>
                <w:rFonts w:ascii="Times New Roman" w:hAnsi="Times New Roman"/>
                <w:sz w:val="24"/>
                <w:szCs w:val="24"/>
                <w:lang w:val="it-IT"/>
              </w:rPr>
              <w:t>25</w:t>
            </w:r>
            <w:r w:rsidR="00134655">
              <w:rPr>
                <w:rFonts w:ascii="Times New Roman" w:hAnsi="Times New Roman"/>
                <w:sz w:val="24"/>
                <w:szCs w:val="24"/>
                <w:lang w:val="it-IT"/>
              </w:rPr>
              <w:t>,</w:t>
            </w:r>
            <w:r w:rsidRPr="007C7E7F">
              <w:rPr>
                <w:rFonts w:ascii="Times New Roman" w:hAnsi="Times New Roman"/>
                <w:sz w:val="24"/>
                <w:szCs w:val="24"/>
                <w:lang w:val="it-IT"/>
              </w:rPr>
              <w:t>000</w:t>
            </w:r>
          </w:p>
        </w:tc>
        <w:tc>
          <w:tcPr>
            <w:tcW w:w="810" w:type="dxa"/>
            <w:shd w:val="clear" w:color="auto" w:fill="auto"/>
          </w:tcPr>
          <w:p w14:paraId="67B1C723" w14:textId="3A54898B" w:rsidR="00A705FD" w:rsidRPr="007C7E7F" w:rsidRDefault="00A705FD" w:rsidP="00782E00">
            <w:pPr>
              <w:spacing w:line="276" w:lineRule="auto"/>
              <w:rPr>
                <w:rFonts w:ascii="Times New Roman" w:hAnsi="Times New Roman"/>
                <w:sz w:val="24"/>
                <w:szCs w:val="24"/>
                <w:lang w:val="it-IT"/>
              </w:rPr>
            </w:pPr>
            <w:r w:rsidRPr="007C7E7F">
              <w:rPr>
                <w:rFonts w:ascii="Times New Roman" w:hAnsi="Times New Roman"/>
                <w:sz w:val="24"/>
                <w:szCs w:val="24"/>
                <w:lang w:val="it-IT"/>
              </w:rPr>
              <w:t>25</w:t>
            </w:r>
            <w:r w:rsidR="00134655">
              <w:rPr>
                <w:rFonts w:ascii="Times New Roman" w:hAnsi="Times New Roman"/>
                <w:sz w:val="24"/>
                <w:szCs w:val="24"/>
                <w:lang w:val="it-IT"/>
              </w:rPr>
              <w:t>,</w:t>
            </w:r>
            <w:r w:rsidRPr="007C7E7F">
              <w:rPr>
                <w:rFonts w:ascii="Times New Roman" w:hAnsi="Times New Roman"/>
                <w:sz w:val="24"/>
                <w:szCs w:val="24"/>
                <w:lang w:val="it-IT"/>
              </w:rPr>
              <w:t>000</w:t>
            </w:r>
          </w:p>
        </w:tc>
        <w:tc>
          <w:tcPr>
            <w:tcW w:w="810" w:type="dxa"/>
            <w:shd w:val="clear" w:color="auto" w:fill="auto"/>
          </w:tcPr>
          <w:p w14:paraId="2A317BFB" w14:textId="37753198" w:rsidR="00A705FD" w:rsidRPr="007C7E7F" w:rsidRDefault="00A705FD" w:rsidP="00782E00">
            <w:pPr>
              <w:spacing w:line="276" w:lineRule="auto"/>
              <w:rPr>
                <w:rFonts w:ascii="Times New Roman" w:hAnsi="Times New Roman"/>
                <w:sz w:val="24"/>
                <w:szCs w:val="24"/>
                <w:lang w:val="it-IT"/>
              </w:rPr>
            </w:pPr>
            <w:r w:rsidRPr="007C7E7F">
              <w:rPr>
                <w:rFonts w:ascii="Times New Roman" w:hAnsi="Times New Roman"/>
                <w:sz w:val="24"/>
                <w:szCs w:val="24"/>
                <w:lang w:val="it-IT"/>
              </w:rPr>
              <w:t>20</w:t>
            </w:r>
            <w:r w:rsidR="00134655">
              <w:rPr>
                <w:rFonts w:ascii="Times New Roman" w:hAnsi="Times New Roman"/>
                <w:sz w:val="24"/>
                <w:szCs w:val="24"/>
                <w:lang w:val="it-IT"/>
              </w:rPr>
              <w:t>,</w:t>
            </w:r>
            <w:r w:rsidRPr="007C7E7F">
              <w:rPr>
                <w:rFonts w:ascii="Times New Roman" w:hAnsi="Times New Roman"/>
                <w:sz w:val="24"/>
                <w:szCs w:val="24"/>
                <w:lang w:val="it-IT"/>
              </w:rPr>
              <w:t>000</w:t>
            </w:r>
          </w:p>
        </w:tc>
        <w:tc>
          <w:tcPr>
            <w:tcW w:w="1026" w:type="dxa"/>
            <w:shd w:val="clear" w:color="auto" w:fill="auto"/>
          </w:tcPr>
          <w:p w14:paraId="476E2619" w14:textId="7CDE35CE" w:rsidR="00A705FD" w:rsidRPr="007C7E7F" w:rsidRDefault="00A705FD" w:rsidP="00782E00">
            <w:pPr>
              <w:spacing w:line="276" w:lineRule="auto"/>
              <w:rPr>
                <w:rFonts w:ascii="Times New Roman" w:hAnsi="Times New Roman"/>
                <w:sz w:val="24"/>
                <w:szCs w:val="24"/>
                <w:lang w:val="it-IT"/>
              </w:rPr>
            </w:pPr>
            <w:r w:rsidRPr="007C7E7F">
              <w:rPr>
                <w:rFonts w:ascii="Times New Roman" w:hAnsi="Times New Roman"/>
                <w:sz w:val="24"/>
                <w:szCs w:val="24"/>
                <w:lang w:val="it-IT"/>
              </w:rPr>
              <w:t>20</w:t>
            </w:r>
            <w:r w:rsidR="00134655">
              <w:rPr>
                <w:rFonts w:ascii="Times New Roman" w:hAnsi="Times New Roman"/>
                <w:sz w:val="24"/>
                <w:szCs w:val="24"/>
                <w:lang w:val="it-IT"/>
              </w:rPr>
              <w:t>,</w:t>
            </w:r>
            <w:r w:rsidRPr="007C7E7F">
              <w:rPr>
                <w:rFonts w:ascii="Times New Roman" w:hAnsi="Times New Roman"/>
                <w:sz w:val="24"/>
                <w:szCs w:val="24"/>
                <w:lang w:val="it-IT"/>
              </w:rPr>
              <w:t>000</w:t>
            </w:r>
          </w:p>
        </w:tc>
      </w:tr>
      <w:tr w:rsidR="00A705FD" w:rsidRPr="007C7E7F" w14:paraId="2DEC2CBC" w14:textId="77777777" w:rsidTr="00DB61AB">
        <w:tc>
          <w:tcPr>
            <w:tcW w:w="1809" w:type="dxa"/>
          </w:tcPr>
          <w:p w14:paraId="28233F7A" w14:textId="77777777" w:rsidR="00A705FD" w:rsidRPr="007C7E7F" w:rsidRDefault="00A705FD" w:rsidP="00782E00">
            <w:pPr>
              <w:spacing w:line="276" w:lineRule="auto"/>
              <w:rPr>
                <w:rFonts w:ascii="Times New Roman" w:hAnsi="Times New Roman"/>
                <w:b/>
                <w:sz w:val="24"/>
                <w:szCs w:val="24"/>
              </w:rPr>
            </w:pPr>
            <w:r w:rsidRPr="007C7E7F">
              <w:rPr>
                <w:rFonts w:ascii="Times New Roman" w:hAnsi="Times New Roman"/>
                <w:b/>
                <w:sz w:val="24"/>
                <w:szCs w:val="24"/>
              </w:rPr>
              <w:t>Përfitimi në total</w:t>
            </w:r>
          </w:p>
        </w:tc>
        <w:tc>
          <w:tcPr>
            <w:tcW w:w="851" w:type="dxa"/>
          </w:tcPr>
          <w:p w14:paraId="6B46F9EB" w14:textId="3DFEBE63" w:rsidR="00A705FD" w:rsidRPr="007C7E7F" w:rsidRDefault="00A705FD" w:rsidP="00782E00">
            <w:pPr>
              <w:spacing w:line="276" w:lineRule="auto"/>
              <w:rPr>
                <w:rFonts w:ascii="Times New Roman" w:hAnsi="Times New Roman"/>
                <w:b/>
                <w:sz w:val="24"/>
                <w:szCs w:val="24"/>
              </w:rPr>
            </w:pPr>
            <w:r w:rsidRPr="007C7E7F">
              <w:rPr>
                <w:rFonts w:ascii="Times New Roman" w:hAnsi="Times New Roman"/>
                <w:b/>
                <w:sz w:val="24"/>
                <w:szCs w:val="24"/>
              </w:rPr>
              <w:t>34</w:t>
            </w:r>
            <w:r w:rsidR="00476D6F">
              <w:rPr>
                <w:rFonts w:ascii="Times New Roman" w:hAnsi="Times New Roman"/>
                <w:b/>
                <w:sz w:val="24"/>
                <w:szCs w:val="24"/>
              </w:rPr>
              <w:t>,</w:t>
            </w:r>
            <w:r w:rsidRPr="007C7E7F">
              <w:rPr>
                <w:rFonts w:ascii="Times New Roman" w:hAnsi="Times New Roman"/>
                <w:b/>
                <w:sz w:val="24"/>
                <w:szCs w:val="24"/>
              </w:rPr>
              <w:t>000</w:t>
            </w:r>
          </w:p>
        </w:tc>
        <w:tc>
          <w:tcPr>
            <w:tcW w:w="850" w:type="dxa"/>
          </w:tcPr>
          <w:p w14:paraId="1CEE9AF8" w14:textId="39806F2C" w:rsidR="00A705FD" w:rsidRPr="007C7E7F" w:rsidRDefault="00A705FD" w:rsidP="00782E00">
            <w:pPr>
              <w:spacing w:line="276" w:lineRule="auto"/>
              <w:rPr>
                <w:rFonts w:ascii="Times New Roman" w:hAnsi="Times New Roman"/>
                <w:b/>
                <w:sz w:val="24"/>
                <w:szCs w:val="24"/>
              </w:rPr>
            </w:pPr>
            <w:r w:rsidRPr="007C7E7F">
              <w:rPr>
                <w:rFonts w:ascii="Times New Roman" w:hAnsi="Times New Roman"/>
                <w:b/>
                <w:sz w:val="24"/>
                <w:szCs w:val="24"/>
              </w:rPr>
              <w:t>34</w:t>
            </w:r>
            <w:r w:rsidR="00476D6F">
              <w:rPr>
                <w:rFonts w:ascii="Times New Roman" w:hAnsi="Times New Roman"/>
                <w:b/>
                <w:sz w:val="24"/>
                <w:szCs w:val="24"/>
              </w:rPr>
              <w:t>,</w:t>
            </w:r>
            <w:r w:rsidRPr="007C7E7F">
              <w:rPr>
                <w:rFonts w:ascii="Times New Roman" w:hAnsi="Times New Roman"/>
                <w:b/>
                <w:sz w:val="24"/>
                <w:szCs w:val="24"/>
              </w:rPr>
              <w:t>300</w:t>
            </w:r>
          </w:p>
        </w:tc>
        <w:tc>
          <w:tcPr>
            <w:tcW w:w="851" w:type="dxa"/>
          </w:tcPr>
          <w:p w14:paraId="08BBD378" w14:textId="691C0261" w:rsidR="00A705FD" w:rsidRPr="007C7E7F" w:rsidRDefault="00A705FD" w:rsidP="00782E00">
            <w:pPr>
              <w:spacing w:line="276" w:lineRule="auto"/>
              <w:rPr>
                <w:rFonts w:ascii="Times New Roman" w:hAnsi="Times New Roman"/>
                <w:b/>
                <w:sz w:val="24"/>
                <w:szCs w:val="24"/>
              </w:rPr>
            </w:pPr>
            <w:r w:rsidRPr="007C7E7F">
              <w:rPr>
                <w:rFonts w:ascii="Times New Roman" w:hAnsi="Times New Roman"/>
                <w:b/>
                <w:sz w:val="24"/>
                <w:szCs w:val="24"/>
              </w:rPr>
              <w:t>35</w:t>
            </w:r>
            <w:r w:rsidR="00476D6F">
              <w:rPr>
                <w:rFonts w:ascii="Times New Roman" w:hAnsi="Times New Roman"/>
                <w:b/>
                <w:sz w:val="24"/>
                <w:szCs w:val="24"/>
              </w:rPr>
              <w:t>,</w:t>
            </w:r>
            <w:r w:rsidRPr="007C7E7F">
              <w:rPr>
                <w:rFonts w:ascii="Times New Roman" w:hAnsi="Times New Roman"/>
                <w:b/>
                <w:sz w:val="24"/>
                <w:szCs w:val="24"/>
              </w:rPr>
              <w:t>000</w:t>
            </w:r>
          </w:p>
        </w:tc>
        <w:tc>
          <w:tcPr>
            <w:tcW w:w="877" w:type="dxa"/>
          </w:tcPr>
          <w:p w14:paraId="28AC5EFD" w14:textId="5B752EC4" w:rsidR="00A705FD" w:rsidRPr="007C7E7F" w:rsidRDefault="00A705FD" w:rsidP="00782E00">
            <w:pPr>
              <w:spacing w:line="276" w:lineRule="auto"/>
              <w:rPr>
                <w:rFonts w:ascii="Times New Roman" w:hAnsi="Times New Roman"/>
                <w:b/>
                <w:sz w:val="24"/>
                <w:szCs w:val="24"/>
              </w:rPr>
            </w:pPr>
            <w:r w:rsidRPr="007C7E7F">
              <w:rPr>
                <w:rFonts w:ascii="Times New Roman" w:hAnsi="Times New Roman"/>
                <w:b/>
                <w:sz w:val="24"/>
                <w:szCs w:val="24"/>
              </w:rPr>
              <w:t>30</w:t>
            </w:r>
            <w:r w:rsidR="00476D6F">
              <w:rPr>
                <w:rFonts w:ascii="Times New Roman" w:hAnsi="Times New Roman"/>
                <w:b/>
                <w:sz w:val="24"/>
                <w:szCs w:val="24"/>
              </w:rPr>
              <w:t>,</w:t>
            </w:r>
            <w:r w:rsidRPr="007C7E7F">
              <w:rPr>
                <w:rFonts w:ascii="Times New Roman" w:hAnsi="Times New Roman"/>
                <w:b/>
                <w:sz w:val="24"/>
                <w:szCs w:val="24"/>
              </w:rPr>
              <w:t>500</w:t>
            </w:r>
          </w:p>
        </w:tc>
        <w:tc>
          <w:tcPr>
            <w:tcW w:w="966" w:type="dxa"/>
          </w:tcPr>
          <w:p w14:paraId="77C4D2D1" w14:textId="2393F7AE" w:rsidR="00A705FD" w:rsidRPr="007C7E7F" w:rsidRDefault="00A705FD" w:rsidP="00782E00">
            <w:pPr>
              <w:spacing w:line="276" w:lineRule="auto"/>
              <w:rPr>
                <w:rFonts w:ascii="Times New Roman" w:hAnsi="Times New Roman"/>
                <w:b/>
                <w:sz w:val="24"/>
                <w:szCs w:val="24"/>
              </w:rPr>
            </w:pPr>
            <w:r w:rsidRPr="007C7E7F">
              <w:rPr>
                <w:rFonts w:ascii="Times New Roman" w:hAnsi="Times New Roman"/>
                <w:b/>
                <w:sz w:val="24"/>
                <w:szCs w:val="24"/>
              </w:rPr>
              <w:t>31</w:t>
            </w:r>
            <w:r w:rsidR="00476D6F">
              <w:rPr>
                <w:rFonts w:ascii="Times New Roman" w:hAnsi="Times New Roman"/>
                <w:b/>
                <w:sz w:val="24"/>
                <w:szCs w:val="24"/>
              </w:rPr>
              <w:t>,</w:t>
            </w:r>
            <w:r w:rsidRPr="007C7E7F">
              <w:rPr>
                <w:rFonts w:ascii="Times New Roman" w:hAnsi="Times New Roman"/>
                <w:b/>
                <w:sz w:val="24"/>
                <w:szCs w:val="24"/>
              </w:rPr>
              <w:t>500</w:t>
            </w:r>
          </w:p>
        </w:tc>
        <w:tc>
          <w:tcPr>
            <w:tcW w:w="744" w:type="dxa"/>
            <w:gridSpan w:val="2"/>
          </w:tcPr>
          <w:p w14:paraId="54D8A3FF" w14:textId="75EE9D82" w:rsidR="00A705FD" w:rsidRPr="007C7E7F" w:rsidRDefault="00A705FD" w:rsidP="00782E00">
            <w:pPr>
              <w:spacing w:line="276" w:lineRule="auto"/>
              <w:rPr>
                <w:rFonts w:ascii="Times New Roman" w:hAnsi="Times New Roman"/>
                <w:b/>
                <w:sz w:val="24"/>
                <w:szCs w:val="24"/>
              </w:rPr>
            </w:pPr>
            <w:r w:rsidRPr="007C7E7F">
              <w:rPr>
                <w:rFonts w:ascii="Times New Roman" w:hAnsi="Times New Roman"/>
                <w:b/>
                <w:sz w:val="24"/>
                <w:szCs w:val="24"/>
              </w:rPr>
              <w:t>31</w:t>
            </w:r>
            <w:r w:rsidR="00476D6F">
              <w:rPr>
                <w:rFonts w:ascii="Times New Roman" w:hAnsi="Times New Roman"/>
                <w:b/>
                <w:sz w:val="24"/>
                <w:szCs w:val="24"/>
              </w:rPr>
              <w:t>,</w:t>
            </w:r>
            <w:r w:rsidRPr="007C7E7F">
              <w:rPr>
                <w:rFonts w:ascii="Times New Roman" w:hAnsi="Times New Roman"/>
                <w:b/>
                <w:sz w:val="24"/>
                <w:szCs w:val="24"/>
              </w:rPr>
              <w:t>500</w:t>
            </w:r>
          </w:p>
        </w:tc>
        <w:tc>
          <w:tcPr>
            <w:tcW w:w="720" w:type="dxa"/>
            <w:gridSpan w:val="2"/>
          </w:tcPr>
          <w:p w14:paraId="16184215" w14:textId="0977BA5D" w:rsidR="00A705FD" w:rsidRPr="007C7E7F" w:rsidRDefault="00A705FD" w:rsidP="00782E00">
            <w:pPr>
              <w:spacing w:line="276" w:lineRule="auto"/>
              <w:rPr>
                <w:rFonts w:ascii="Times New Roman" w:hAnsi="Times New Roman"/>
                <w:b/>
                <w:sz w:val="24"/>
                <w:szCs w:val="24"/>
              </w:rPr>
            </w:pPr>
            <w:r w:rsidRPr="007C7E7F">
              <w:rPr>
                <w:rFonts w:ascii="Times New Roman" w:hAnsi="Times New Roman"/>
                <w:b/>
                <w:sz w:val="24"/>
                <w:szCs w:val="24"/>
              </w:rPr>
              <w:t>31</w:t>
            </w:r>
            <w:r w:rsidR="00476D6F">
              <w:rPr>
                <w:rFonts w:ascii="Times New Roman" w:hAnsi="Times New Roman"/>
                <w:b/>
                <w:sz w:val="24"/>
                <w:szCs w:val="24"/>
              </w:rPr>
              <w:t>,</w:t>
            </w:r>
            <w:r w:rsidRPr="007C7E7F">
              <w:rPr>
                <w:rFonts w:ascii="Times New Roman" w:hAnsi="Times New Roman"/>
                <w:b/>
                <w:sz w:val="24"/>
                <w:szCs w:val="24"/>
              </w:rPr>
              <w:t>500</w:t>
            </w:r>
          </w:p>
        </w:tc>
        <w:tc>
          <w:tcPr>
            <w:tcW w:w="810" w:type="dxa"/>
          </w:tcPr>
          <w:p w14:paraId="3BABEE4E" w14:textId="0804C507" w:rsidR="00A705FD" w:rsidRPr="007C7E7F" w:rsidRDefault="00A705FD" w:rsidP="00782E00">
            <w:pPr>
              <w:spacing w:line="276" w:lineRule="auto"/>
              <w:rPr>
                <w:rFonts w:ascii="Times New Roman" w:hAnsi="Times New Roman"/>
                <w:b/>
                <w:sz w:val="24"/>
                <w:szCs w:val="24"/>
              </w:rPr>
            </w:pPr>
            <w:r w:rsidRPr="007C7E7F">
              <w:rPr>
                <w:rFonts w:ascii="Times New Roman" w:hAnsi="Times New Roman"/>
                <w:b/>
                <w:sz w:val="24"/>
                <w:szCs w:val="24"/>
              </w:rPr>
              <w:t>31</w:t>
            </w:r>
            <w:r w:rsidR="00476D6F">
              <w:rPr>
                <w:rFonts w:ascii="Times New Roman" w:hAnsi="Times New Roman"/>
                <w:b/>
                <w:sz w:val="24"/>
                <w:szCs w:val="24"/>
              </w:rPr>
              <w:t>,</w:t>
            </w:r>
            <w:r w:rsidRPr="007C7E7F">
              <w:rPr>
                <w:rFonts w:ascii="Times New Roman" w:hAnsi="Times New Roman"/>
                <w:b/>
                <w:sz w:val="24"/>
                <w:szCs w:val="24"/>
              </w:rPr>
              <w:t>500</w:t>
            </w:r>
          </w:p>
        </w:tc>
        <w:tc>
          <w:tcPr>
            <w:tcW w:w="810" w:type="dxa"/>
          </w:tcPr>
          <w:p w14:paraId="4DE1F589" w14:textId="656CB13F" w:rsidR="00A705FD" w:rsidRPr="007C7E7F" w:rsidRDefault="00A705FD" w:rsidP="00782E00">
            <w:pPr>
              <w:spacing w:line="276" w:lineRule="auto"/>
              <w:rPr>
                <w:rFonts w:ascii="Times New Roman" w:hAnsi="Times New Roman"/>
                <w:b/>
                <w:sz w:val="24"/>
                <w:szCs w:val="24"/>
              </w:rPr>
            </w:pPr>
            <w:r w:rsidRPr="007C7E7F">
              <w:rPr>
                <w:rFonts w:ascii="Times New Roman" w:hAnsi="Times New Roman"/>
                <w:b/>
                <w:sz w:val="24"/>
                <w:szCs w:val="24"/>
              </w:rPr>
              <w:t>26</w:t>
            </w:r>
            <w:r w:rsidR="00476D6F">
              <w:rPr>
                <w:rFonts w:ascii="Times New Roman" w:hAnsi="Times New Roman"/>
                <w:b/>
                <w:sz w:val="24"/>
                <w:szCs w:val="24"/>
              </w:rPr>
              <w:t>,</w:t>
            </w:r>
            <w:r w:rsidRPr="007C7E7F">
              <w:rPr>
                <w:rFonts w:ascii="Times New Roman" w:hAnsi="Times New Roman"/>
                <w:b/>
                <w:sz w:val="24"/>
                <w:szCs w:val="24"/>
              </w:rPr>
              <w:t>500</w:t>
            </w:r>
          </w:p>
        </w:tc>
        <w:tc>
          <w:tcPr>
            <w:tcW w:w="1026" w:type="dxa"/>
          </w:tcPr>
          <w:p w14:paraId="70956262" w14:textId="67A95DBC" w:rsidR="00A705FD" w:rsidRPr="007C7E7F" w:rsidRDefault="00A705FD" w:rsidP="00782E00">
            <w:pPr>
              <w:spacing w:line="276" w:lineRule="auto"/>
              <w:rPr>
                <w:rFonts w:ascii="Times New Roman" w:hAnsi="Times New Roman"/>
                <w:b/>
                <w:sz w:val="24"/>
                <w:szCs w:val="24"/>
              </w:rPr>
            </w:pPr>
            <w:r w:rsidRPr="007C7E7F">
              <w:rPr>
                <w:rFonts w:ascii="Times New Roman" w:hAnsi="Times New Roman"/>
                <w:b/>
                <w:sz w:val="24"/>
                <w:szCs w:val="24"/>
              </w:rPr>
              <w:t>27</w:t>
            </w:r>
            <w:r w:rsidR="00476D6F">
              <w:rPr>
                <w:rFonts w:ascii="Times New Roman" w:hAnsi="Times New Roman"/>
                <w:b/>
                <w:sz w:val="24"/>
                <w:szCs w:val="24"/>
              </w:rPr>
              <w:t>,</w:t>
            </w:r>
            <w:r w:rsidRPr="007C7E7F">
              <w:rPr>
                <w:rFonts w:ascii="Times New Roman" w:hAnsi="Times New Roman"/>
                <w:b/>
                <w:sz w:val="24"/>
                <w:szCs w:val="24"/>
              </w:rPr>
              <w:t>000</w:t>
            </w:r>
          </w:p>
        </w:tc>
      </w:tr>
      <w:tr w:rsidR="00A705FD" w:rsidRPr="007C7E7F" w14:paraId="7E40BBBA" w14:textId="77777777" w:rsidTr="00DB61AB">
        <w:tc>
          <w:tcPr>
            <w:tcW w:w="1809" w:type="dxa"/>
          </w:tcPr>
          <w:p w14:paraId="587CE7C3" w14:textId="77777777" w:rsidR="00A705FD" w:rsidRPr="007C7E7F" w:rsidRDefault="00A705FD" w:rsidP="00782E00">
            <w:pPr>
              <w:spacing w:line="276" w:lineRule="auto"/>
              <w:rPr>
                <w:rFonts w:ascii="Times New Roman" w:hAnsi="Times New Roman"/>
                <w:sz w:val="24"/>
                <w:szCs w:val="24"/>
              </w:rPr>
            </w:pPr>
            <w:r w:rsidRPr="007C7E7F">
              <w:rPr>
                <w:rFonts w:ascii="Times New Roman" w:hAnsi="Times New Roman"/>
                <w:b/>
                <w:sz w:val="24"/>
                <w:szCs w:val="24"/>
              </w:rPr>
              <w:lastRenderedPageBreak/>
              <w:t xml:space="preserve">Perfitimi zbritur në total </w:t>
            </w:r>
            <w:r w:rsidRPr="007C7E7F">
              <w:rPr>
                <w:rFonts w:ascii="Times New Roman" w:hAnsi="Times New Roman"/>
                <w:sz w:val="24"/>
                <w:szCs w:val="24"/>
              </w:rPr>
              <w:t>= Përfitimi në total x faktorin zbritës</w:t>
            </w:r>
          </w:p>
        </w:tc>
        <w:tc>
          <w:tcPr>
            <w:tcW w:w="851" w:type="dxa"/>
          </w:tcPr>
          <w:p w14:paraId="4AD3F7E9" w14:textId="2527393E" w:rsidR="00A705FD" w:rsidRPr="007C7E7F" w:rsidRDefault="00A705FD" w:rsidP="00782E00">
            <w:pPr>
              <w:spacing w:line="276" w:lineRule="auto"/>
              <w:rPr>
                <w:rFonts w:ascii="Times New Roman" w:hAnsi="Times New Roman"/>
                <w:b/>
                <w:sz w:val="24"/>
                <w:szCs w:val="24"/>
              </w:rPr>
            </w:pPr>
            <w:r w:rsidRPr="007C7E7F">
              <w:rPr>
                <w:rFonts w:ascii="Times New Roman" w:hAnsi="Times New Roman"/>
                <w:b/>
                <w:sz w:val="24"/>
                <w:szCs w:val="24"/>
              </w:rPr>
              <w:t>34</w:t>
            </w:r>
            <w:r w:rsidR="00476D6F">
              <w:rPr>
                <w:rFonts w:ascii="Times New Roman" w:hAnsi="Times New Roman"/>
                <w:b/>
                <w:sz w:val="24"/>
                <w:szCs w:val="24"/>
              </w:rPr>
              <w:t>,</w:t>
            </w:r>
            <w:r w:rsidRPr="007C7E7F">
              <w:rPr>
                <w:rFonts w:ascii="Times New Roman" w:hAnsi="Times New Roman"/>
                <w:b/>
                <w:sz w:val="24"/>
                <w:szCs w:val="24"/>
              </w:rPr>
              <w:t>000</w:t>
            </w:r>
          </w:p>
        </w:tc>
        <w:tc>
          <w:tcPr>
            <w:tcW w:w="850" w:type="dxa"/>
          </w:tcPr>
          <w:p w14:paraId="40DA77D7" w14:textId="3448D608" w:rsidR="00A705FD" w:rsidRPr="007C7E7F" w:rsidRDefault="00A705FD" w:rsidP="00782E00">
            <w:pPr>
              <w:spacing w:line="276" w:lineRule="auto"/>
              <w:rPr>
                <w:rFonts w:ascii="Times New Roman" w:hAnsi="Times New Roman"/>
                <w:b/>
                <w:sz w:val="24"/>
                <w:szCs w:val="24"/>
              </w:rPr>
            </w:pPr>
            <w:r w:rsidRPr="007C7E7F">
              <w:rPr>
                <w:rFonts w:ascii="Times New Roman" w:hAnsi="Times New Roman"/>
                <w:b/>
                <w:sz w:val="24"/>
                <w:szCs w:val="24"/>
              </w:rPr>
              <w:t>32</w:t>
            </w:r>
            <w:r w:rsidR="00476D6F">
              <w:rPr>
                <w:rFonts w:ascii="Times New Roman" w:hAnsi="Times New Roman"/>
                <w:b/>
                <w:sz w:val="24"/>
                <w:szCs w:val="24"/>
              </w:rPr>
              <w:t>,</w:t>
            </w:r>
            <w:r w:rsidRPr="007C7E7F">
              <w:rPr>
                <w:rFonts w:ascii="Times New Roman" w:hAnsi="Times New Roman"/>
                <w:b/>
                <w:sz w:val="24"/>
                <w:szCs w:val="24"/>
              </w:rPr>
              <w:t>682</w:t>
            </w:r>
          </w:p>
        </w:tc>
        <w:tc>
          <w:tcPr>
            <w:tcW w:w="851" w:type="dxa"/>
          </w:tcPr>
          <w:p w14:paraId="183456EA" w14:textId="4787C3F6" w:rsidR="00A705FD" w:rsidRPr="007C7E7F" w:rsidRDefault="00A705FD" w:rsidP="00782E00">
            <w:pPr>
              <w:spacing w:line="276" w:lineRule="auto"/>
              <w:rPr>
                <w:rFonts w:ascii="Times New Roman" w:hAnsi="Times New Roman"/>
                <w:b/>
                <w:sz w:val="24"/>
                <w:szCs w:val="24"/>
              </w:rPr>
            </w:pPr>
            <w:r w:rsidRPr="007C7E7F">
              <w:rPr>
                <w:rFonts w:ascii="Times New Roman" w:hAnsi="Times New Roman"/>
                <w:b/>
                <w:sz w:val="24"/>
                <w:szCs w:val="24"/>
              </w:rPr>
              <w:t>31</w:t>
            </w:r>
            <w:r w:rsidR="00476D6F">
              <w:rPr>
                <w:rFonts w:ascii="Times New Roman" w:hAnsi="Times New Roman"/>
                <w:b/>
                <w:sz w:val="24"/>
                <w:szCs w:val="24"/>
              </w:rPr>
              <w:t>,</w:t>
            </w:r>
            <w:r w:rsidRPr="007C7E7F">
              <w:rPr>
                <w:rFonts w:ascii="Times New Roman" w:hAnsi="Times New Roman"/>
                <w:b/>
                <w:sz w:val="24"/>
                <w:szCs w:val="24"/>
              </w:rPr>
              <w:t>776</w:t>
            </w:r>
          </w:p>
        </w:tc>
        <w:tc>
          <w:tcPr>
            <w:tcW w:w="877" w:type="dxa"/>
          </w:tcPr>
          <w:p w14:paraId="2AF70063" w14:textId="09B8F8DD" w:rsidR="00A705FD" w:rsidRPr="007C7E7F" w:rsidRDefault="00A705FD" w:rsidP="00782E00">
            <w:pPr>
              <w:spacing w:line="276" w:lineRule="auto"/>
              <w:rPr>
                <w:rFonts w:ascii="Times New Roman" w:hAnsi="Times New Roman"/>
                <w:b/>
                <w:sz w:val="24"/>
                <w:szCs w:val="24"/>
              </w:rPr>
            </w:pPr>
            <w:r w:rsidRPr="007C7E7F">
              <w:rPr>
                <w:rFonts w:ascii="Times New Roman" w:hAnsi="Times New Roman"/>
                <w:b/>
                <w:sz w:val="24"/>
                <w:szCs w:val="24"/>
              </w:rPr>
              <w:t>26</w:t>
            </w:r>
            <w:r w:rsidR="00476D6F">
              <w:rPr>
                <w:rFonts w:ascii="Times New Roman" w:hAnsi="Times New Roman"/>
                <w:b/>
                <w:sz w:val="24"/>
                <w:szCs w:val="24"/>
              </w:rPr>
              <w:t>,</w:t>
            </w:r>
            <w:r w:rsidRPr="007C7E7F">
              <w:rPr>
                <w:rFonts w:ascii="Times New Roman" w:hAnsi="Times New Roman"/>
                <w:b/>
                <w:sz w:val="24"/>
                <w:szCs w:val="24"/>
              </w:rPr>
              <w:t>385</w:t>
            </w:r>
          </w:p>
        </w:tc>
        <w:tc>
          <w:tcPr>
            <w:tcW w:w="966" w:type="dxa"/>
          </w:tcPr>
          <w:p w14:paraId="60D6A457" w14:textId="76A36450" w:rsidR="00A705FD" w:rsidRPr="007C7E7F" w:rsidRDefault="00A705FD" w:rsidP="00782E00">
            <w:pPr>
              <w:spacing w:line="276" w:lineRule="auto"/>
              <w:rPr>
                <w:rFonts w:ascii="Times New Roman" w:hAnsi="Times New Roman"/>
                <w:b/>
                <w:sz w:val="24"/>
                <w:szCs w:val="24"/>
              </w:rPr>
            </w:pPr>
            <w:r w:rsidRPr="007C7E7F">
              <w:rPr>
                <w:rFonts w:ascii="Times New Roman" w:hAnsi="Times New Roman"/>
                <w:b/>
                <w:sz w:val="24"/>
                <w:szCs w:val="24"/>
              </w:rPr>
              <w:t>25</w:t>
            </w:r>
            <w:r w:rsidR="00476D6F">
              <w:rPr>
                <w:rFonts w:ascii="Times New Roman" w:hAnsi="Times New Roman"/>
                <w:b/>
                <w:sz w:val="24"/>
                <w:szCs w:val="24"/>
              </w:rPr>
              <w:t>,</w:t>
            </w:r>
            <w:r w:rsidRPr="007C7E7F">
              <w:rPr>
                <w:rFonts w:ascii="Times New Roman" w:hAnsi="Times New Roman"/>
                <w:b/>
                <w:sz w:val="24"/>
                <w:szCs w:val="24"/>
              </w:rPr>
              <w:t>965</w:t>
            </w:r>
          </w:p>
        </w:tc>
        <w:tc>
          <w:tcPr>
            <w:tcW w:w="744" w:type="dxa"/>
            <w:gridSpan w:val="2"/>
          </w:tcPr>
          <w:p w14:paraId="256B774C" w14:textId="66BF5D68" w:rsidR="00A705FD" w:rsidRPr="007C7E7F" w:rsidRDefault="00A705FD" w:rsidP="00782E00">
            <w:pPr>
              <w:spacing w:line="276" w:lineRule="auto"/>
              <w:rPr>
                <w:rFonts w:ascii="Times New Roman" w:hAnsi="Times New Roman"/>
                <w:b/>
                <w:sz w:val="24"/>
                <w:szCs w:val="24"/>
              </w:rPr>
            </w:pPr>
            <w:r w:rsidRPr="007C7E7F">
              <w:rPr>
                <w:rFonts w:ascii="Times New Roman" w:hAnsi="Times New Roman"/>
                <w:b/>
                <w:sz w:val="24"/>
                <w:szCs w:val="24"/>
              </w:rPr>
              <w:t>24</w:t>
            </w:r>
            <w:r w:rsidR="00476D6F">
              <w:rPr>
                <w:rFonts w:ascii="Times New Roman" w:hAnsi="Times New Roman"/>
                <w:b/>
                <w:sz w:val="24"/>
                <w:szCs w:val="24"/>
              </w:rPr>
              <w:t>,</w:t>
            </w:r>
            <w:r w:rsidRPr="007C7E7F">
              <w:rPr>
                <w:rFonts w:ascii="Times New Roman" w:hAnsi="Times New Roman"/>
                <w:b/>
                <w:sz w:val="24"/>
                <w:szCs w:val="24"/>
              </w:rPr>
              <w:t>740</w:t>
            </w:r>
          </w:p>
        </w:tc>
        <w:tc>
          <w:tcPr>
            <w:tcW w:w="720" w:type="dxa"/>
            <w:gridSpan w:val="2"/>
          </w:tcPr>
          <w:p w14:paraId="26CC6259" w14:textId="55BBA4D8" w:rsidR="00A705FD" w:rsidRPr="007C7E7F" w:rsidRDefault="00A705FD" w:rsidP="00782E00">
            <w:pPr>
              <w:spacing w:line="276" w:lineRule="auto"/>
              <w:rPr>
                <w:rFonts w:ascii="Times New Roman" w:hAnsi="Times New Roman"/>
                <w:b/>
                <w:sz w:val="24"/>
                <w:szCs w:val="24"/>
              </w:rPr>
            </w:pPr>
            <w:r w:rsidRPr="007C7E7F">
              <w:rPr>
                <w:rFonts w:ascii="Times New Roman" w:hAnsi="Times New Roman"/>
                <w:b/>
                <w:sz w:val="24"/>
                <w:szCs w:val="24"/>
              </w:rPr>
              <w:t>23</w:t>
            </w:r>
            <w:r w:rsidR="00476D6F">
              <w:rPr>
                <w:rFonts w:ascii="Times New Roman" w:hAnsi="Times New Roman"/>
                <w:b/>
                <w:sz w:val="24"/>
                <w:szCs w:val="24"/>
              </w:rPr>
              <w:t>,</w:t>
            </w:r>
            <w:r w:rsidRPr="007C7E7F">
              <w:rPr>
                <w:rFonts w:ascii="Times New Roman" w:hAnsi="Times New Roman"/>
                <w:b/>
                <w:sz w:val="24"/>
                <w:szCs w:val="24"/>
              </w:rPr>
              <w:t>573</w:t>
            </w:r>
          </w:p>
        </w:tc>
        <w:tc>
          <w:tcPr>
            <w:tcW w:w="810" w:type="dxa"/>
          </w:tcPr>
          <w:p w14:paraId="09E5AB9B" w14:textId="75B13A57" w:rsidR="00A705FD" w:rsidRPr="007C7E7F" w:rsidRDefault="00A705FD" w:rsidP="00782E00">
            <w:pPr>
              <w:spacing w:line="276" w:lineRule="auto"/>
              <w:rPr>
                <w:rFonts w:ascii="Times New Roman" w:hAnsi="Times New Roman"/>
                <w:b/>
                <w:sz w:val="24"/>
                <w:szCs w:val="24"/>
              </w:rPr>
            </w:pPr>
            <w:r w:rsidRPr="007C7E7F">
              <w:rPr>
                <w:rFonts w:ascii="Times New Roman" w:hAnsi="Times New Roman"/>
                <w:b/>
                <w:sz w:val="24"/>
                <w:szCs w:val="24"/>
              </w:rPr>
              <w:t>22</w:t>
            </w:r>
            <w:r w:rsidR="00476D6F">
              <w:rPr>
                <w:rFonts w:ascii="Times New Roman" w:hAnsi="Times New Roman"/>
                <w:b/>
                <w:sz w:val="24"/>
                <w:szCs w:val="24"/>
              </w:rPr>
              <w:t>,</w:t>
            </w:r>
            <w:r w:rsidRPr="007C7E7F">
              <w:rPr>
                <w:rFonts w:ascii="Times New Roman" w:hAnsi="Times New Roman"/>
                <w:b/>
                <w:sz w:val="24"/>
                <w:szCs w:val="24"/>
              </w:rPr>
              <w:t>461</w:t>
            </w:r>
          </w:p>
        </w:tc>
        <w:tc>
          <w:tcPr>
            <w:tcW w:w="810" w:type="dxa"/>
          </w:tcPr>
          <w:p w14:paraId="4AF5006C" w14:textId="1FD9B8B5" w:rsidR="00A705FD" w:rsidRPr="007C7E7F" w:rsidRDefault="00A705FD" w:rsidP="00782E00">
            <w:pPr>
              <w:spacing w:line="276" w:lineRule="auto"/>
              <w:rPr>
                <w:rFonts w:ascii="Times New Roman" w:hAnsi="Times New Roman"/>
                <w:b/>
                <w:sz w:val="24"/>
                <w:szCs w:val="24"/>
              </w:rPr>
            </w:pPr>
            <w:r w:rsidRPr="007C7E7F">
              <w:rPr>
                <w:rFonts w:ascii="Times New Roman" w:hAnsi="Times New Roman"/>
                <w:b/>
                <w:sz w:val="24"/>
                <w:szCs w:val="24"/>
              </w:rPr>
              <w:t>18</w:t>
            </w:r>
            <w:r w:rsidR="00476D6F">
              <w:rPr>
                <w:rFonts w:ascii="Times New Roman" w:hAnsi="Times New Roman"/>
                <w:b/>
                <w:sz w:val="24"/>
                <w:szCs w:val="24"/>
              </w:rPr>
              <w:t>,</w:t>
            </w:r>
            <w:r w:rsidRPr="007C7E7F">
              <w:rPr>
                <w:rFonts w:ascii="Times New Roman" w:hAnsi="Times New Roman"/>
                <w:b/>
                <w:sz w:val="24"/>
                <w:szCs w:val="24"/>
              </w:rPr>
              <w:t>005</w:t>
            </w:r>
          </w:p>
        </w:tc>
        <w:tc>
          <w:tcPr>
            <w:tcW w:w="1026" w:type="dxa"/>
          </w:tcPr>
          <w:p w14:paraId="341E0208" w14:textId="1AFFA779" w:rsidR="00A705FD" w:rsidRPr="007C7E7F" w:rsidRDefault="00A705FD" w:rsidP="00782E00">
            <w:pPr>
              <w:spacing w:line="276" w:lineRule="auto"/>
              <w:rPr>
                <w:rFonts w:ascii="Times New Roman" w:hAnsi="Times New Roman"/>
                <w:b/>
                <w:sz w:val="24"/>
                <w:szCs w:val="24"/>
              </w:rPr>
            </w:pPr>
            <w:r w:rsidRPr="007C7E7F">
              <w:rPr>
                <w:rFonts w:ascii="Times New Roman" w:hAnsi="Times New Roman"/>
                <w:b/>
                <w:sz w:val="24"/>
                <w:szCs w:val="24"/>
              </w:rPr>
              <w:t>17</w:t>
            </w:r>
            <w:r w:rsidR="00476D6F">
              <w:rPr>
                <w:rFonts w:ascii="Times New Roman" w:hAnsi="Times New Roman"/>
                <w:b/>
                <w:sz w:val="24"/>
                <w:szCs w:val="24"/>
              </w:rPr>
              <w:t>,</w:t>
            </w:r>
            <w:r w:rsidRPr="007C7E7F">
              <w:rPr>
                <w:rFonts w:ascii="Times New Roman" w:hAnsi="Times New Roman"/>
                <w:b/>
                <w:sz w:val="24"/>
                <w:szCs w:val="24"/>
              </w:rPr>
              <w:t>479</w:t>
            </w:r>
          </w:p>
        </w:tc>
      </w:tr>
      <w:tr w:rsidR="00A705FD" w:rsidRPr="007C7E7F" w14:paraId="47542765" w14:textId="77777777" w:rsidTr="00134655">
        <w:trPr>
          <w:gridAfter w:val="11"/>
          <w:wAfter w:w="7654" w:type="dxa"/>
          <w:trHeight w:val="300"/>
        </w:trPr>
        <w:tc>
          <w:tcPr>
            <w:tcW w:w="1809" w:type="dxa"/>
          </w:tcPr>
          <w:p w14:paraId="146ED213" w14:textId="77777777" w:rsidR="00A705FD" w:rsidRPr="007C7E7F" w:rsidRDefault="00A705FD" w:rsidP="00782E00">
            <w:pPr>
              <w:spacing w:line="276" w:lineRule="auto"/>
              <w:rPr>
                <w:rFonts w:ascii="Times New Roman" w:hAnsi="Times New Roman"/>
                <w:b/>
                <w:sz w:val="24"/>
                <w:szCs w:val="24"/>
                <w:lang w:val="it-IT"/>
              </w:rPr>
            </w:pPr>
            <w:r w:rsidRPr="007C7E7F">
              <w:rPr>
                <w:rFonts w:ascii="Times New Roman" w:hAnsi="Times New Roman"/>
                <w:b/>
                <w:sz w:val="24"/>
                <w:szCs w:val="24"/>
                <w:lang w:val="it-IT"/>
              </w:rPr>
              <w:t xml:space="preserve">Vlera aktuale e kostos në total </w:t>
            </w:r>
          </w:p>
        </w:tc>
        <w:tc>
          <w:tcPr>
            <w:tcW w:w="851" w:type="dxa"/>
          </w:tcPr>
          <w:p w14:paraId="7A7DCDFC" w14:textId="0F212F48" w:rsidR="00A705FD" w:rsidRPr="007C7E7F" w:rsidRDefault="00CF5A51" w:rsidP="00782E00">
            <w:pPr>
              <w:spacing w:line="276" w:lineRule="auto"/>
              <w:rPr>
                <w:rFonts w:ascii="Times New Roman" w:hAnsi="Times New Roman"/>
                <w:sz w:val="24"/>
                <w:szCs w:val="24"/>
                <w:lang w:val="it-IT"/>
              </w:rPr>
            </w:pPr>
            <w:r>
              <w:rPr>
                <w:rFonts w:ascii="Times New Roman" w:hAnsi="Times New Roman"/>
                <w:sz w:val="24"/>
                <w:szCs w:val="24"/>
                <w:lang w:val="it-IT"/>
              </w:rPr>
              <w:t>255,191</w:t>
            </w:r>
          </w:p>
        </w:tc>
      </w:tr>
      <w:tr w:rsidR="00A705FD" w:rsidRPr="007C7E7F" w14:paraId="4D1FF558" w14:textId="77777777" w:rsidTr="00134655">
        <w:trPr>
          <w:gridAfter w:val="11"/>
          <w:wAfter w:w="7654" w:type="dxa"/>
        </w:trPr>
        <w:tc>
          <w:tcPr>
            <w:tcW w:w="1809" w:type="dxa"/>
          </w:tcPr>
          <w:p w14:paraId="0278286F" w14:textId="77777777" w:rsidR="00A705FD" w:rsidRPr="007C7E7F" w:rsidRDefault="00A705FD" w:rsidP="00782E00">
            <w:pPr>
              <w:spacing w:line="276" w:lineRule="auto"/>
              <w:rPr>
                <w:rFonts w:ascii="Times New Roman" w:hAnsi="Times New Roman"/>
                <w:b/>
                <w:sz w:val="24"/>
                <w:szCs w:val="24"/>
                <w:lang w:val="it-IT"/>
              </w:rPr>
            </w:pPr>
            <w:r w:rsidRPr="007C7E7F">
              <w:rPr>
                <w:rFonts w:ascii="Times New Roman" w:hAnsi="Times New Roman"/>
                <w:b/>
                <w:sz w:val="24"/>
                <w:szCs w:val="24"/>
                <w:lang w:val="it-IT"/>
              </w:rPr>
              <w:t>Vlera aktuale e përfitimit në total</w:t>
            </w:r>
          </w:p>
        </w:tc>
        <w:tc>
          <w:tcPr>
            <w:tcW w:w="851" w:type="dxa"/>
          </w:tcPr>
          <w:p w14:paraId="56B3DC86" w14:textId="6CCC37BD" w:rsidR="00A705FD" w:rsidRPr="007C7E7F" w:rsidRDefault="00A705FD" w:rsidP="00782E00">
            <w:pPr>
              <w:spacing w:line="276" w:lineRule="auto"/>
              <w:rPr>
                <w:rFonts w:ascii="Times New Roman" w:hAnsi="Times New Roman"/>
                <w:sz w:val="24"/>
                <w:szCs w:val="24"/>
                <w:lang w:val="it-IT"/>
              </w:rPr>
            </w:pPr>
            <w:r w:rsidRPr="007C7E7F">
              <w:rPr>
                <w:rFonts w:ascii="Times New Roman" w:hAnsi="Times New Roman"/>
                <w:sz w:val="24"/>
                <w:szCs w:val="24"/>
                <w:lang w:val="it-IT"/>
              </w:rPr>
              <w:t>313</w:t>
            </w:r>
            <w:r w:rsidR="000B7553">
              <w:rPr>
                <w:rFonts w:ascii="Times New Roman" w:hAnsi="Times New Roman"/>
                <w:sz w:val="24"/>
                <w:szCs w:val="24"/>
                <w:lang w:val="it-IT"/>
              </w:rPr>
              <w:t>,</w:t>
            </w:r>
            <w:r w:rsidRPr="007C7E7F">
              <w:rPr>
                <w:rFonts w:ascii="Times New Roman" w:hAnsi="Times New Roman"/>
                <w:sz w:val="24"/>
                <w:szCs w:val="24"/>
                <w:lang w:val="it-IT"/>
              </w:rPr>
              <w:t>300</w:t>
            </w:r>
          </w:p>
        </w:tc>
      </w:tr>
      <w:tr w:rsidR="00A705FD" w:rsidRPr="007C7E7F" w14:paraId="6D4C8D38" w14:textId="77777777" w:rsidTr="00134655">
        <w:trPr>
          <w:gridAfter w:val="11"/>
          <w:wAfter w:w="7654" w:type="dxa"/>
        </w:trPr>
        <w:tc>
          <w:tcPr>
            <w:tcW w:w="1809" w:type="dxa"/>
          </w:tcPr>
          <w:p w14:paraId="5E141AB1" w14:textId="77777777" w:rsidR="00A705FD" w:rsidRPr="007C7E7F" w:rsidRDefault="00A705FD" w:rsidP="00782E00">
            <w:pPr>
              <w:spacing w:line="276" w:lineRule="auto"/>
              <w:rPr>
                <w:rFonts w:ascii="Times New Roman" w:hAnsi="Times New Roman"/>
                <w:b/>
                <w:sz w:val="24"/>
                <w:szCs w:val="24"/>
                <w:lang w:val="it-IT"/>
              </w:rPr>
            </w:pPr>
            <w:r w:rsidRPr="007C7E7F">
              <w:rPr>
                <w:rFonts w:ascii="Times New Roman" w:hAnsi="Times New Roman"/>
                <w:b/>
                <w:sz w:val="24"/>
                <w:szCs w:val="24"/>
                <w:lang w:val="it-IT"/>
              </w:rPr>
              <w:t>Vlera aktuale neto (VAN) =</w:t>
            </w:r>
            <w:r w:rsidRPr="007C7E7F">
              <w:rPr>
                <w:rFonts w:ascii="Times New Roman" w:hAnsi="Times New Roman"/>
                <w:sz w:val="24"/>
                <w:szCs w:val="24"/>
                <w:lang w:val="it-IT"/>
              </w:rPr>
              <w:t xml:space="preserve"> Vlera aktuale e përfitimit në total – Vlera aktuale e kostos në total</w:t>
            </w:r>
          </w:p>
        </w:tc>
        <w:tc>
          <w:tcPr>
            <w:tcW w:w="851" w:type="dxa"/>
          </w:tcPr>
          <w:p w14:paraId="4450DD74" w14:textId="5320DDEE" w:rsidR="00A705FD" w:rsidRPr="007C7E7F" w:rsidRDefault="00CF5A51" w:rsidP="00476D6F">
            <w:pPr>
              <w:spacing w:line="276" w:lineRule="auto"/>
              <w:rPr>
                <w:rFonts w:ascii="Times New Roman" w:hAnsi="Times New Roman"/>
                <w:sz w:val="24"/>
                <w:szCs w:val="24"/>
                <w:lang w:val="sq-AL"/>
              </w:rPr>
            </w:pPr>
            <w:r>
              <w:rPr>
                <w:rFonts w:ascii="Times New Roman" w:hAnsi="Times New Roman"/>
                <w:sz w:val="24"/>
                <w:szCs w:val="24"/>
                <w:lang w:val="sq-AL"/>
              </w:rPr>
              <w:t>58,109</w:t>
            </w:r>
          </w:p>
        </w:tc>
      </w:tr>
    </w:tbl>
    <w:p w14:paraId="2CD294A2" w14:textId="77777777" w:rsidR="00A705FD" w:rsidRPr="007C7E7F" w:rsidRDefault="00A705FD" w:rsidP="00782E00">
      <w:pPr>
        <w:spacing w:line="276" w:lineRule="auto"/>
        <w:jc w:val="both"/>
        <w:rPr>
          <w:rFonts w:ascii="Times New Roman" w:hAnsi="Times New Roman"/>
          <w:sz w:val="24"/>
          <w:szCs w:val="24"/>
          <w:lang w:val="sq-AL"/>
        </w:rPr>
      </w:pPr>
    </w:p>
    <w:p w14:paraId="259CC4EC" w14:textId="77777777" w:rsidR="00A705FD" w:rsidRPr="007C7E7F" w:rsidRDefault="00A705FD" w:rsidP="00782E00">
      <w:pPr>
        <w:spacing w:line="276" w:lineRule="auto"/>
        <w:jc w:val="both"/>
        <w:rPr>
          <w:rFonts w:ascii="Times New Roman" w:hAnsi="Times New Roman"/>
          <w:sz w:val="24"/>
          <w:szCs w:val="24"/>
          <w:lang w:val="sq-AL"/>
        </w:rPr>
      </w:pPr>
    </w:p>
    <w:p w14:paraId="0A3B62CF" w14:textId="77777777" w:rsidR="00A705FD" w:rsidRPr="007C7E7F" w:rsidRDefault="00A705FD" w:rsidP="00782E00">
      <w:pPr>
        <w:spacing w:line="276" w:lineRule="auto"/>
        <w:jc w:val="both"/>
        <w:rPr>
          <w:rFonts w:ascii="Times New Roman" w:hAnsi="Times New Roman"/>
          <w:color w:val="1F497D" w:themeColor="text2"/>
          <w:sz w:val="24"/>
          <w:szCs w:val="24"/>
          <w:lang w:val="sq-AL"/>
        </w:rPr>
      </w:pPr>
      <w:r w:rsidRPr="007C7E7F">
        <w:rPr>
          <w:rFonts w:ascii="Times New Roman" w:hAnsi="Times New Roman"/>
          <w:sz w:val="24"/>
          <w:szCs w:val="24"/>
          <w:lang w:val="sq-AL"/>
        </w:rPr>
        <w:t xml:space="preserve">*Në zërin </w:t>
      </w:r>
      <w:r w:rsidRPr="007C7E7F">
        <w:rPr>
          <w:rFonts w:ascii="Times New Roman" w:hAnsi="Times New Roman"/>
          <w:i/>
          <w:sz w:val="24"/>
          <w:szCs w:val="24"/>
          <w:lang w:val="sq-AL"/>
        </w:rPr>
        <w:t>“Kosto për biznesin – në vazhdim”</w:t>
      </w:r>
      <w:r w:rsidRPr="007C7E7F">
        <w:rPr>
          <w:rFonts w:ascii="Times New Roman" w:hAnsi="Times New Roman"/>
          <w:sz w:val="24"/>
          <w:szCs w:val="24"/>
          <w:lang w:val="sq-AL"/>
        </w:rPr>
        <w:t xml:space="preserve"> dhe “</w:t>
      </w:r>
      <w:r w:rsidRPr="007C7E7F">
        <w:rPr>
          <w:rFonts w:ascii="Times New Roman" w:hAnsi="Times New Roman"/>
          <w:i/>
          <w:sz w:val="24"/>
          <w:szCs w:val="24"/>
          <w:lang w:val="sq-AL"/>
        </w:rPr>
        <w:t>Përfitim për buxhetin në vazhdim</w:t>
      </w:r>
      <w:r w:rsidRPr="007C7E7F">
        <w:rPr>
          <w:rFonts w:ascii="Times New Roman" w:hAnsi="Times New Roman"/>
          <w:sz w:val="24"/>
          <w:szCs w:val="24"/>
          <w:lang w:val="sq-AL"/>
        </w:rPr>
        <w:t>” është planifikuar fond, i cili do të përthithet nga subjektet (zhvilluesit) që zhvillojnë një projekt pa ju nënshtruar procesit te VNM-së dhe pa u pajisur me Deklaratë Mjedisore apo Vendim për VNM praprake, ose për ato raste që janë pajisur me Deklaratë Mjedisore apo Vendim për VNM praprake por që nuk zbatojnë kushtet e përcaktuara në to. Llogaritja e këtij fondi është bazuar në të ardhurat vjetore të buxhetit të shtetit nga gjobat e vendosura për subjektet që kanë operuar pa leje mjedisi ose për rastet që kanë leje mjedisi nuk kanë zbatuar kushetet e përcaktuara në lejen e mjedisit, duke qënë se subjektet që i nënshtrohen procedurës së VNM-së, në shumicën e rasteve pajisen edhe me leje mjedisi.</w:t>
      </w:r>
    </w:p>
    <w:p w14:paraId="234A6735" w14:textId="77777777" w:rsidR="00A705FD" w:rsidRPr="007C7E7F" w:rsidRDefault="00A705FD" w:rsidP="00782E00">
      <w:pPr>
        <w:spacing w:line="276" w:lineRule="auto"/>
        <w:rPr>
          <w:rFonts w:ascii="Times New Roman" w:hAnsi="Times New Roman"/>
          <w:b/>
          <w:sz w:val="24"/>
          <w:szCs w:val="24"/>
          <w:lang w:val="sq-AL"/>
        </w:rPr>
      </w:pPr>
    </w:p>
    <w:p w14:paraId="78662515" w14:textId="77777777" w:rsidR="00A705FD" w:rsidRPr="007C7E7F" w:rsidRDefault="00A705FD" w:rsidP="00782E00">
      <w:pPr>
        <w:spacing w:line="276" w:lineRule="auto"/>
        <w:rPr>
          <w:rStyle w:val="Strong"/>
          <w:rFonts w:ascii="Times New Roman" w:hAnsi="Times New Roman"/>
          <w:sz w:val="24"/>
          <w:szCs w:val="24"/>
          <w:lang w:val="sq-AL"/>
        </w:rPr>
      </w:pPr>
      <w:r w:rsidRPr="007C7E7F">
        <w:rPr>
          <w:rFonts w:ascii="Times New Roman" w:hAnsi="Times New Roman"/>
          <w:b/>
          <w:sz w:val="24"/>
          <w:szCs w:val="24"/>
          <w:lang w:val="sq-AL"/>
        </w:rPr>
        <w:t>Raporti i vlerësimit të ndikimit - Shtojca2/b</w:t>
      </w:r>
    </w:p>
    <w:p w14:paraId="01A985C0" w14:textId="77777777" w:rsidR="00A705FD" w:rsidRPr="007C7E7F" w:rsidRDefault="00A705FD" w:rsidP="00782E00">
      <w:pPr>
        <w:spacing w:line="276" w:lineRule="auto"/>
        <w:rPr>
          <w:rStyle w:val="Strong"/>
          <w:rFonts w:ascii="Times New Roman" w:hAnsi="Times New Roman"/>
          <w:b w:val="0"/>
          <w:bCs w:val="0"/>
          <w:i/>
          <w:sz w:val="24"/>
          <w:szCs w:val="24"/>
          <w:lang w:val="sq-AL"/>
        </w:rPr>
      </w:pPr>
      <w:r w:rsidRPr="007C7E7F">
        <w:rPr>
          <w:rStyle w:val="Strong"/>
          <w:rFonts w:ascii="Times New Roman" w:hAnsi="Times New Roman"/>
          <w:b w:val="0"/>
          <w:i/>
          <w:sz w:val="24"/>
          <w:szCs w:val="24"/>
          <w:lang w:val="sq-AL"/>
        </w:rPr>
        <w:t>Tabelë: Vlera aktuale neto në total e çdo opsioni</w:t>
      </w:r>
    </w:p>
    <w:p w14:paraId="5F7CD89C" w14:textId="77777777" w:rsidR="00A705FD" w:rsidRPr="007C7E7F" w:rsidRDefault="00A705FD" w:rsidP="00782E00">
      <w:pPr>
        <w:autoSpaceDE w:val="0"/>
        <w:autoSpaceDN w:val="0"/>
        <w:adjustRightInd w:val="0"/>
        <w:spacing w:line="276" w:lineRule="auto"/>
        <w:jc w:val="both"/>
        <w:rPr>
          <w:rFonts w:ascii="Times New Roman" w:hAnsi="Times New Roman"/>
          <w:color w:val="000000"/>
          <w:sz w:val="24"/>
          <w:szCs w:val="24"/>
          <w:lang w:val="sq-AL"/>
        </w:rPr>
      </w:pPr>
    </w:p>
    <w:tbl>
      <w:tblPr>
        <w:tblStyle w:val="TableGrid"/>
        <w:tblW w:w="6103" w:type="dxa"/>
        <w:jc w:val="center"/>
        <w:tblLook w:val="04A0" w:firstRow="1" w:lastRow="0" w:firstColumn="1" w:lastColumn="0" w:noHBand="0" w:noVBand="1"/>
      </w:tblPr>
      <w:tblGrid>
        <w:gridCol w:w="1628"/>
        <w:gridCol w:w="2165"/>
        <w:gridCol w:w="2310"/>
      </w:tblGrid>
      <w:tr w:rsidR="0091116A" w:rsidRPr="003373B8" w14:paraId="7F898E2A" w14:textId="77777777" w:rsidTr="0091116A">
        <w:trPr>
          <w:trHeight w:val="289"/>
          <w:jc w:val="center"/>
        </w:trPr>
        <w:tc>
          <w:tcPr>
            <w:tcW w:w="1628" w:type="dxa"/>
            <w:vMerge w:val="restart"/>
          </w:tcPr>
          <w:p w14:paraId="538ECBE9" w14:textId="77777777" w:rsidR="0091116A" w:rsidRPr="007C7E7F" w:rsidRDefault="0091116A" w:rsidP="00782E00">
            <w:pPr>
              <w:autoSpaceDE w:val="0"/>
              <w:autoSpaceDN w:val="0"/>
              <w:adjustRightInd w:val="0"/>
              <w:spacing w:line="276" w:lineRule="auto"/>
              <w:jc w:val="center"/>
              <w:rPr>
                <w:rFonts w:ascii="Times New Roman" w:hAnsi="Times New Roman"/>
                <w:color w:val="000000"/>
                <w:sz w:val="24"/>
                <w:szCs w:val="24"/>
                <w:lang w:val="sq-AL"/>
              </w:rPr>
            </w:pPr>
            <w:r w:rsidRPr="007C7E7F">
              <w:rPr>
                <w:rFonts w:ascii="Times New Roman" w:hAnsi="Times New Roman"/>
                <w:b/>
                <w:sz w:val="24"/>
                <w:szCs w:val="24"/>
                <w:lang w:val="sq-AL"/>
              </w:rPr>
              <w:t>Opsioni</w:t>
            </w:r>
          </w:p>
        </w:tc>
        <w:tc>
          <w:tcPr>
            <w:tcW w:w="4475" w:type="dxa"/>
            <w:gridSpan w:val="2"/>
          </w:tcPr>
          <w:p w14:paraId="28319CE3" w14:textId="54CB1642" w:rsidR="0091116A" w:rsidRPr="007C7E7F" w:rsidRDefault="0091116A" w:rsidP="00782E00">
            <w:pPr>
              <w:autoSpaceDE w:val="0"/>
              <w:autoSpaceDN w:val="0"/>
              <w:adjustRightInd w:val="0"/>
              <w:spacing w:line="276" w:lineRule="auto"/>
              <w:jc w:val="center"/>
              <w:rPr>
                <w:rFonts w:ascii="Times New Roman" w:hAnsi="Times New Roman"/>
                <w:color w:val="000000"/>
                <w:sz w:val="24"/>
                <w:szCs w:val="24"/>
                <w:lang w:val="sq-AL"/>
              </w:rPr>
            </w:pPr>
            <w:r w:rsidRPr="007C7E7F">
              <w:rPr>
                <w:rFonts w:ascii="Times New Roman" w:hAnsi="Times New Roman"/>
                <w:b/>
                <w:sz w:val="24"/>
                <w:szCs w:val="24"/>
                <w:lang w:val="sq-AL"/>
              </w:rPr>
              <w:t>Vlera aktuale</w:t>
            </w:r>
            <w:r>
              <w:rPr>
                <w:rFonts w:ascii="Times New Roman" w:hAnsi="Times New Roman"/>
                <w:b/>
                <w:sz w:val="24"/>
                <w:szCs w:val="24"/>
                <w:lang w:val="sq-AL"/>
              </w:rPr>
              <w:t xml:space="preserve"> neto</w:t>
            </w:r>
            <w:r w:rsidRPr="007C7E7F">
              <w:rPr>
                <w:rFonts w:ascii="Times New Roman" w:hAnsi="Times New Roman"/>
                <w:b/>
                <w:sz w:val="24"/>
                <w:szCs w:val="24"/>
                <w:lang w:val="sq-AL"/>
              </w:rPr>
              <w:t xml:space="preserve"> në mijë  lekë</w:t>
            </w:r>
          </w:p>
        </w:tc>
      </w:tr>
      <w:tr w:rsidR="0091116A" w:rsidRPr="007C7E7F" w14:paraId="70A74774" w14:textId="77777777" w:rsidTr="0091116A">
        <w:trPr>
          <w:trHeight w:val="163"/>
          <w:jc w:val="center"/>
        </w:trPr>
        <w:tc>
          <w:tcPr>
            <w:tcW w:w="1628" w:type="dxa"/>
            <w:vMerge/>
          </w:tcPr>
          <w:p w14:paraId="5B1FE1C2" w14:textId="77777777" w:rsidR="0091116A" w:rsidRPr="007C7E7F" w:rsidRDefault="0091116A" w:rsidP="00782E00">
            <w:pPr>
              <w:autoSpaceDE w:val="0"/>
              <w:autoSpaceDN w:val="0"/>
              <w:adjustRightInd w:val="0"/>
              <w:spacing w:line="276" w:lineRule="auto"/>
              <w:jc w:val="both"/>
              <w:rPr>
                <w:rFonts w:ascii="Times New Roman" w:hAnsi="Times New Roman"/>
                <w:sz w:val="24"/>
                <w:szCs w:val="24"/>
                <w:lang w:val="sq-AL"/>
              </w:rPr>
            </w:pPr>
          </w:p>
        </w:tc>
        <w:tc>
          <w:tcPr>
            <w:tcW w:w="2165" w:type="dxa"/>
          </w:tcPr>
          <w:p w14:paraId="7124BD18" w14:textId="77777777" w:rsidR="0091116A" w:rsidRPr="007C7E7F" w:rsidRDefault="0091116A" w:rsidP="00782E00">
            <w:pPr>
              <w:autoSpaceDE w:val="0"/>
              <w:autoSpaceDN w:val="0"/>
              <w:adjustRightInd w:val="0"/>
              <w:spacing w:line="276" w:lineRule="auto"/>
              <w:jc w:val="center"/>
              <w:rPr>
                <w:rFonts w:ascii="Times New Roman" w:hAnsi="Times New Roman"/>
                <w:b/>
                <w:sz w:val="24"/>
                <w:szCs w:val="24"/>
                <w:lang w:val="sq-AL"/>
              </w:rPr>
            </w:pPr>
            <w:r w:rsidRPr="007C7E7F">
              <w:rPr>
                <w:rFonts w:ascii="Times New Roman" w:hAnsi="Times New Roman"/>
                <w:b/>
                <w:sz w:val="24"/>
                <w:szCs w:val="24"/>
                <w:lang w:val="sq-AL"/>
              </w:rPr>
              <w:t>Kosto</w:t>
            </w:r>
          </w:p>
        </w:tc>
        <w:tc>
          <w:tcPr>
            <w:tcW w:w="2310" w:type="dxa"/>
          </w:tcPr>
          <w:p w14:paraId="297737F5" w14:textId="77777777" w:rsidR="0091116A" w:rsidRPr="007C7E7F" w:rsidRDefault="0091116A" w:rsidP="00782E00">
            <w:pPr>
              <w:autoSpaceDE w:val="0"/>
              <w:autoSpaceDN w:val="0"/>
              <w:adjustRightInd w:val="0"/>
              <w:spacing w:line="276" w:lineRule="auto"/>
              <w:jc w:val="center"/>
              <w:rPr>
                <w:rFonts w:ascii="Times New Roman" w:hAnsi="Times New Roman"/>
                <w:b/>
                <w:sz w:val="24"/>
                <w:szCs w:val="24"/>
                <w:lang w:val="sq-AL"/>
              </w:rPr>
            </w:pPr>
            <w:r w:rsidRPr="007C7E7F">
              <w:rPr>
                <w:rFonts w:ascii="Times New Roman" w:hAnsi="Times New Roman"/>
                <w:b/>
                <w:sz w:val="24"/>
                <w:szCs w:val="24"/>
                <w:lang w:val="sq-AL"/>
              </w:rPr>
              <w:t>Përfitimi</w:t>
            </w:r>
          </w:p>
        </w:tc>
      </w:tr>
      <w:tr w:rsidR="0091116A" w:rsidRPr="007C7E7F" w14:paraId="4A616394" w14:textId="77777777" w:rsidTr="0091116A">
        <w:trPr>
          <w:trHeight w:val="289"/>
          <w:jc w:val="center"/>
        </w:trPr>
        <w:tc>
          <w:tcPr>
            <w:tcW w:w="1628" w:type="dxa"/>
          </w:tcPr>
          <w:p w14:paraId="5C6D0E06" w14:textId="77777777" w:rsidR="0091116A" w:rsidRPr="007C7E7F" w:rsidRDefault="0091116A" w:rsidP="00782E00">
            <w:pPr>
              <w:autoSpaceDE w:val="0"/>
              <w:autoSpaceDN w:val="0"/>
              <w:adjustRightInd w:val="0"/>
              <w:spacing w:line="276" w:lineRule="auto"/>
              <w:jc w:val="both"/>
              <w:rPr>
                <w:rFonts w:ascii="Times New Roman" w:hAnsi="Times New Roman"/>
                <w:color w:val="000000"/>
                <w:sz w:val="24"/>
                <w:szCs w:val="24"/>
                <w:lang w:val="sq-AL"/>
              </w:rPr>
            </w:pPr>
            <w:r w:rsidRPr="007C7E7F">
              <w:rPr>
                <w:rFonts w:ascii="Times New Roman" w:hAnsi="Times New Roman"/>
                <w:sz w:val="24"/>
                <w:szCs w:val="24"/>
                <w:lang w:val="sq-AL"/>
              </w:rPr>
              <w:t>Opsioni 1</w:t>
            </w:r>
          </w:p>
        </w:tc>
        <w:tc>
          <w:tcPr>
            <w:tcW w:w="2165" w:type="dxa"/>
          </w:tcPr>
          <w:p w14:paraId="5EBFD0C6" w14:textId="615A0939" w:rsidR="0091116A" w:rsidRPr="007C7E7F" w:rsidRDefault="0091116A" w:rsidP="00782E00">
            <w:pPr>
              <w:autoSpaceDE w:val="0"/>
              <w:autoSpaceDN w:val="0"/>
              <w:adjustRightInd w:val="0"/>
              <w:spacing w:line="276" w:lineRule="auto"/>
              <w:jc w:val="center"/>
              <w:rPr>
                <w:rFonts w:ascii="Times New Roman" w:hAnsi="Times New Roman"/>
                <w:color w:val="000000"/>
                <w:sz w:val="24"/>
                <w:szCs w:val="24"/>
                <w:lang w:val="sq-AL"/>
              </w:rPr>
            </w:pPr>
            <w:r>
              <w:rPr>
                <w:rFonts w:ascii="Times New Roman" w:hAnsi="Times New Roman"/>
                <w:color w:val="000000"/>
                <w:sz w:val="24"/>
                <w:szCs w:val="24"/>
                <w:lang w:val="sq-AL"/>
              </w:rPr>
              <w:t>255,000</w:t>
            </w:r>
          </w:p>
        </w:tc>
        <w:tc>
          <w:tcPr>
            <w:tcW w:w="2310" w:type="dxa"/>
          </w:tcPr>
          <w:p w14:paraId="7FB9188A" w14:textId="65463ECE" w:rsidR="0091116A" w:rsidRPr="007C7E7F" w:rsidRDefault="0091116A" w:rsidP="00782E00">
            <w:pPr>
              <w:autoSpaceDE w:val="0"/>
              <w:autoSpaceDN w:val="0"/>
              <w:adjustRightInd w:val="0"/>
              <w:spacing w:line="276" w:lineRule="auto"/>
              <w:jc w:val="center"/>
              <w:rPr>
                <w:rFonts w:ascii="Times New Roman" w:hAnsi="Times New Roman"/>
                <w:color w:val="000000"/>
                <w:sz w:val="24"/>
                <w:szCs w:val="24"/>
                <w:lang w:val="sq-AL"/>
              </w:rPr>
            </w:pPr>
            <w:r w:rsidRPr="007C7E7F">
              <w:rPr>
                <w:rFonts w:ascii="Times New Roman" w:hAnsi="Times New Roman"/>
                <w:color w:val="000000"/>
                <w:sz w:val="24"/>
                <w:szCs w:val="24"/>
                <w:lang w:val="sq-AL"/>
              </w:rPr>
              <w:t>313</w:t>
            </w:r>
            <w:r>
              <w:rPr>
                <w:rFonts w:ascii="Times New Roman" w:hAnsi="Times New Roman"/>
                <w:color w:val="000000"/>
                <w:sz w:val="24"/>
                <w:szCs w:val="24"/>
                <w:lang w:val="sq-AL"/>
              </w:rPr>
              <w:t>,</w:t>
            </w:r>
            <w:r w:rsidRPr="007C7E7F">
              <w:rPr>
                <w:rFonts w:ascii="Times New Roman" w:hAnsi="Times New Roman"/>
                <w:color w:val="000000"/>
                <w:sz w:val="24"/>
                <w:szCs w:val="24"/>
                <w:lang w:val="sq-AL"/>
              </w:rPr>
              <w:t>300</w:t>
            </w:r>
          </w:p>
        </w:tc>
      </w:tr>
      <w:tr w:rsidR="0091116A" w:rsidRPr="007C7E7F" w14:paraId="09A1DA00" w14:textId="77777777" w:rsidTr="0091116A">
        <w:trPr>
          <w:trHeight w:val="306"/>
          <w:jc w:val="center"/>
        </w:trPr>
        <w:tc>
          <w:tcPr>
            <w:tcW w:w="1628" w:type="dxa"/>
          </w:tcPr>
          <w:p w14:paraId="153607E6" w14:textId="77777777" w:rsidR="0091116A" w:rsidRPr="007C7E7F" w:rsidRDefault="0091116A" w:rsidP="00782E00">
            <w:pPr>
              <w:autoSpaceDE w:val="0"/>
              <w:autoSpaceDN w:val="0"/>
              <w:adjustRightInd w:val="0"/>
              <w:spacing w:line="276" w:lineRule="auto"/>
              <w:jc w:val="both"/>
              <w:rPr>
                <w:rFonts w:ascii="Times New Roman" w:hAnsi="Times New Roman"/>
                <w:color w:val="000000"/>
                <w:sz w:val="24"/>
                <w:szCs w:val="24"/>
                <w:lang w:val="sq-AL"/>
              </w:rPr>
            </w:pPr>
            <w:r w:rsidRPr="007C7E7F">
              <w:rPr>
                <w:rFonts w:ascii="Times New Roman" w:hAnsi="Times New Roman"/>
                <w:sz w:val="24"/>
                <w:szCs w:val="24"/>
                <w:lang w:val="sq-AL"/>
              </w:rPr>
              <w:t>Opsioni 2</w:t>
            </w:r>
          </w:p>
        </w:tc>
        <w:tc>
          <w:tcPr>
            <w:tcW w:w="2165" w:type="dxa"/>
          </w:tcPr>
          <w:p w14:paraId="54D9C1F1" w14:textId="7321A41B" w:rsidR="0091116A" w:rsidRPr="007C7E7F" w:rsidRDefault="0091116A" w:rsidP="00782E00">
            <w:pPr>
              <w:autoSpaceDE w:val="0"/>
              <w:autoSpaceDN w:val="0"/>
              <w:adjustRightInd w:val="0"/>
              <w:spacing w:line="276" w:lineRule="auto"/>
              <w:jc w:val="center"/>
              <w:rPr>
                <w:rFonts w:ascii="Times New Roman" w:hAnsi="Times New Roman"/>
                <w:color w:val="000000"/>
                <w:sz w:val="24"/>
                <w:szCs w:val="24"/>
                <w:lang w:val="sq-AL"/>
              </w:rPr>
            </w:pPr>
            <w:r>
              <w:rPr>
                <w:rFonts w:ascii="Times New Roman" w:hAnsi="Times New Roman"/>
                <w:color w:val="000000"/>
                <w:sz w:val="24"/>
                <w:szCs w:val="24"/>
                <w:lang w:val="sq-AL"/>
              </w:rPr>
              <w:t>255,000</w:t>
            </w:r>
          </w:p>
        </w:tc>
        <w:tc>
          <w:tcPr>
            <w:tcW w:w="2310" w:type="dxa"/>
          </w:tcPr>
          <w:p w14:paraId="40F22E04" w14:textId="2391CE65" w:rsidR="0091116A" w:rsidRPr="007C7E7F" w:rsidRDefault="0091116A" w:rsidP="00782E00">
            <w:pPr>
              <w:autoSpaceDE w:val="0"/>
              <w:autoSpaceDN w:val="0"/>
              <w:adjustRightInd w:val="0"/>
              <w:spacing w:line="276" w:lineRule="auto"/>
              <w:jc w:val="center"/>
              <w:rPr>
                <w:rFonts w:ascii="Times New Roman" w:hAnsi="Times New Roman"/>
                <w:color w:val="000000"/>
                <w:sz w:val="24"/>
                <w:szCs w:val="24"/>
                <w:lang w:val="sq-AL"/>
              </w:rPr>
            </w:pPr>
            <w:r w:rsidRPr="007C7E7F">
              <w:rPr>
                <w:rFonts w:ascii="Times New Roman" w:hAnsi="Times New Roman"/>
                <w:color w:val="000000"/>
                <w:sz w:val="24"/>
                <w:szCs w:val="24"/>
                <w:lang w:val="sq-AL"/>
              </w:rPr>
              <w:t>313</w:t>
            </w:r>
            <w:r>
              <w:rPr>
                <w:rFonts w:ascii="Times New Roman" w:hAnsi="Times New Roman"/>
                <w:color w:val="000000"/>
                <w:sz w:val="24"/>
                <w:szCs w:val="24"/>
                <w:lang w:val="sq-AL"/>
              </w:rPr>
              <w:t>,</w:t>
            </w:r>
            <w:r w:rsidRPr="007C7E7F">
              <w:rPr>
                <w:rFonts w:ascii="Times New Roman" w:hAnsi="Times New Roman"/>
                <w:color w:val="000000"/>
                <w:sz w:val="24"/>
                <w:szCs w:val="24"/>
                <w:lang w:val="sq-AL"/>
              </w:rPr>
              <w:t>300</w:t>
            </w:r>
          </w:p>
        </w:tc>
      </w:tr>
    </w:tbl>
    <w:p w14:paraId="2134E6E7" w14:textId="77777777" w:rsidR="00A705FD" w:rsidRPr="007C7E7F" w:rsidRDefault="00A705FD" w:rsidP="00782E00">
      <w:pPr>
        <w:spacing w:line="276" w:lineRule="auto"/>
        <w:rPr>
          <w:rFonts w:ascii="Times New Roman" w:hAnsi="Times New Roman"/>
          <w:sz w:val="24"/>
          <w:szCs w:val="24"/>
          <w:lang w:val="sq-AL"/>
        </w:rPr>
      </w:pPr>
    </w:p>
    <w:p w14:paraId="058AE88A" w14:textId="77777777" w:rsidR="00A705FD" w:rsidRPr="007C7E7F" w:rsidRDefault="00A705FD" w:rsidP="00782E00">
      <w:pPr>
        <w:spacing w:line="276" w:lineRule="auto"/>
        <w:jc w:val="both"/>
        <w:rPr>
          <w:rFonts w:ascii="Times New Roman" w:hAnsi="Times New Roman"/>
          <w:sz w:val="24"/>
          <w:szCs w:val="24"/>
          <w:lang w:val="sq-AL"/>
        </w:rPr>
      </w:pPr>
      <w:r w:rsidRPr="007C7E7F">
        <w:rPr>
          <w:rFonts w:ascii="Times New Roman" w:hAnsi="Times New Roman"/>
          <w:sz w:val="24"/>
          <w:szCs w:val="24"/>
          <w:lang w:val="sq-AL"/>
        </w:rPr>
        <w:t xml:space="preserve">Pavarësisht se opsioni 1 dhe 2 kanë të njëjtat vlera neto në total kosto/përfitim, është përzgjedhur opsioni 1, pasi përzgjedhja e opsionit 2 do të sillte zgjatjen e procedurave </w:t>
      </w:r>
      <w:r w:rsidRPr="007C7E7F">
        <w:rPr>
          <w:rFonts w:ascii="Times New Roman" w:hAnsi="Times New Roman"/>
          <w:sz w:val="24"/>
          <w:szCs w:val="24"/>
          <w:lang w:val="sq-AL"/>
        </w:rPr>
        <w:lastRenderedPageBreak/>
        <w:t>për hartimin dhe miratimin e tij, si dhe do të prekte edhe çështje që nuk është e nevojshme të ndërhyhet në këtë moment.</w:t>
      </w:r>
    </w:p>
    <w:p w14:paraId="3D07A796" w14:textId="77777777" w:rsidR="00594979" w:rsidRPr="007C7E7F" w:rsidRDefault="00594979" w:rsidP="00782E00">
      <w:pPr>
        <w:spacing w:line="276" w:lineRule="auto"/>
        <w:jc w:val="both"/>
        <w:rPr>
          <w:rFonts w:ascii="Times New Roman" w:hAnsi="Times New Roman"/>
          <w:sz w:val="24"/>
          <w:szCs w:val="24"/>
          <w:lang w:val="sq-AL"/>
        </w:rPr>
      </w:pPr>
    </w:p>
    <w:sectPr w:rsidR="00594979" w:rsidRPr="007C7E7F" w:rsidSect="000B7553">
      <w:headerReference w:type="default" r:id="rId14"/>
      <w:footerReference w:type="default" r:id="rId15"/>
      <w:headerReference w:type="first" r:id="rId16"/>
      <w:pgSz w:w="11906" w:h="16838"/>
      <w:pgMar w:top="851" w:right="746" w:bottom="1440" w:left="1440" w:header="284" w:footer="521"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26F5D7" w16cid:durableId="21FE546A"/>
  <w16cid:commentId w16cid:paraId="116891EF" w16cid:durableId="21FE55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C1804" w14:textId="77777777" w:rsidR="001B52C2" w:rsidRDefault="001B52C2" w:rsidP="008F3AC0">
      <w:r>
        <w:separator/>
      </w:r>
    </w:p>
  </w:endnote>
  <w:endnote w:type="continuationSeparator" w:id="0">
    <w:p w14:paraId="3E1A666B" w14:textId="77777777" w:rsidR="001B52C2" w:rsidRDefault="001B52C2" w:rsidP="008F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S Me Light">
    <w:altName w:val="Arial"/>
    <w:panose1 w:val="00000000000000000000"/>
    <w:charset w:val="00"/>
    <w:family w:val="swiss"/>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259274"/>
      <w:docPartObj>
        <w:docPartGallery w:val="Page Numbers (Bottom of Page)"/>
        <w:docPartUnique/>
      </w:docPartObj>
    </w:sdtPr>
    <w:sdtEndPr>
      <w:rPr>
        <w:noProof/>
      </w:rPr>
    </w:sdtEndPr>
    <w:sdtContent>
      <w:p w14:paraId="61E4C3B3" w14:textId="3A83D660" w:rsidR="00725E3E" w:rsidRDefault="00725E3E">
        <w:pPr>
          <w:pStyle w:val="Footer"/>
          <w:jc w:val="center"/>
        </w:pPr>
        <w:r w:rsidRPr="00900286">
          <w:rPr>
            <w:rFonts w:ascii="Times New Roman" w:hAnsi="Times New Roman"/>
          </w:rPr>
          <w:fldChar w:fldCharType="begin"/>
        </w:r>
        <w:r w:rsidRPr="00900286">
          <w:rPr>
            <w:rFonts w:ascii="Times New Roman" w:hAnsi="Times New Roman"/>
          </w:rPr>
          <w:instrText xml:space="preserve"> PAGE   \* MERGEFORMAT </w:instrText>
        </w:r>
        <w:r w:rsidRPr="00900286">
          <w:rPr>
            <w:rFonts w:ascii="Times New Roman" w:hAnsi="Times New Roman"/>
          </w:rPr>
          <w:fldChar w:fldCharType="separate"/>
        </w:r>
        <w:r w:rsidR="004A3586">
          <w:rPr>
            <w:rFonts w:ascii="Times New Roman" w:hAnsi="Times New Roman"/>
            <w:noProof/>
          </w:rPr>
          <w:t>2</w:t>
        </w:r>
        <w:r w:rsidRPr="00900286">
          <w:rPr>
            <w:rFonts w:ascii="Times New Roman" w:hAnsi="Times New Roman"/>
            <w:noProof/>
          </w:rPr>
          <w:fldChar w:fldCharType="end"/>
        </w:r>
      </w:p>
    </w:sdtContent>
  </w:sdt>
  <w:p w14:paraId="20348212" w14:textId="77777777" w:rsidR="00725E3E" w:rsidRDefault="00725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C953B" w14:textId="77777777" w:rsidR="001B52C2" w:rsidRDefault="001B52C2" w:rsidP="008F3AC0">
      <w:r>
        <w:separator/>
      </w:r>
    </w:p>
  </w:footnote>
  <w:footnote w:type="continuationSeparator" w:id="0">
    <w:p w14:paraId="3621A891" w14:textId="77777777" w:rsidR="001B52C2" w:rsidRDefault="001B52C2" w:rsidP="008F3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4EF4A" w14:textId="77777777" w:rsidR="00725E3E" w:rsidRDefault="00725E3E">
    <w:pPr>
      <w:pStyle w:val="Header"/>
    </w:pPr>
  </w:p>
  <w:p w14:paraId="06CCB650" w14:textId="77777777" w:rsidR="00725E3E" w:rsidRDefault="00725E3E" w:rsidP="00F264EB">
    <w:pPr>
      <w:pStyle w:val="Header"/>
      <w:tabs>
        <w:tab w:val="clear" w:pos="4513"/>
        <w:tab w:val="clear" w:pos="9026"/>
        <w:tab w:val="left" w:pos="321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30ECD" w14:textId="77777777" w:rsidR="00725E3E" w:rsidRDefault="00725E3E" w:rsidP="0033461E">
    <w:pPr>
      <w:pStyle w:val="Header"/>
      <w:ind w:left="-1418"/>
    </w:pPr>
  </w:p>
  <w:p w14:paraId="470BBA12" w14:textId="77777777" w:rsidR="00725E3E" w:rsidRDefault="00725E3E" w:rsidP="0033461E">
    <w:pPr>
      <w:pStyle w:val="Header"/>
      <w:ind w:left="-1418"/>
    </w:pPr>
  </w:p>
  <w:p w14:paraId="27EE1816" w14:textId="77777777" w:rsidR="00725E3E" w:rsidRDefault="00725E3E" w:rsidP="0033461E">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3D2F"/>
    <w:multiLevelType w:val="hybridMultilevel"/>
    <w:tmpl w:val="DA48A0C8"/>
    <w:lvl w:ilvl="0" w:tplc="7F06822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46A88"/>
    <w:multiLevelType w:val="hybridMultilevel"/>
    <w:tmpl w:val="3B024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556A4"/>
    <w:multiLevelType w:val="hybridMultilevel"/>
    <w:tmpl w:val="FF3E92E8"/>
    <w:lvl w:ilvl="0" w:tplc="5CB8793E">
      <w:start w:val="3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67E5A"/>
    <w:multiLevelType w:val="hybridMultilevel"/>
    <w:tmpl w:val="370A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646D1"/>
    <w:multiLevelType w:val="hybridMultilevel"/>
    <w:tmpl w:val="09149656"/>
    <w:lvl w:ilvl="0" w:tplc="5CB8793E">
      <w:start w:val="3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664"/>
    <w:multiLevelType w:val="hybridMultilevel"/>
    <w:tmpl w:val="26E43E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D4C95"/>
    <w:multiLevelType w:val="hybridMultilevel"/>
    <w:tmpl w:val="C9D0A4FE"/>
    <w:lvl w:ilvl="0" w:tplc="08CE08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10CC5"/>
    <w:multiLevelType w:val="hybridMultilevel"/>
    <w:tmpl w:val="1828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31CED"/>
    <w:multiLevelType w:val="hybridMultilevel"/>
    <w:tmpl w:val="BEBA5D70"/>
    <w:styleLink w:val="ImportedStyle15"/>
    <w:lvl w:ilvl="0" w:tplc="132CDA8E">
      <w:start w:val="1"/>
      <w:numFmt w:val="bullet"/>
      <w:lvlText w:val="•"/>
      <w:lvlJc w:val="left"/>
      <w:pPr>
        <w:ind w:left="33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10D295BA">
      <w:start w:val="1"/>
      <w:numFmt w:val="bullet"/>
      <w:lvlText w:val="•"/>
      <w:lvlJc w:val="left"/>
      <w:pPr>
        <w:ind w:left="105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8FE4CB6E">
      <w:start w:val="1"/>
      <w:numFmt w:val="bullet"/>
      <w:lvlText w:val="•"/>
      <w:lvlJc w:val="left"/>
      <w:pPr>
        <w:ind w:left="177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CBD2B9DC">
      <w:start w:val="1"/>
      <w:numFmt w:val="bullet"/>
      <w:lvlText w:val="•"/>
      <w:lvlJc w:val="left"/>
      <w:pPr>
        <w:ind w:left="249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A6883636">
      <w:start w:val="1"/>
      <w:numFmt w:val="bullet"/>
      <w:lvlText w:val="•"/>
      <w:lvlJc w:val="left"/>
      <w:pPr>
        <w:ind w:left="321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3FDC5904">
      <w:start w:val="1"/>
      <w:numFmt w:val="bullet"/>
      <w:lvlText w:val="•"/>
      <w:lvlJc w:val="left"/>
      <w:pPr>
        <w:ind w:left="393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3265BE2">
      <w:start w:val="1"/>
      <w:numFmt w:val="bullet"/>
      <w:lvlText w:val="•"/>
      <w:lvlJc w:val="left"/>
      <w:pPr>
        <w:ind w:left="465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76B0D552">
      <w:start w:val="1"/>
      <w:numFmt w:val="bullet"/>
      <w:lvlText w:val="•"/>
      <w:lvlJc w:val="left"/>
      <w:pPr>
        <w:ind w:left="537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5A6877E">
      <w:start w:val="1"/>
      <w:numFmt w:val="bullet"/>
      <w:lvlText w:val="•"/>
      <w:lvlJc w:val="left"/>
      <w:pPr>
        <w:ind w:left="609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228170BE"/>
    <w:multiLevelType w:val="hybridMultilevel"/>
    <w:tmpl w:val="053C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944F1"/>
    <w:multiLevelType w:val="hybridMultilevel"/>
    <w:tmpl w:val="36E4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A729C"/>
    <w:multiLevelType w:val="multilevel"/>
    <w:tmpl w:val="673A989A"/>
    <w:lvl w:ilvl="0">
      <w:start w:val="1"/>
      <w:numFmt w:val="bullet"/>
      <w:pStyle w:val="BISInsidebullets"/>
      <w:lvlText w:val=""/>
      <w:lvlJc w:val="left"/>
      <w:pPr>
        <w:tabs>
          <w:tab w:val="num" w:pos="171"/>
        </w:tabs>
        <w:ind w:left="171" w:hanging="171"/>
      </w:pPr>
      <w:rPr>
        <w:rFonts w:ascii="Symbol" w:hAnsi="Symbol" w:hint="default"/>
        <w:color w:val="000000"/>
        <w:sz w:val="24"/>
      </w:rPr>
    </w:lvl>
    <w:lvl w:ilvl="1">
      <w:start w:val="1"/>
      <w:numFmt w:val="bullet"/>
      <w:lvlText w:val=""/>
      <w:lvlJc w:val="left"/>
      <w:pPr>
        <w:tabs>
          <w:tab w:val="num" w:pos="113"/>
        </w:tabs>
        <w:ind w:left="227" w:hanging="114"/>
      </w:pPr>
      <w:rPr>
        <w:rFonts w:ascii="Symbol" w:hAnsi="Symbol"/>
        <w:color w:val="000000"/>
        <w:sz w:val="24"/>
        <w:szCs w:val="24"/>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12" w15:restartNumberingAfterBreak="0">
    <w:nsid w:val="2A8E52C8"/>
    <w:multiLevelType w:val="hybridMultilevel"/>
    <w:tmpl w:val="3628E92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A0D0C"/>
    <w:multiLevelType w:val="hybridMultilevel"/>
    <w:tmpl w:val="3078CF66"/>
    <w:lvl w:ilvl="0" w:tplc="BE8A51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F39F8"/>
    <w:multiLevelType w:val="multilevel"/>
    <w:tmpl w:val="130ADDBA"/>
    <w:lvl w:ilvl="0">
      <w:start w:val="1"/>
      <w:numFmt w:val="bullet"/>
      <w:pStyle w:val="EB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33A56E6F"/>
    <w:multiLevelType w:val="hybridMultilevel"/>
    <w:tmpl w:val="C69E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A4733"/>
    <w:multiLevelType w:val="hybridMultilevel"/>
    <w:tmpl w:val="6C4C3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442481"/>
    <w:multiLevelType w:val="hybridMultilevel"/>
    <w:tmpl w:val="3CF6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E3F4D"/>
    <w:multiLevelType w:val="hybridMultilevel"/>
    <w:tmpl w:val="6BB0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647347"/>
    <w:multiLevelType w:val="hybridMultilevel"/>
    <w:tmpl w:val="42A2C45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D140D8"/>
    <w:multiLevelType w:val="hybridMultilevel"/>
    <w:tmpl w:val="5D24A29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B165A73"/>
    <w:multiLevelType w:val="hybridMultilevel"/>
    <w:tmpl w:val="9BF8160C"/>
    <w:lvl w:ilvl="0" w:tplc="42B477B0">
      <w:start w:val="1"/>
      <w:numFmt w:val="decimal"/>
      <w:lvlText w:val="%1."/>
      <w:lvlJc w:val="left"/>
      <w:pPr>
        <w:ind w:left="360" w:hanging="360"/>
      </w:pPr>
      <w:rPr>
        <w:rFonts w:hint="default"/>
        <w:b w:val="0"/>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B16611"/>
    <w:multiLevelType w:val="hybridMultilevel"/>
    <w:tmpl w:val="C2A825C6"/>
    <w:lvl w:ilvl="0" w:tplc="6590DC92">
      <w:start w:val="1"/>
      <w:numFmt w:val="bullet"/>
      <w:lvlText w:val=""/>
      <w:lvlJc w:val="left"/>
      <w:pPr>
        <w:tabs>
          <w:tab w:val="num" w:pos="720"/>
        </w:tabs>
        <w:ind w:left="720" w:hanging="360"/>
      </w:pPr>
      <w:rPr>
        <w:rFonts w:ascii="Wingdings" w:hAnsi="Wingdings" w:hint="default"/>
      </w:rPr>
    </w:lvl>
    <w:lvl w:ilvl="1" w:tplc="459A95BA" w:tentative="1">
      <w:start w:val="1"/>
      <w:numFmt w:val="bullet"/>
      <w:lvlText w:val=""/>
      <w:lvlJc w:val="left"/>
      <w:pPr>
        <w:tabs>
          <w:tab w:val="num" w:pos="1440"/>
        </w:tabs>
        <w:ind w:left="1440" w:hanging="360"/>
      </w:pPr>
      <w:rPr>
        <w:rFonts w:ascii="Wingdings" w:hAnsi="Wingdings" w:hint="default"/>
      </w:rPr>
    </w:lvl>
    <w:lvl w:ilvl="2" w:tplc="A9D005B6" w:tentative="1">
      <w:start w:val="1"/>
      <w:numFmt w:val="bullet"/>
      <w:lvlText w:val=""/>
      <w:lvlJc w:val="left"/>
      <w:pPr>
        <w:tabs>
          <w:tab w:val="num" w:pos="2160"/>
        </w:tabs>
        <w:ind w:left="2160" w:hanging="360"/>
      </w:pPr>
      <w:rPr>
        <w:rFonts w:ascii="Wingdings" w:hAnsi="Wingdings" w:hint="default"/>
      </w:rPr>
    </w:lvl>
    <w:lvl w:ilvl="3" w:tplc="8E7809E2" w:tentative="1">
      <w:start w:val="1"/>
      <w:numFmt w:val="bullet"/>
      <w:lvlText w:val=""/>
      <w:lvlJc w:val="left"/>
      <w:pPr>
        <w:tabs>
          <w:tab w:val="num" w:pos="2880"/>
        </w:tabs>
        <w:ind w:left="2880" w:hanging="360"/>
      </w:pPr>
      <w:rPr>
        <w:rFonts w:ascii="Wingdings" w:hAnsi="Wingdings" w:hint="default"/>
      </w:rPr>
    </w:lvl>
    <w:lvl w:ilvl="4" w:tplc="91AAAD6C" w:tentative="1">
      <w:start w:val="1"/>
      <w:numFmt w:val="bullet"/>
      <w:lvlText w:val=""/>
      <w:lvlJc w:val="left"/>
      <w:pPr>
        <w:tabs>
          <w:tab w:val="num" w:pos="3600"/>
        </w:tabs>
        <w:ind w:left="3600" w:hanging="360"/>
      </w:pPr>
      <w:rPr>
        <w:rFonts w:ascii="Wingdings" w:hAnsi="Wingdings" w:hint="default"/>
      </w:rPr>
    </w:lvl>
    <w:lvl w:ilvl="5" w:tplc="B3E2983C" w:tentative="1">
      <w:start w:val="1"/>
      <w:numFmt w:val="bullet"/>
      <w:lvlText w:val=""/>
      <w:lvlJc w:val="left"/>
      <w:pPr>
        <w:tabs>
          <w:tab w:val="num" w:pos="4320"/>
        </w:tabs>
        <w:ind w:left="4320" w:hanging="360"/>
      </w:pPr>
      <w:rPr>
        <w:rFonts w:ascii="Wingdings" w:hAnsi="Wingdings" w:hint="default"/>
      </w:rPr>
    </w:lvl>
    <w:lvl w:ilvl="6" w:tplc="A37C6E30" w:tentative="1">
      <w:start w:val="1"/>
      <w:numFmt w:val="bullet"/>
      <w:lvlText w:val=""/>
      <w:lvlJc w:val="left"/>
      <w:pPr>
        <w:tabs>
          <w:tab w:val="num" w:pos="5040"/>
        </w:tabs>
        <w:ind w:left="5040" w:hanging="360"/>
      </w:pPr>
      <w:rPr>
        <w:rFonts w:ascii="Wingdings" w:hAnsi="Wingdings" w:hint="default"/>
      </w:rPr>
    </w:lvl>
    <w:lvl w:ilvl="7" w:tplc="9536CA7C" w:tentative="1">
      <w:start w:val="1"/>
      <w:numFmt w:val="bullet"/>
      <w:lvlText w:val=""/>
      <w:lvlJc w:val="left"/>
      <w:pPr>
        <w:tabs>
          <w:tab w:val="num" w:pos="5760"/>
        </w:tabs>
        <w:ind w:left="5760" w:hanging="360"/>
      </w:pPr>
      <w:rPr>
        <w:rFonts w:ascii="Wingdings" w:hAnsi="Wingdings" w:hint="default"/>
      </w:rPr>
    </w:lvl>
    <w:lvl w:ilvl="8" w:tplc="6ECE555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F1038A"/>
    <w:multiLevelType w:val="hybridMultilevel"/>
    <w:tmpl w:val="487ACEDC"/>
    <w:lvl w:ilvl="0" w:tplc="806EA056">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CA7B8E"/>
    <w:multiLevelType w:val="hybridMultilevel"/>
    <w:tmpl w:val="723C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C171C5"/>
    <w:multiLevelType w:val="hybridMultilevel"/>
    <w:tmpl w:val="C0D06A26"/>
    <w:lvl w:ilvl="0" w:tplc="04090001">
      <w:start w:val="1"/>
      <w:numFmt w:val="bullet"/>
      <w:pStyle w:val="DH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396564"/>
    <w:multiLevelType w:val="hybridMultilevel"/>
    <w:tmpl w:val="EDC8AF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8DE0651"/>
    <w:multiLevelType w:val="hybridMultilevel"/>
    <w:tmpl w:val="FAE24CB0"/>
    <w:lvl w:ilvl="0" w:tplc="E87C7B90">
      <w:start w:val="1"/>
      <w:numFmt w:val="bullet"/>
      <w:lvlText w:val=""/>
      <w:lvlJc w:val="left"/>
      <w:pPr>
        <w:ind w:left="720" w:hanging="360"/>
      </w:pPr>
      <w:rPr>
        <w:rFonts w:ascii="Symbol" w:hAnsi="Symbol" w:hint="default"/>
        <w:b w:val="0"/>
        <w:i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142C86"/>
    <w:multiLevelType w:val="hybridMultilevel"/>
    <w:tmpl w:val="889AFA44"/>
    <w:lvl w:ilvl="0" w:tplc="CE064AEA">
      <w:start w:val="1"/>
      <w:numFmt w:val="bullet"/>
      <w:pStyle w:val="DHSecondaryHeadingOne"/>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EF228FE"/>
    <w:multiLevelType w:val="hybridMultilevel"/>
    <w:tmpl w:val="7DFE14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473B5A"/>
    <w:multiLevelType w:val="hybridMultilevel"/>
    <w:tmpl w:val="3C5C0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731C48"/>
    <w:multiLevelType w:val="hybridMultilevel"/>
    <w:tmpl w:val="4B9C37B0"/>
    <w:lvl w:ilvl="0" w:tplc="E87C7B90">
      <w:start w:val="1"/>
      <w:numFmt w:val="bullet"/>
      <w:lvlText w:val=""/>
      <w:lvlJc w:val="left"/>
      <w:pPr>
        <w:ind w:left="810" w:hanging="360"/>
      </w:pPr>
      <w:rPr>
        <w:rFonts w:ascii="Symbol" w:hAnsi="Symbol" w:hint="default"/>
        <w:b w:val="0"/>
        <w:i w:val="0"/>
        <w:sz w:val="22"/>
      </w:rPr>
    </w:lvl>
    <w:lvl w:ilvl="1" w:tplc="DC9CDA1C">
      <w:start w:val="1"/>
      <w:numFmt w:val="bullet"/>
      <w:lvlText w:val=""/>
      <w:lvlJc w:val="left"/>
      <w:pPr>
        <w:ind w:left="1530" w:hanging="360"/>
      </w:pPr>
      <w:rPr>
        <w:rFonts w:ascii="Wingdings" w:hAnsi="Wingdings" w:hint="default"/>
        <w:color w:val="auto"/>
      </w:rPr>
    </w:lvl>
    <w:lvl w:ilvl="2" w:tplc="041C0005">
      <w:start w:val="1"/>
      <w:numFmt w:val="bullet"/>
      <w:lvlText w:val=""/>
      <w:lvlJc w:val="left"/>
      <w:pPr>
        <w:ind w:left="2250" w:hanging="360"/>
      </w:pPr>
      <w:rPr>
        <w:rFonts w:ascii="Wingdings" w:hAnsi="Wingdings" w:hint="default"/>
      </w:rPr>
    </w:lvl>
    <w:lvl w:ilvl="3" w:tplc="041C0001" w:tentative="1">
      <w:start w:val="1"/>
      <w:numFmt w:val="bullet"/>
      <w:lvlText w:val=""/>
      <w:lvlJc w:val="left"/>
      <w:pPr>
        <w:ind w:left="2970" w:hanging="360"/>
      </w:pPr>
      <w:rPr>
        <w:rFonts w:ascii="Symbol" w:hAnsi="Symbol" w:hint="default"/>
      </w:rPr>
    </w:lvl>
    <w:lvl w:ilvl="4" w:tplc="041C0003" w:tentative="1">
      <w:start w:val="1"/>
      <w:numFmt w:val="bullet"/>
      <w:lvlText w:val="o"/>
      <w:lvlJc w:val="left"/>
      <w:pPr>
        <w:ind w:left="3690" w:hanging="360"/>
      </w:pPr>
      <w:rPr>
        <w:rFonts w:ascii="Courier New" w:hAnsi="Courier New" w:cs="Courier New" w:hint="default"/>
      </w:rPr>
    </w:lvl>
    <w:lvl w:ilvl="5" w:tplc="041C0005" w:tentative="1">
      <w:start w:val="1"/>
      <w:numFmt w:val="bullet"/>
      <w:lvlText w:val=""/>
      <w:lvlJc w:val="left"/>
      <w:pPr>
        <w:ind w:left="4410" w:hanging="360"/>
      </w:pPr>
      <w:rPr>
        <w:rFonts w:ascii="Wingdings" w:hAnsi="Wingdings" w:hint="default"/>
      </w:rPr>
    </w:lvl>
    <w:lvl w:ilvl="6" w:tplc="041C0001" w:tentative="1">
      <w:start w:val="1"/>
      <w:numFmt w:val="bullet"/>
      <w:lvlText w:val=""/>
      <w:lvlJc w:val="left"/>
      <w:pPr>
        <w:ind w:left="5130" w:hanging="360"/>
      </w:pPr>
      <w:rPr>
        <w:rFonts w:ascii="Symbol" w:hAnsi="Symbol" w:hint="default"/>
      </w:rPr>
    </w:lvl>
    <w:lvl w:ilvl="7" w:tplc="041C0003" w:tentative="1">
      <w:start w:val="1"/>
      <w:numFmt w:val="bullet"/>
      <w:lvlText w:val="o"/>
      <w:lvlJc w:val="left"/>
      <w:pPr>
        <w:ind w:left="5850" w:hanging="360"/>
      </w:pPr>
      <w:rPr>
        <w:rFonts w:ascii="Courier New" w:hAnsi="Courier New" w:cs="Courier New" w:hint="default"/>
      </w:rPr>
    </w:lvl>
    <w:lvl w:ilvl="8" w:tplc="041C0005" w:tentative="1">
      <w:start w:val="1"/>
      <w:numFmt w:val="bullet"/>
      <w:lvlText w:val=""/>
      <w:lvlJc w:val="left"/>
      <w:pPr>
        <w:ind w:left="6570" w:hanging="360"/>
      </w:pPr>
      <w:rPr>
        <w:rFonts w:ascii="Wingdings" w:hAnsi="Wingdings" w:hint="default"/>
      </w:rPr>
    </w:lvl>
  </w:abstractNum>
  <w:abstractNum w:abstractNumId="32" w15:restartNumberingAfterBreak="0">
    <w:nsid w:val="62A813EB"/>
    <w:multiLevelType w:val="hybridMultilevel"/>
    <w:tmpl w:val="7C763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EF2350"/>
    <w:multiLevelType w:val="hybridMultilevel"/>
    <w:tmpl w:val="EE32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837F8B"/>
    <w:multiLevelType w:val="hybridMultilevel"/>
    <w:tmpl w:val="9422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B564F8"/>
    <w:multiLevelType w:val="hybridMultilevel"/>
    <w:tmpl w:val="8668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ED4B17"/>
    <w:multiLevelType w:val="hybridMultilevel"/>
    <w:tmpl w:val="D416D44A"/>
    <w:lvl w:ilvl="0" w:tplc="209EB0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25"/>
  </w:num>
  <w:num w:numId="3">
    <w:abstractNumId w:val="11"/>
  </w:num>
  <w:num w:numId="4">
    <w:abstractNumId w:val="14"/>
  </w:num>
  <w:num w:numId="5">
    <w:abstractNumId w:val="8"/>
  </w:num>
  <w:num w:numId="6">
    <w:abstractNumId w:val="18"/>
  </w:num>
  <w:num w:numId="7">
    <w:abstractNumId w:val="36"/>
  </w:num>
  <w:num w:numId="8">
    <w:abstractNumId w:val="1"/>
  </w:num>
  <w:num w:numId="9">
    <w:abstractNumId w:val="10"/>
  </w:num>
  <w:num w:numId="10">
    <w:abstractNumId w:val="15"/>
  </w:num>
  <w:num w:numId="11">
    <w:abstractNumId w:val="24"/>
  </w:num>
  <w:num w:numId="12">
    <w:abstractNumId w:val="7"/>
  </w:num>
  <w:num w:numId="13">
    <w:abstractNumId w:val="3"/>
  </w:num>
  <w:num w:numId="14">
    <w:abstractNumId w:val="30"/>
  </w:num>
  <w:num w:numId="15">
    <w:abstractNumId w:val="0"/>
  </w:num>
  <w:num w:numId="16">
    <w:abstractNumId w:val="2"/>
  </w:num>
  <w:num w:numId="17">
    <w:abstractNumId w:val="4"/>
  </w:num>
  <w:num w:numId="18">
    <w:abstractNumId w:val="17"/>
  </w:num>
  <w:num w:numId="19">
    <w:abstractNumId w:val="6"/>
  </w:num>
  <w:num w:numId="20">
    <w:abstractNumId w:val="31"/>
  </w:num>
  <w:num w:numId="21">
    <w:abstractNumId w:val="29"/>
  </w:num>
  <w:num w:numId="22">
    <w:abstractNumId w:val="13"/>
  </w:num>
  <w:num w:numId="23">
    <w:abstractNumId w:val="35"/>
  </w:num>
  <w:num w:numId="24">
    <w:abstractNumId w:val="23"/>
  </w:num>
  <w:num w:numId="25">
    <w:abstractNumId w:val="20"/>
  </w:num>
  <w:num w:numId="26">
    <w:abstractNumId w:val="27"/>
  </w:num>
  <w:num w:numId="27">
    <w:abstractNumId w:val="32"/>
  </w:num>
  <w:num w:numId="28">
    <w:abstractNumId w:val="19"/>
  </w:num>
  <w:num w:numId="29">
    <w:abstractNumId w:val="9"/>
  </w:num>
  <w:num w:numId="30">
    <w:abstractNumId w:val="33"/>
  </w:num>
  <w:num w:numId="31">
    <w:abstractNumId w:val="16"/>
  </w:num>
  <w:num w:numId="32">
    <w:abstractNumId w:val="22"/>
  </w:num>
  <w:num w:numId="33">
    <w:abstractNumId w:val="21"/>
  </w:num>
  <w:num w:numId="34">
    <w:abstractNumId w:val="5"/>
  </w:num>
  <w:num w:numId="35">
    <w:abstractNumId w:val="12"/>
  </w:num>
  <w:num w:numId="36">
    <w:abstractNumId w:val="34"/>
  </w:num>
  <w:num w:numId="37">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en-GB"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B7"/>
    <w:rsid w:val="0000102E"/>
    <w:rsid w:val="00002821"/>
    <w:rsid w:val="00002EB5"/>
    <w:rsid w:val="00005E02"/>
    <w:rsid w:val="00006D27"/>
    <w:rsid w:val="00010E50"/>
    <w:rsid w:val="000111E5"/>
    <w:rsid w:val="000112AD"/>
    <w:rsid w:val="00014D68"/>
    <w:rsid w:val="00016213"/>
    <w:rsid w:val="000164D4"/>
    <w:rsid w:val="000173B8"/>
    <w:rsid w:val="0001765A"/>
    <w:rsid w:val="0002178B"/>
    <w:rsid w:val="000221EB"/>
    <w:rsid w:val="000223CF"/>
    <w:rsid w:val="000228BA"/>
    <w:rsid w:val="000244E9"/>
    <w:rsid w:val="000250B5"/>
    <w:rsid w:val="00025AE2"/>
    <w:rsid w:val="00030733"/>
    <w:rsid w:val="0003126C"/>
    <w:rsid w:val="00031335"/>
    <w:rsid w:val="000324DD"/>
    <w:rsid w:val="00034435"/>
    <w:rsid w:val="00040BA6"/>
    <w:rsid w:val="0004206A"/>
    <w:rsid w:val="000429A6"/>
    <w:rsid w:val="00042D27"/>
    <w:rsid w:val="00044EED"/>
    <w:rsid w:val="00045CEA"/>
    <w:rsid w:val="000504AB"/>
    <w:rsid w:val="000507BC"/>
    <w:rsid w:val="0005136E"/>
    <w:rsid w:val="00052203"/>
    <w:rsid w:val="0005241F"/>
    <w:rsid w:val="000530BD"/>
    <w:rsid w:val="00053A93"/>
    <w:rsid w:val="00053DC5"/>
    <w:rsid w:val="00054DC7"/>
    <w:rsid w:val="000568DE"/>
    <w:rsid w:val="00057028"/>
    <w:rsid w:val="00057093"/>
    <w:rsid w:val="00060D8A"/>
    <w:rsid w:val="000631D3"/>
    <w:rsid w:val="000647D1"/>
    <w:rsid w:val="000659A1"/>
    <w:rsid w:val="00065DB5"/>
    <w:rsid w:val="00065E17"/>
    <w:rsid w:val="0006664C"/>
    <w:rsid w:val="00067305"/>
    <w:rsid w:val="00067364"/>
    <w:rsid w:val="000711AD"/>
    <w:rsid w:val="000723F6"/>
    <w:rsid w:val="000728D9"/>
    <w:rsid w:val="000732D1"/>
    <w:rsid w:val="00075484"/>
    <w:rsid w:val="00076EAD"/>
    <w:rsid w:val="0008002B"/>
    <w:rsid w:val="000829BE"/>
    <w:rsid w:val="0008314C"/>
    <w:rsid w:val="00083E18"/>
    <w:rsid w:val="00084B06"/>
    <w:rsid w:val="000859E7"/>
    <w:rsid w:val="00085ABB"/>
    <w:rsid w:val="00085DA5"/>
    <w:rsid w:val="00086A55"/>
    <w:rsid w:val="000871C3"/>
    <w:rsid w:val="00087E0B"/>
    <w:rsid w:val="0009262F"/>
    <w:rsid w:val="000926F0"/>
    <w:rsid w:val="00093ED2"/>
    <w:rsid w:val="00096990"/>
    <w:rsid w:val="000A0A0F"/>
    <w:rsid w:val="000A0B3F"/>
    <w:rsid w:val="000A1F62"/>
    <w:rsid w:val="000A20EF"/>
    <w:rsid w:val="000A51D1"/>
    <w:rsid w:val="000A52D4"/>
    <w:rsid w:val="000A5BD9"/>
    <w:rsid w:val="000A6A3D"/>
    <w:rsid w:val="000A72C3"/>
    <w:rsid w:val="000A7645"/>
    <w:rsid w:val="000B0370"/>
    <w:rsid w:val="000B0A84"/>
    <w:rsid w:val="000B2B77"/>
    <w:rsid w:val="000B2D15"/>
    <w:rsid w:val="000B3CD7"/>
    <w:rsid w:val="000B3F05"/>
    <w:rsid w:val="000B4DDC"/>
    <w:rsid w:val="000B59DC"/>
    <w:rsid w:val="000B7046"/>
    <w:rsid w:val="000B7553"/>
    <w:rsid w:val="000C1740"/>
    <w:rsid w:val="000C293F"/>
    <w:rsid w:val="000C3F9A"/>
    <w:rsid w:val="000C4DB4"/>
    <w:rsid w:val="000C4E43"/>
    <w:rsid w:val="000C5500"/>
    <w:rsid w:val="000C5DE2"/>
    <w:rsid w:val="000C6517"/>
    <w:rsid w:val="000C655C"/>
    <w:rsid w:val="000C6607"/>
    <w:rsid w:val="000D03D6"/>
    <w:rsid w:val="000D3314"/>
    <w:rsid w:val="000D3A5D"/>
    <w:rsid w:val="000D3BD0"/>
    <w:rsid w:val="000D4F23"/>
    <w:rsid w:val="000D5B91"/>
    <w:rsid w:val="000D7524"/>
    <w:rsid w:val="000D7929"/>
    <w:rsid w:val="000E01A1"/>
    <w:rsid w:val="000E0909"/>
    <w:rsid w:val="000E0DCC"/>
    <w:rsid w:val="000E2AF9"/>
    <w:rsid w:val="000E527E"/>
    <w:rsid w:val="000E5AEF"/>
    <w:rsid w:val="000F0C50"/>
    <w:rsid w:val="000F15A7"/>
    <w:rsid w:val="000F219E"/>
    <w:rsid w:val="000F39CE"/>
    <w:rsid w:val="000F3CE9"/>
    <w:rsid w:val="000F4D1D"/>
    <w:rsid w:val="000F546D"/>
    <w:rsid w:val="000F79B8"/>
    <w:rsid w:val="00100608"/>
    <w:rsid w:val="001009D3"/>
    <w:rsid w:val="00103256"/>
    <w:rsid w:val="00103898"/>
    <w:rsid w:val="00103A11"/>
    <w:rsid w:val="001044F3"/>
    <w:rsid w:val="0010607E"/>
    <w:rsid w:val="00106D19"/>
    <w:rsid w:val="00107165"/>
    <w:rsid w:val="00107E15"/>
    <w:rsid w:val="00111343"/>
    <w:rsid w:val="001117F5"/>
    <w:rsid w:val="00112FAD"/>
    <w:rsid w:val="00113034"/>
    <w:rsid w:val="001132DF"/>
    <w:rsid w:val="001152A0"/>
    <w:rsid w:val="00117375"/>
    <w:rsid w:val="00117F46"/>
    <w:rsid w:val="001214D9"/>
    <w:rsid w:val="001214F4"/>
    <w:rsid w:val="00122952"/>
    <w:rsid w:val="0012307F"/>
    <w:rsid w:val="00123491"/>
    <w:rsid w:val="001245DD"/>
    <w:rsid w:val="00124A4D"/>
    <w:rsid w:val="00125F0F"/>
    <w:rsid w:val="00126BA0"/>
    <w:rsid w:val="00127D88"/>
    <w:rsid w:val="00130E8C"/>
    <w:rsid w:val="00130FB9"/>
    <w:rsid w:val="001321A7"/>
    <w:rsid w:val="00132892"/>
    <w:rsid w:val="001340B6"/>
    <w:rsid w:val="00134655"/>
    <w:rsid w:val="001350C3"/>
    <w:rsid w:val="00135101"/>
    <w:rsid w:val="001365BD"/>
    <w:rsid w:val="0013699E"/>
    <w:rsid w:val="00137433"/>
    <w:rsid w:val="00137DAE"/>
    <w:rsid w:val="001408A7"/>
    <w:rsid w:val="00141ABA"/>
    <w:rsid w:val="00143B63"/>
    <w:rsid w:val="00144697"/>
    <w:rsid w:val="00145CC2"/>
    <w:rsid w:val="0014638B"/>
    <w:rsid w:val="0015152B"/>
    <w:rsid w:val="00152008"/>
    <w:rsid w:val="00153AF4"/>
    <w:rsid w:val="0015452A"/>
    <w:rsid w:val="00154B2E"/>
    <w:rsid w:val="00155085"/>
    <w:rsid w:val="0015512C"/>
    <w:rsid w:val="001566A3"/>
    <w:rsid w:val="00157F26"/>
    <w:rsid w:val="00160654"/>
    <w:rsid w:val="00160F2C"/>
    <w:rsid w:val="00164D4A"/>
    <w:rsid w:val="00165E5C"/>
    <w:rsid w:val="001677C7"/>
    <w:rsid w:val="001678DF"/>
    <w:rsid w:val="00167B3E"/>
    <w:rsid w:val="00171F95"/>
    <w:rsid w:val="00172650"/>
    <w:rsid w:val="00173FFD"/>
    <w:rsid w:val="00176106"/>
    <w:rsid w:val="001774D2"/>
    <w:rsid w:val="001840ED"/>
    <w:rsid w:val="001841D9"/>
    <w:rsid w:val="00184BEC"/>
    <w:rsid w:val="0018657B"/>
    <w:rsid w:val="00186ABD"/>
    <w:rsid w:val="00186EE7"/>
    <w:rsid w:val="001902B2"/>
    <w:rsid w:val="001908F7"/>
    <w:rsid w:val="0019192A"/>
    <w:rsid w:val="00193F00"/>
    <w:rsid w:val="001947DD"/>
    <w:rsid w:val="001949D2"/>
    <w:rsid w:val="0019550B"/>
    <w:rsid w:val="00195BCC"/>
    <w:rsid w:val="00195C41"/>
    <w:rsid w:val="00197BED"/>
    <w:rsid w:val="001A1A90"/>
    <w:rsid w:val="001A1E2A"/>
    <w:rsid w:val="001A2B2D"/>
    <w:rsid w:val="001A36D2"/>
    <w:rsid w:val="001A7ED0"/>
    <w:rsid w:val="001B1338"/>
    <w:rsid w:val="001B2360"/>
    <w:rsid w:val="001B2C2D"/>
    <w:rsid w:val="001B3AD7"/>
    <w:rsid w:val="001B47EB"/>
    <w:rsid w:val="001B52C2"/>
    <w:rsid w:val="001B54E1"/>
    <w:rsid w:val="001B786F"/>
    <w:rsid w:val="001B7E18"/>
    <w:rsid w:val="001C1239"/>
    <w:rsid w:val="001C66DC"/>
    <w:rsid w:val="001C6806"/>
    <w:rsid w:val="001C6C72"/>
    <w:rsid w:val="001D0A1A"/>
    <w:rsid w:val="001D0ABD"/>
    <w:rsid w:val="001D0D46"/>
    <w:rsid w:val="001D1FFA"/>
    <w:rsid w:val="001D548F"/>
    <w:rsid w:val="001D653C"/>
    <w:rsid w:val="001D684A"/>
    <w:rsid w:val="001D6AE6"/>
    <w:rsid w:val="001D6C2B"/>
    <w:rsid w:val="001E10C7"/>
    <w:rsid w:val="001E1CC4"/>
    <w:rsid w:val="001F08AF"/>
    <w:rsid w:val="001F3336"/>
    <w:rsid w:val="001F371E"/>
    <w:rsid w:val="001F386C"/>
    <w:rsid w:val="001F39B2"/>
    <w:rsid w:val="001F581C"/>
    <w:rsid w:val="002025B4"/>
    <w:rsid w:val="00206BBE"/>
    <w:rsid w:val="00217F27"/>
    <w:rsid w:val="002216B2"/>
    <w:rsid w:val="00222796"/>
    <w:rsid w:val="00223831"/>
    <w:rsid w:val="00223AF1"/>
    <w:rsid w:val="00224C01"/>
    <w:rsid w:val="00225B58"/>
    <w:rsid w:val="00230359"/>
    <w:rsid w:val="00230BA8"/>
    <w:rsid w:val="00232561"/>
    <w:rsid w:val="002333D9"/>
    <w:rsid w:val="00233E7E"/>
    <w:rsid w:val="00235338"/>
    <w:rsid w:val="00236C29"/>
    <w:rsid w:val="002409BD"/>
    <w:rsid w:val="00242B9F"/>
    <w:rsid w:val="002432F8"/>
    <w:rsid w:val="00243981"/>
    <w:rsid w:val="00244635"/>
    <w:rsid w:val="00244F51"/>
    <w:rsid w:val="0024652F"/>
    <w:rsid w:val="00252B8F"/>
    <w:rsid w:val="00252E9E"/>
    <w:rsid w:val="00254500"/>
    <w:rsid w:val="002558C6"/>
    <w:rsid w:val="00255917"/>
    <w:rsid w:val="00255E4B"/>
    <w:rsid w:val="00257404"/>
    <w:rsid w:val="00257570"/>
    <w:rsid w:val="00257932"/>
    <w:rsid w:val="00257B2E"/>
    <w:rsid w:val="00261AFA"/>
    <w:rsid w:val="002629C6"/>
    <w:rsid w:val="0026460F"/>
    <w:rsid w:val="00264F89"/>
    <w:rsid w:val="00265304"/>
    <w:rsid w:val="002655CA"/>
    <w:rsid w:val="0026651B"/>
    <w:rsid w:val="002701BB"/>
    <w:rsid w:val="00271409"/>
    <w:rsid w:val="002736BA"/>
    <w:rsid w:val="002747E9"/>
    <w:rsid w:val="00274B58"/>
    <w:rsid w:val="0027520C"/>
    <w:rsid w:val="002755E8"/>
    <w:rsid w:val="002760D0"/>
    <w:rsid w:val="002815D7"/>
    <w:rsid w:val="00282536"/>
    <w:rsid w:val="0028659B"/>
    <w:rsid w:val="00287C66"/>
    <w:rsid w:val="002908DA"/>
    <w:rsid w:val="00290F1A"/>
    <w:rsid w:val="00291EFD"/>
    <w:rsid w:val="002925CF"/>
    <w:rsid w:val="00293990"/>
    <w:rsid w:val="00293D4C"/>
    <w:rsid w:val="00294256"/>
    <w:rsid w:val="00296F69"/>
    <w:rsid w:val="00297089"/>
    <w:rsid w:val="002A211E"/>
    <w:rsid w:val="002A6D9E"/>
    <w:rsid w:val="002A7840"/>
    <w:rsid w:val="002B2F77"/>
    <w:rsid w:val="002B328F"/>
    <w:rsid w:val="002B6642"/>
    <w:rsid w:val="002B70F4"/>
    <w:rsid w:val="002C0F9F"/>
    <w:rsid w:val="002C17EE"/>
    <w:rsid w:val="002C3CA6"/>
    <w:rsid w:val="002C440B"/>
    <w:rsid w:val="002C5BEA"/>
    <w:rsid w:val="002C73C1"/>
    <w:rsid w:val="002C75B6"/>
    <w:rsid w:val="002C7EE3"/>
    <w:rsid w:val="002D1296"/>
    <w:rsid w:val="002D13C0"/>
    <w:rsid w:val="002D1A45"/>
    <w:rsid w:val="002D1F6D"/>
    <w:rsid w:val="002D2087"/>
    <w:rsid w:val="002D29A3"/>
    <w:rsid w:val="002D37A7"/>
    <w:rsid w:val="002D51EA"/>
    <w:rsid w:val="002D5ED9"/>
    <w:rsid w:val="002D7B05"/>
    <w:rsid w:val="002E1B07"/>
    <w:rsid w:val="002E1B9A"/>
    <w:rsid w:val="002E3640"/>
    <w:rsid w:val="002E393C"/>
    <w:rsid w:val="002E3C62"/>
    <w:rsid w:val="002E43D5"/>
    <w:rsid w:val="002E443E"/>
    <w:rsid w:val="002F0D44"/>
    <w:rsid w:val="002F206D"/>
    <w:rsid w:val="002F320B"/>
    <w:rsid w:val="002F58ED"/>
    <w:rsid w:val="002F7B97"/>
    <w:rsid w:val="003002DC"/>
    <w:rsid w:val="00307D50"/>
    <w:rsid w:val="00310C25"/>
    <w:rsid w:val="00311A66"/>
    <w:rsid w:val="00312067"/>
    <w:rsid w:val="003132A8"/>
    <w:rsid w:val="003154FE"/>
    <w:rsid w:val="003155E9"/>
    <w:rsid w:val="00315C41"/>
    <w:rsid w:val="00315E00"/>
    <w:rsid w:val="00316CAA"/>
    <w:rsid w:val="0032147B"/>
    <w:rsid w:val="00322850"/>
    <w:rsid w:val="00322D24"/>
    <w:rsid w:val="00323418"/>
    <w:rsid w:val="00323B96"/>
    <w:rsid w:val="003249F8"/>
    <w:rsid w:val="00325A8E"/>
    <w:rsid w:val="00326C1F"/>
    <w:rsid w:val="00327196"/>
    <w:rsid w:val="00327446"/>
    <w:rsid w:val="003277FB"/>
    <w:rsid w:val="00327802"/>
    <w:rsid w:val="003305A5"/>
    <w:rsid w:val="0033273F"/>
    <w:rsid w:val="0033461E"/>
    <w:rsid w:val="00334D12"/>
    <w:rsid w:val="00335124"/>
    <w:rsid w:val="003373B8"/>
    <w:rsid w:val="00337594"/>
    <w:rsid w:val="00337769"/>
    <w:rsid w:val="00337A55"/>
    <w:rsid w:val="00337F48"/>
    <w:rsid w:val="00337F8E"/>
    <w:rsid w:val="00341771"/>
    <w:rsid w:val="00342270"/>
    <w:rsid w:val="00343683"/>
    <w:rsid w:val="00343B65"/>
    <w:rsid w:val="003450CA"/>
    <w:rsid w:val="00345C44"/>
    <w:rsid w:val="00347FBD"/>
    <w:rsid w:val="003527F6"/>
    <w:rsid w:val="0035298C"/>
    <w:rsid w:val="003529B2"/>
    <w:rsid w:val="00354B2F"/>
    <w:rsid w:val="00355C41"/>
    <w:rsid w:val="003619EF"/>
    <w:rsid w:val="00361B15"/>
    <w:rsid w:val="00363D36"/>
    <w:rsid w:val="003664AE"/>
    <w:rsid w:val="00370B54"/>
    <w:rsid w:val="00370EE2"/>
    <w:rsid w:val="00373099"/>
    <w:rsid w:val="00374D38"/>
    <w:rsid w:val="00376173"/>
    <w:rsid w:val="00376409"/>
    <w:rsid w:val="003769A0"/>
    <w:rsid w:val="00377F3F"/>
    <w:rsid w:val="00382BAE"/>
    <w:rsid w:val="00384356"/>
    <w:rsid w:val="00384B2C"/>
    <w:rsid w:val="0038654B"/>
    <w:rsid w:val="00386E8E"/>
    <w:rsid w:val="00386F24"/>
    <w:rsid w:val="003874C0"/>
    <w:rsid w:val="00390096"/>
    <w:rsid w:val="00391429"/>
    <w:rsid w:val="003925FA"/>
    <w:rsid w:val="00395332"/>
    <w:rsid w:val="003955E8"/>
    <w:rsid w:val="0039560A"/>
    <w:rsid w:val="00396D35"/>
    <w:rsid w:val="003A1D89"/>
    <w:rsid w:val="003A27EA"/>
    <w:rsid w:val="003A287E"/>
    <w:rsid w:val="003A2F21"/>
    <w:rsid w:val="003A51D1"/>
    <w:rsid w:val="003A588E"/>
    <w:rsid w:val="003A5EF2"/>
    <w:rsid w:val="003A6C7D"/>
    <w:rsid w:val="003A7692"/>
    <w:rsid w:val="003B1209"/>
    <w:rsid w:val="003B2C30"/>
    <w:rsid w:val="003B44F7"/>
    <w:rsid w:val="003B4E69"/>
    <w:rsid w:val="003B4FAC"/>
    <w:rsid w:val="003C16C5"/>
    <w:rsid w:val="003C294B"/>
    <w:rsid w:val="003C2BDA"/>
    <w:rsid w:val="003C3C47"/>
    <w:rsid w:val="003C4104"/>
    <w:rsid w:val="003C57B2"/>
    <w:rsid w:val="003C61CE"/>
    <w:rsid w:val="003D00F3"/>
    <w:rsid w:val="003D25E7"/>
    <w:rsid w:val="003D270D"/>
    <w:rsid w:val="003D3DA2"/>
    <w:rsid w:val="003D52B1"/>
    <w:rsid w:val="003E1AAE"/>
    <w:rsid w:val="003E1D06"/>
    <w:rsid w:val="003E2309"/>
    <w:rsid w:val="003E2F1B"/>
    <w:rsid w:val="003E33C6"/>
    <w:rsid w:val="003E5380"/>
    <w:rsid w:val="003E5945"/>
    <w:rsid w:val="003E5AE1"/>
    <w:rsid w:val="003E5D3D"/>
    <w:rsid w:val="003E72CF"/>
    <w:rsid w:val="003F1766"/>
    <w:rsid w:val="003F17CA"/>
    <w:rsid w:val="003F19EF"/>
    <w:rsid w:val="003F2393"/>
    <w:rsid w:val="003F23EC"/>
    <w:rsid w:val="003F2D2A"/>
    <w:rsid w:val="003F34D5"/>
    <w:rsid w:val="003F3D86"/>
    <w:rsid w:val="003F52F1"/>
    <w:rsid w:val="003F6115"/>
    <w:rsid w:val="003F69F1"/>
    <w:rsid w:val="003F74CE"/>
    <w:rsid w:val="003F778F"/>
    <w:rsid w:val="00400D5B"/>
    <w:rsid w:val="00400E0B"/>
    <w:rsid w:val="00401BF7"/>
    <w:rsid w:val="00402749"/>
    <w:rsid w:val="004049A0"/>
    <w:rsid w:val="004053C3"/>
    <w:rsid w:val="00406854"/>
    <w:rsid w:val="0041132A"/>
    <w:rsid w:val="00411E4A"/>
    <w:rsid w:val="00414A34"/>
    <w:rsid w:val="004151DD"/>
    <w:rsid w:val="004213BD"/>
    <w:rsid w:val="00421883"/>
    <w:rsid w:val="00421CA7"/>
    <w:rsid w:val="00422674"/>
    <w:rsid w:val="00425C5B"/>
    <w:rsid w:val="00426704"/>
    <w:rsid w:val="00427FE5"/>
    <w:rsid w:val="00430AD0"/>
    <w:rsid w:val="00430F88"/>
    <w:rsid w:val="00432BED"/>
    <w:rsid w:val="004337C2"/>
    <w:rsid w:val="0043447C"/>
    <w:rsid w:val="00434872"/>
    <w:rsid w:val="00435088"/>
    <w:rsid w:val="00435B85"/>
    <w:rsid w:val="00435C0E"/>
    <w:rsid w:val="00435F1E"/>
    <w:rsid w:val="004375B2"/>
    <w:rsid w:val="00437B6E"/>
    <w:rsid w:val="00441C05"/>
    <w:rsid w:val="00442BFE"/>
    <w:rsid w:val="00443464"/>
    <w:rsid w:val="00443873"/>
    <w:rsid w:val="004449C1"/>
    <w:rsid w:val="004454DC"/>
    <w:rsid w:val="00447464"/>
    <w:rsid w:val="004502B7"/>
    <w:rsid w:val="004514F2"/>
    <w:rsid w:val="00452042"/>
    <w:rsid w:val="004534E4"/>
    <w:rsid w:val="0045377F"/>
    <w:rsid w:val="00453AB4"/>
    <w:rsid w:val="00455E36"/>
    <w:rsid w:val="0045754C"/>
    <w:rsid w:val="0046048B"/>
    <w:rsid w:val="004619BB"/>
    <w:rsid w:val="00461A6B"/>
    <w:rsid w:val="0046495E"/>
    <w:rsid w:val="004661A8"/>
    <w:rsid w:val="004663E3"/>
    <w:rsid w:val="00466A46"/>
    <w:rsid w:val="00466FDB"/>
    <w:rsid w:val="004676BC"/>
    <w:rsid w:val="00467950"/>
    <w:rsid w:val="00467EBF"/>
    <w:rsid w:val="00471BA2"/>
    <w:rsid w:val="0047277D"/>
    <w:rsid w:val="00473B71"/>
    <w:rsid w:val="0047457A"/>
    <w:rsid w:val="0047458C"/>
    <w:rsid w:val="00475898"/>
    <w:rsid w:val="00475B73"/>
    <w:rsid w:val="00475CFB"/>
    <w:rsid w:val="004767D5"/>
    <w:rsid w:val="00476D6F"/>
    <w:rsid w:val="00477F76"/>
    <w:rsid w:val="00480E05"/>
    <w:rsid w:val="00481299"/>
    <w:rsid w:val="0048192E"/>
    <w:rsid w:val="00482908"/>
    <w:rsid w:val="00485208"/>
    <w:rsid w:val="00485860"/>
    <w:rsid w:val="00485A07"/>
    <w:rsid w:val="004873DD"/>
    <w:rsid w:val="00490B64"/>
    <w:rsid w:val="0049546B"/>
    <w:rsid w:val="00495CA5"/>
    <w:rsid w:val="00495EFB"/>
    <w:rsid w:val="00497CDE"/>
    <w:rsid w:val="004A15CE"/>
    <w:rsid w:val="004A3586"/>
    <w:rsid w:val="004A4C09"/>
    <w:rsid w:val="004A6325"/>
    <w:rsid w:val="004A6F70"/>
    <w:rsid w:val="004B05F4"/>
    <w:rsid w:val="004B0EAF"/>
    <w:rsid w:val="004B38D9"/>
    <w:rsid w:val="004B5D88"/>
    <w:rsid w:val="004B663D"/>
    <w:rsid w:val="004B709E"/>
    <w:rsid w:val="004C0095"/>
    <w:rsid w:val="004C0513"/>
    <w:rsid w:val="004C3702"/>
    <w:rsid w:val="004D23AE"/>
    <w:rsid w:val="004D2F17"/>
    <w:rsid w:val="004D510E"/>
    <w:rsid w:val="004D5A82"/>
    <w:rsid w:val="004D6435"/>
    <w:rsid w:val="004D676D"/>
    <w:rsid w:val="004D70C0"/>
    <w:rsid w:val="004D7BB2"/>
    <w:rsid w:val="004E0544"/>
    <w:rsid w:val="004E145A"/>
    <w:rsid w:val="004E1629"/>
    <w:rsid w:val="004E1A01"/>
    <w:rsid w:val="004E1C44"/>
    <w:rsid w:val="004E376B"/>
    <w:rsid w:val="004E6501"/>
    <w:rsid w:val="004F113E"/>
    <w:rsid w:val="004F2391"/>
    <w:rsid w:val="004F2DF0"/>
    <w:rsid w:val="004F4403"/>
    <w:rsid w:val="004F460B"/>
    <w:rsid w:val="004F5AB0"/>
    <w:rsid w:val="004F7DE2"/>
    <w:rsid w:val="004F7EF4"/>
    <w:rsid w:val="00500E73"/>
    <w:rsid w:val="00503856"/>
    <w:rsid w:val="00503EB4"/>
    <w:rsid w:val="00504BE4"/>
    <w:rsid w:val="00505AD0"/>
    <w:rsid w:val="00505E71"/>
    <w:rsid w:val="00506470"/>
    <w:rsid w:val="00510F97"/>
    <w:rsid w:val="00511919"/>
    <w:rsid w:val="00511F2F"/>
    <w:rsid w:val="00514494"/>
    <w:rsid w:val="005146B4"/>
    <w:rsid w:val="0051700F"/>
    <w:rsid w:val="00520AB9"/>
    <w:rsid w:val="0052101B"/>
    <w:rsid w:val="005221CA"/>
    <w:rsid w:val="0052455E"/>
    <w:rsid w:val="005332F1"/>
    <w:rsid w:val="00534A7A"/>
    <w:rsid w:val="00534F30"/>
    <w:rsid w:val="00535890"/>
    <w:rsid w:val="005358EF"/>
    <w:rsid w:val="00536177"/>
    <w:rsid w:val="00536267"/>
    <w:rsid w:val="0054035D"/>
    <w:rsid w:val="00541B62"/>
    <w:rsid w:val="00543BD5"/>
    <w:rsid w:val="00544E75"/>
    <w:rsid w:val="00546506"/>
    <w:rsid w:val="00546662"/>
    <w:rsid w:val="00546A65"/>
    <w:rsid w:val="00547284"/>
    <w:rsid w:val="0054794D"/>
    <w:rsid w:val="00547F6E"/>
    <w:rsid w:val="00550CDD"/>
    <w:rsid w:val="00551C48"/>
    <w:rsid w:val="005531E8"/>
    <w:rsid w:val="0055445B"/>
    <w:rsid w:val="0055542B"/>
    <w:rsid w:val="0055596E"/>
    <w:rsid w:val="0055631D"/>
    <w:rsid w:val="0056069A"/>
    <w:rsid w:val="0056231D"/>
    <w:rsid w:val="00562869"/>
    <w:rsid w:val="00562AAC"/>
    <w:rsid w:val="00563435"/>
    <w:rsid w:val="00565180"/>
    <w:rsid w:val="00566069"/>
    <w:rsid w:val="00567E25"/>
    <w:rsid w:val="00570029"/>
    <w:rsid w:val="00570072"/>
    <w:rsid w:val="005701A2"/>
    <w:rsid w:val="00573E8A"/>
    <w:rsid w:val="0057413A"/>
    <w:rsid w:val="00575C76"/>
    <w:rsid w:val="00577F08"/>
    <w:rsid w:val="005815D4"/>
    <w:rsid w:val="00582B62"/>
    <w:rsid w:val="0058488E"/>
    <w:rsid w:val="00584FE2"/>
    <w:rsid w:val="00587F01"/>
    <w:rsid w:val="005904DF"/>
    <w:rsid w:val="0059104F"/>
    <w:rsid w:val="0059150D"/>
    <w:rsid w:val="00593E5F"/>
    <w:rsid w:val="00594033"/>
    <w:rsid w:val="00594321"/>
    <w:rsid w:val="00594979"/>
    <w:rsid w:val="005950C7"/>
    <w:rsid w:val="005966DF"/>
    <w:rsid w:val="00596C5A"/>
    <w:rsid w:val="00597E23"/>
    <w:rsid w:val="005A2CA6"/>
    <w:rsid w:val="005A3D4C"/>
    <w:rsid w:val="005A47D4"/>
    <w:rsid w:val="005A58CE"/>
    <w:rsid w:val="005A5CAA"/>
    <w:rsid w:val="005B1F0F"/>
    <w:rsid w:val="005B30AA"/>
    <w:rsid w:val="005B488B"/>
    <w:rsid w:val="005B5C78"/>
    <w:rsid w:val="005B657C"/>
    <w:rsid w:val="005B71A9"/>
    <w:rsid w:val="005B76A4"/>
    <w:rsid w:val="005B7F00"/>
    <w:rsid w:val="005C0681"/>
    <w:rsid w:val="005C375B"/>
    <w:rsid w:val="005C649B"/>
    <w:rsid w:val="005C7CA7"/>
    <w:rsid w:val="005D0830"/>
    <w:rsid w:val="005D0E7C"/>
    <w:rsid w:val="005E023E"/>
    <w:rsid w:val="005E0414"/>
    <w:rsid w:val="005E1E6B"/>
    <w:rsid w:val="005E1E95"/>
    <w:rsid w:val="005E2839"/>
    <w:rsid w:val="005E4258"/>
    <w:rsid w:val="005F14EA"/>
    <w:rsid w:val="005F1F42"/>
    <w:rsid w:val="005F2312"/>
    <w:rsid w:val="005F32E1"/>
    <w:rsid w:val="005F4358"/>
    <w:rsid w:val="005F5402"/>
    <w:rsid w:val="00601E30"/>
    <w:rsid w:val="00603A88"/>
    <w:rsid w:val="0060514E"/>
    <w:rsid w:val="006055F4"/>
    <w:rsid w:val="00605E66"/>
    <w:rsid w:val="00607964"/>
    <w:rsid w:val="00611065"/>
    <w:rsid w:val="00614743"/>
    <w:rsid w:val="00614DA7"/>
    <w:rsid w:val="006156E6"/>
    <w:rsid w:val="006164AF"/>
    <w:rsid w:val="00617C5D"/>
    <w:rsid w:val="006209EF"/>
    <w:rsid w:val="006210CC"/>
    <w:rsid w:val="00624410"/>
    <w:rsid w:val="0062478C"/>
    <w:rsid w:val="00631744"/>
    <w:rsid w:val="00634E07"/>
    <w:rsid w:val="006358EC"/>
    <w:rsid w:val="00640E64"/>
    <w:rsid w:val="00643264"/>
    <w:rsid w:val="00645D5F"/>
    <w:rsid w:val="00646143"/>
    <w:rsid w:val="00651272"/>
    <w:rsid w:val="00651E9A"/>
    <w:rsid w:val="0065324D"/>
    <w:rsid w:val="00655EA6"/>
    <w:rsid w:val="00657073"/>
    <w:rsid w:val="00660AC3"/>
    <w:rsid w:val="0066381A"/>
    <w:rsid w:val="00665688"/>
    <w:rsid w:val="00665ECB"/>
    <w:rsid w:val="00666EF9"/>
    <w:rsid w:val="00667D11"/>
    <w:rsid w:val="00673C95"/>
    <w:rsid w:val="00674C50"/>
    <w:rsid w:val="00675F33"/>
    <w:rsid w:val="00676182"/>
    <w:rsid w:val="0067688C"/>
    <w:rsid w:val="00677C97"/>
    <w:rsid w:val="00677FC7"/>
    <w:rsid w:val="00680A39"/>
    <w:rsid w:val="0068131C"/>
    <w:rsid w:val="00682BDA"/>
    <w:rsid w:val="00684121"/>
    <w:rsid w:val="00684A78"/>
    <w:rsid w:val="00686535"/>
    <w:rsid w:val="00686EEC"/>
    <w:rsid w:val="0068706C"/>
    <w:rsid w:val="00687E11"/>
    <w:rsid w:val="00690F0C"/>
    <w:rsid w:val="00691906"/>
    <w:rsid w:val="00691B80"/>
    <w:rsid w:val="00692A5D"/>
    <w:rsid w:val="006935BF"/>
    <w:rsid w:val="0069431E"/>
    <w:rsid w:val="00694E41"/>
    <w:rsid w:val="00695630"/>
    <w:rsid w:val="00695ACA"/>
    <w:rsid w:val="00695F3A"/>
    <w:rsid w:val="006968BE"/>
    <w:rsid w:val="006A01F3"/>
    <w:rsid w:val="006A0B8F"/>
    <w:rsid w:val="006A107D"/>
    <w:rsid w:val="006A210C"/>
    <w:rsid w:val="006A2448"/>
    <w:rsid w:val="006A36BA"/>
    <w:rsid w:val="006A3D27"/>
    <w:rsid w:val="006A4A62"/>
    <w:rsid w:val="006A62D6"/>
    <w:rsid w:val="006A680C"/>
    <w:rsid w:val="006A6F6F"/>
    <w:rsid w:val="006B1078"/>
    <w:rsid w:val="006B1A0A"/>
    <w:rsid w:val="006B2FA6"/>
    <w:rsid w:val="006B3AEA"/>
    <w:rsid w:val="006B43CC"/>
    <w:rsid w:val="006B45B5"/>
    <w:rsid w:val="006B4686"/>
    <w:rsid w:val="006B5722"/>
    <w:rsid w:val="006B6A17"/>
    <w:rsid w:val="006C21AB"/>
    <w:rsid w:val="006C3816"/>
    <w:rsid w:val="006C43D1"/>
    <w:rsid w:val="006C49F1"/>
    <w:rsid w:val="006C4DDD"/>
    <w:rsid w:val="006C529F"/>
    <w:rsid w:val="006C5A9F"/>
    <w:rsid w:val="006C6271"/>
    <w:rsid w:val="006D07F1"/>
    <w:rsid w:val="006D09FE"/>
    <w:rsid w:val="006D148D"/>
    <w:rsid w:val="006D2BEA"/>
    <w:rsid w:val="006D2DC7"/>
    <w:rsid w:val="006D4823"/>
    <w:rsid w:val="006D48D4"/>
    <w:rsid w:val="006D4A48"/>
    <w:rsid w:val="006D4FE8"/>
    <w:rsid w:val="006E0D7A"/>
    <w:rsid w:val="006E2046"/>
    <w:rsid w:val="006E4FD0"/>
    <w:rsid w:val="006E66C5"/>
    <w:rsid w:val="006E7AC3"/>
    <w:rsid w:val="006E7D00"/>
    <w:rsid w:val="006F044B"/>
    <w:rsid w:val="006F1181"/>
    <w:rsid w:val="006F3B28"/>
    <w:rsid w:val="006F573A"/>
    <w:rsid w:val="006F5AE0"/>
    <w:rsid w:val="006F5C76"/>
    <w:rsid w:val="006F6818"/>
    <w:rsid w:val="00702414"/>
    <w:rsid w:val="00704D11"/>
    <w:rsid w:val="00705589"/>
    <w:rsid w:val="00710534"/>
    <w:rsid w:val="00712842"/>
    <w:rsid w:val="00714FB1"/>
    <w:rsid w:val="00716A94"/>
    <w:rsid w:val="00722390"/>
    <w:rsid w:val="00725E3E"/>
    <w:rsid w:val="00731520"/>
    <w:rsid w:val="0073195F"/>
    <w:rsid w:val="00732CB2"/>
    <w:rsid w:val="007342D3"/>
    <w:rsid w:val="00735091"/>
    <w:rsid w:val="00735F85"/>
    <w:rsid w:val="00736361"/>
    <w:rsid w:val="007370BC"/>
    <w:rsid w:val="00737CE5"/>
    <w:rsid w:val="007404BF"/>
    <w:rsid w:val="0074200F"/>
    <w:rsid w:val="00742331"/>
    <w:rsid w:val="007426BB"/>
    <w:rsid w:val="00747078"/>
    <w:rsid w:val="007473CF"/>
    <w:rsid w:val="00747F08"/>
    <w:rsid w:val="00751548"/>
    <w:rsid w:val="007523FA"/>
    <w:rsid w:val="00753B50"/>
    <w:rsid w:val="0075640E"/>
    <w:rsid w:val="00757B4E"/>
    <w:rsid w:val="007618DE"/>
    <w:rsid w:val="00762429"/>
    <w:rsid w:val="00762933"/>
    <w:rsid w:val="00762EEB"/>
    <w:rsid w:val="007648D9"/>
    <w:rsid w:val="00764E5F"/>
    <w:rsid w:val="00765619"/>
    <w:rsid w:val="0076650D"/>
    <w:rsid w:val="0076735A"/>
    <w:rsid w:val="00767B3C"/>
    <w:rsid w:val="007716D4"/>
    <w:rsid w:val="00771F6C"/>
    <w:rsid w:val="00772443"/>
    <w:rsid w:val="00773C44"/>
    <w:rsid w:val="007747CC"/>
    <w:rsid w:val="007749BF"/>
    <w:rsid w:val="00775471"/>
    <w:rsid w:val="00775531"/>
    <w:rsid w:val="00776E06"/>
    <w:rsid w:val="00782E00"/>
    <w:rsid w:val="00783F8C"/>
    <w:rsid w:val="0078539A"/>
    <w:rsid w:val="007867FA"/>
    <w:rsid w:val="0078693A"/>
    <w:rsid w:val="00794570"/>
    <w:rsid w:val="007953C3"/>
    <w:rsid w:val="007974E4"/>
    <w:rsid w:val="007A0B49"/>
    <w:rsid w:val="007A4879"/>
    <w:rsid w:val="007A4E08"/>
    <w:rsid w:val="007A736F"/>
    <w:rsid w:val="007B31F1"/>
    <w:rsid w:val="007B449E"/>
    <w:rsid w:val="007B5319"/>
    <w:rsid w:val="007B7181"/>
    <w:rsid w:val="007C005A"/>
    <w:rsid w:val="007C03DB"/>
    <w:rsid w:val="007C2437"/>
    <w:rsid w:val="007C2811"/>
    <w:rsid w:val="007C47E4"/>
    <w:rsid w:val="007C5E27"/>
    <w:rsid w:val="007C69D8"/>
    <w:rsid w:val="007C6C87"/>
    <w:rsid w:val="007C70C1"/>
    <w:rsid w:val="007C755B"/>
    <w:rsid w:val="007C7E49"/>
    <w:rsid w:val="007C7E7F"/>
    <w:rsid w:val="007D0238"/>
    <w:rsid w:val="007D1B11"/>
    <w:rsid w:val="007D308A"/>
    <w:rsid w:val="007D3100"/>
    <w:rsid w:val="007D453E"/>
    <w:rsid w:val="007D47FC"/>
    <w:rsid w:val="007D4965"/>
    <w:rsid w:val="007D6849"/>
    <w:rsid w:val="007E0BE9"/>
    <w:rsid w:val="007E1ACB"/>
    <w:rsid w:val="007E1E96"/>
    <w:rsid w:val="007E32FA"/>
    <w:rsid w:val="007E46C0"/>
    <w:rsid w:val="007E67DB"/>
    <w:rsid w:val="007E75F6"/>
    <w:rsid w:val="007F07EE"/>
    <w:rsid w:val="007F15DC"/>
    <w:rsid w:val="007F3F7F"/>
    <w:rsid w:val="007F51B1"/>
    <w:rsid w:val="007F5E21"/>
    <w:rsid w:val="007F7C2E"/>
    <w:rsid w:val="0080186F"/>
    <w:rsid w:val="0080472D"/>
    <w:rsid w:val="00804EBE"/>
    <w:rsid w:val="00806E9B"/>
    <w:rsid w:val="00806F83"/>
    <w:rsid w:val="008071F3"/>
    <w:rsid w:val="008075F7"/>
    <w:rsid w:val="0080796E"/>
    <w:rsid w:val="008105B2"/>
    <w:rsid w:val="008113B8"/>
    <w:rsid w:val="0081244B"/>
    <w:rsid w:val="00814181"/>
    <w:rsid w:val="00814547"/>
    <w:rsid w:val="00816E61"/>
    <w:rsid w:val="00825758"/>
    <w:rsid w:val="00826684"/>
    <w:rsid w:val="00827898"/>
    <w:rsid w:val="00831D7C"/>
    <w:rsid w:val="008337D6"/>
    <w:rsid w:val="008346F8"/>
    <w:rsid w:val="008359F2"/>
    <w:rsid w:val="00835BCC"/>
    <w:rsid w:val="008415ED"/>
    <w:rsid w:val="00841846"/>
    <w:rsid w:val="008428C8"/>
    <w:rsid w:val="0084369E"/>
    <w:rsid w:val="00843885"/>
    <w:rsid w:val="008440B7"/>
    <w:rsid w:val="008446F4"/>
    <w:rsid w:val="0084476B"/>
    <w:rsid w:val="008454D7"/>
    <w:rsid w:val="0084677B"/>
    <w:rsid w:val="0084759E"/>
    <w:rsid w:val="008476D2"/>
    <w:rsid w:val="008517D3"/>
    <w:rsid w:val="00854EBB"/>
    <w:rsid w:val="0085557C"/>
    <w:rsid w:val="00855809"/>
    <w:rsid w:val="00855A6F"/>
    <w:rsid w:val="008560ED"/>
    <w:rsid w:val="00857196"/>
    <w:rsid w:val="00860D4F"/>
    <w:rsid w:val="00861818"/>
    <w:rsid w:val="008637E8"/>
    <w:rsid w:val="008638A0"/>
    <w:rsid w:val="008641ED"/>
    <w:rsid w:val="00864B87"/>
    <w:rsid w:val="00864E90"/>
    <w:rsid w:val="0086630C"/>
    <w:rsid w:val="00871C7A"/>
    <w:rsid w:val="00871FC1"/>
    <w:rsid w:val="0087348C"/>
    <w:rsid w:val="008771A1"/>
    <w:rsid w:val="00880C7F"/>
    <w:rsid w:val="00885E70"/>
    <w:rsid w:val="0088758E"/>
    <w:rsid w:val="00887C37"/>
    <w:rsid w:val="00890464"/>
    <w:rsid w:val="00890C7A"/>
    <w:rsid w:val="008926B6"/>
    <w:rsid w:val="00894B19"/>
    <w:rsid w:val="00895047"/>
    <w:rsid w:val="008A0428"/>
    <w:rsid w:val="008A0E18"/>
    <w:rsid w:val="008A29A3"/>
    <w:rsid w:val="008A36CE"/>
    <w:rsid w:val="008A4BDF"/>
    <w:rsid w:val="008A5D8D"/>
    <w:rsid w:val="008B06CB"/>
    <w:rsid w:val="008B1DAE"/>
    <w:rsid w:val="008B2841"/>
    <w:rsid w:val="008B29C5"/>
    <w:rsid w:val="008B3666"/>
    <w:rsid w:val="008B40B5"/>
    <w:rsid w:val="008B4514"/>
    <w:rsid w:val="008B4E3A"/>
    <w:rsid w:val="008B591B"/>
    <w:rsid w:val="008C090E"/>
    <w:rsid w:val="008C093F"/>
    <w:rsid w:val="008C1973"/>
    <w:rsid w:val="008C22C2"/>
    <w:rsid w:val="008C46ED"/>
    <w:rsid w:val="008C5203"/>
    <w:rsid w:val="008C5313"/>
    <w:rsid w:val="008C5BA8"/>
    <w:rsid w:val="008C604A"/>
    <w:rsid w:val="008C624B"/>
    <w:rsid w:val="008C6F76"/>
    <w:rsid w:val="008D09E5"/>
    <w:rsid w:val="008D1611"/>
    <w:rsid w:val="008D1F53"/>
    <w:rsid w:val="008D2A4C"/>
    <w:rsid w:val="008D35DC"/>
    <w:rsid w:val="008D48D0"/>
    <w:rsid w:val="008D5A2C"/>
    <w:rsid w:val="008D7F19"/>
    <w:rsid w:val="008E1772"/>
    <w:rsid w:val="008E2A64"/>
    <w:rsid w:val="008E2BDE"/>
    <w:rsid w:val="008E41C7"/>
    <w:rsid w:val="008E4D43"/>
    <w:rsid w:val="008E55BA"/>
    <w:rsid w:val="008E58A0"/>
    <w:rsid w:val="008E63ED"/>
    <w:rsid w:val="008E72BA"/>
    <w:rsid w:val="008E7947"/>
    <w:rsid w:val="008E7ACE"/>
    <w:rsid w:val="008F04BB"/>
    <w:rsid w:val="008F0843"/>
    <w:rsid w:val="008F129A"/>
    <w:rsid w:val="008F1C88"/>
    <w:rsid w:val="008F1F15"/>
    <w:rsid w:val="008F3075"/>
    <w:rsid w:val="008F3AC0"/>
    <w:rsid w:val="008F4CEA"/>
    <w:rsid w:val="008F5242"/>
    <w:rsid w:val="008F6872"/>
    <w:rsid w:val="00900286"/>
    <w:rsid w:val="009004CE"/>
    <w:rsid w:val="00900877"/>
    <w:rsid w:val="009021A9"/>
    <w:rsid w:val="00902262"/>
    <w:rsid w:val="00902878"/>
    <w:rsid w:val="00902DC1"/>
    <w:rsid w:val="0091116A"/>
    <w:rsid w:val="0091288F"/>
    <w:rsid w:val="0091578A"/>
    <w:rsid w:val="00915BB5"/>
    <w:rsid w:val="00915FD0"/>
    <w:rsid w:val="00916E18"/>
    <w:rsid w:val="00921F30"/>
    <w:rsid w:val="00924C72"/>
    <w:rsid w:val="00924E78"/>
    <w:rsid w:val="009279B1"/>
    <w:rsid w:val="00930169"/>
    <w:rsid w:val="00933578"/>
    <w:rsid w:val="00934734"/>
    <w:rsid w:val="00934803"/>
    <w:rsid w:val="00934BA4"/>
    <w:rsid w:val="00934EC5"/>
    <w:rsid w:val="009366DF"/>
    <w:rsid w:val="009379D5"/>
    <w:rsid w:val="00940425"/>
    <w:rsid w:val="009448F0"/>
    <w:rsid w:val="0094518C"/>
    <w:rsid w:val="00950A0F"/>
    <w:rsid w:val="00950DE8"/>
    <w:rsid w:val="00950F39"/>
    <w:rsid w:val="009519F7"/>
    <w:rsid w:val="00952B7C"/>
    <w:rsid w:val="009539BE"/>
    <w:rsid w:val="00953A97"/>
    <w:rsid w:val="00953CD2"/>
    <w:rsid w:val="00955D4E"/>
    <w:rsid w:val="0095604D"/>
    <w:rsid w:val="00956E40"/>
    <w:rsid w:val="0096002C"/>
    <w:rsid w:val="00961EAC"/>
    <w:rsid w:val="0096258D"/>
    <w:rsid w:val="00963F6D"/>
    <w:rsid w:val="009641F4"/>
    <w:rsid w:val="009644D5"/>
    <w:rsid w:val="009644EB"/>
    <w:rsid w:val="00966090"/>
    <w:rsid w:val="0096727A"/>
    <w:rsid w:val="009712BD"/>
    <w:rsid w:val="009718D8"/>
    <w:rsid w:val="00973B5F"/>
    <w:rsid w:val="00973D88"/>
    <w:rsid w:val="00974738"/>
    <w:rsid w:val="009748EE"/>
    <w:rsid w:val="009749DD"/>
    <w:rsid w:val="009805F6"/>
    <w:rsid w:val="00980AE9"/>
    <w:rsid w:val="00980F4A"/>
    <w:rsid w:val="009811C8"/>
    <w:rsid w:val="0098176A"/>
    <w:rsid w:val="00981E53"/>
    <w:rsid w:val="00982D80"/>
    <w:rsid w:val="0098465A"/>
    <w:rsid w:val="00985882"/>
    <w:rsid w:val="0098694A"/>
    <w:rsid w:val="00987BB0"/>
    <w:rsid w:val="00991C8A"/>
    <w:rsid w:val="00991FB6"/>
    <w:rsid w:val="00992A93"/>
    <w:rsid w:val="0099617C"/>
    <w:rsid w:val="00996A36"/>
    <w:rsid w:val="009A1709"/>
    <w:rsid w:val="009A1897"/>
    <w:rsid w:val="009A3FC3"/>
    <w:rsid w:val="009A6279"/>
    <w:rsid w:val="009A78D9"/>
    <w:rsid w:val="009B07E1"/>
    <w:rsid w:val="009B3FB7"/>
    <w:rsid w:val="009B40C4"/>
    <w:rsid w:val="009B4E98"/>
    <w:rsid w:val="009B55BF"/>
    <w:rsid w:val="009B6459"/>
    <w:rsid w:val="009B6A2C"/>
    <w:rsid w:val="009B79FA"/>
    <w:rsid w:val="009C318B"/>
    <w:rsid w:val="009C52C1"/>
    <w:rsid w:val="009C546D"/>
    <w:rsid w:val="009C6C5B"/>
    <w:rsid w:val="009C75E3"/>
    <w:rsid w:val="009D1A80"/>
    <w:rsid w:val="009D1E23"/>
    <w:rsid w:val="009D3758"/>
    <w:rsid w:val="009D50C2"/>
    <w:rsid w:val="009D598C"/>
    <w:rsid w:val="009D5B5D"/>
    <w:rsid w:val="009D7488"/>
    <w:rsid w:val="009E01A0"/>
    <w:rsid w:val="009E0A03"/>
    <w:rsid w:val="009E1146"/>
    <w:rsid w:val="009E436A"/>
    <w:rsid w:val="009E6AD2"/>
    <w:rsid w:val="009F2849"/>
    <w:rsid w:val="009F50A3"/>
    <w:rsid w:val="00A006DB"/>
    <w:rsid w:val="00A0153C"/>
    <w:rsid w:val="00A02CF0"/>
    <w:rsid w:val="00A0356C"/>
    <w:rsid w:val="00A0471B"/>
    <w:rsid w:val="00A065FA"/>
    <w:rsid w:val="00A132BD"/>
    <w:rsid w:val="00A137D4"/>
    <w:rsid w:val="00A141A9"/>
    <w:rsid w:val="00A208D5"/>
    <w:rsid w:val="00A22561"/>
    <w:rsid w:val="00A2372B"/>
    <w:rsid w:val="00A23AAD"/>
    <w:rsid w:val="00A2448B"/>
    <w:rsid w:val="00A246A1"/>
    <w:rsid w:val="00A25448"/>
    <w:rsid w:val="00A256A8"/>
    <w:rsid w:val="00A30FFB"/>
    <w:rsid w:val="00A31BF5"/>
    <w:rsid w:val="00A33BDB"/>
    <w:rsid w:val="00A343DE"/>
    <w:rsid w:val="00A34C99"/>
    <w:rsid w:val="00A3699E"/>
    <w:rsid w:val="00A36B2F"/>
    <w:rsid w:val="00A37BA3"/>
    <w:rsid w:val="00A40196"/>
    <w:rsid w:val="00A40F81"/>
    <w:rsid w:val="00A41A78"/>
    <w:rsid w:val="00A422FA"/>
    <w:rsid w:val="00A430D5"/>
    <w:rsid w:val="00A45021"/>
    <w:rsid w:val="00A45B0A"/>
    <w:rsid w:val="00A61774"/>
    <w:rsid w:val="00A61C72"/>
    <w:rsid w:val="00A62053"/>
    <w:rsid w:val="00A62679"/>
    <w:rsid w:val="00A62721"/>
    <w:rsid w:val="00A64D83"/>
    <w:rsid w:val="00A651CE"/>
    <w:rsid w:val="00A658A9"/>
    <w:rsid w:val="00A668F0"/>
    <w:rsid w:val="00A67C04"/>
    <w:rsid w:val="00A705FD"/>
    <w:rsid w:val="00A711CD"/>
    <w:rsid w:val="00A71DFF"/>
    <w:rsid w:val="00A71FC9"/>
    <w:rsid w:val="00A73619"/>
    <w:rsid w:val="00A738AA"/>
    <w:rsid w:val="00A742C9"/>
    <w:rsid w:val="00A74447"/>
    <w:rsid w:val="00A74826"/>
    <w:rsid w:val="00A75944"/>
    <w:rsid w:val="00A765AD"/>
    <w:rsid w:val="00A769C7"/>
    <w:rsid w:val="00A77068"/>
    <w:rsid w:val="00A8036A"/>
    <w:rsid w:val="00A8278C"/>
    <w:rsid w:val="00A828A2"/>
    <w:rsid w:val="00A82E9A"/>
    <w:rsid w:val="00A84726"/>
    <w:rsid w:val="00A85563"/>
    <w:rsid w:val="00A85EAF"/>
    <w:rsid w:val="00A864C7"/>
    <w:rsid w:val="00A912AA"/>
    <w:rsid w:val="00A91C37"/>
    <w:rsid w:val="00A937E7"/>
    <w:rsid w:val="00A976B5"/>
    <w:rsid w:val="00A9771E"/>
    <w:rsid w:val="00A97C60"/>
    <w:rsid w:val="00A97CBB"/>
    <w:rsid w:val="00AA1FCF"/>
    <w:rsid w:val="00AA2005"/>
    <w:rsid w:val="00AA3AE0"/>
    <w:rsid w:val="00AA488E"/>
    <w:rsid w:val="00AA4BB9"/>
    <w:rsid w:val="00AA4BE0"/>
    <w:rsid w:val="00AA50FB"/>
    <w:rsid w:val="00AA5ABA"/>
    <w:rsid w:val="00AA5ED2"/>
    <w:rsid w:val="00AA7126"/>
    <w:rsid w:val="00AA7190"/>
    <w:rsid w:val="00AB0533"/>
    <w:rsid w:val="00AB1EE5"/>
    <w:rsid w:val="00AB63E9"/>
    <w:rsid w:val="00AC2352"/>
    <w:rsid w:val="00AC2B96"/>
    <w:rsid w:val="00AC39D8"/>
    <w:rsid w:val="00AC4CB9"/>
    <w:rsid w:val="00AC64F5"/>
    <w:rsid w:val="00AD0A9B"/>
    <w:rsid w:val="00AD1DEA"/>
    <w:rsid w:val="00AD202B"/>
    <w:rsid w:val="00AD3040"/>
    <w:rsid w:val="00AD51BB"/>
    <w:rsid w:val="00AD664B"/>
    <w:rsid w:val="00AD7A2C"/>
    <w:rsid w:val="00AE19B6"/>
    <w:rsid w:val="00AE2ED6"/>
    <w:rsid w:val="00AE34D0"/>
    <w:rsid w:val="00AE3ED3"/>
    <w:rsid w:val="00AE5AE4"/>
    <w:rsid w:val="00AE7670"/>
    <w:rsid w:val="00AE7D5D"/>
    <w:rsid w:val="00AF078C"/>
    <w:rsid w:val="00AF0E02"/>
    <w:rsid w:val="00AF256F"/>
    <w:rsid w:val="00AF25AC"/>
    <w:rsid w:val="00AF5E1D"/>
    <w:rsid w:val="00AF61E7"/>
    <w:rsid w:val="00AF68DD"/>
    <w:rsid w:val="00AF6BDF"/>
    <w:rsid w:val="00B01B1B"/>
    <w:rsid w:val="00B0219A"/>
    <w:rsid w:val="00B022C6"/>
    <w:rsid w:val="00B059A1"/>
    <w:rsid w:val="00B065F9"/>
    <w:rsid w:val="00B0743A"/>
    <w:rsid w:val="00B105D5"/>
    <w:rsid w:val="00B12CB5"/>
    <w:rsid w:val="00B15DAF"/>
    <w:rsid w:val="00B17DBD"/>
    <w:rsid w:val="00B22456"/>
    <w:rsid w:val="00B22621"/>
    <w:rsid w:val="00B24383"/>
    <w:rsid w:val="00B25690"/>
    <w:rsid w:val="00B25C31"/>
    <w:rsid w:val="00B26B3F"/>
    <w:rsid w:val="00B306D7"/>
    <w:rsid w:val="00B32C10"/>
    <w:rsid w:val="00B33F1E"/>
    <w:rsid w:val="00B357F8"/>
    <w:rsid w:val="00B35A7F"/>
    <w:rsid w:val="00B36AC0"/>
    <w:rsid w:val="00B40410"/>
    <w:rsid w:val="00B421D7"/>
    <w:rsid w:val="00B42364"/>
    <w:rsid w:val="00B4492A"/>
    <w:rsid w:val="00B463D3"/>
    <w:rsid w:val="00B4783C"/>
    <w:rsid w:val="00B52194"/>
    <w:rsid w:val="00B52BB9"/>
    <w:rsid w:val="00B55589"/>
    <w:rsid w:val="00B55FAC"/>
    <w:rsid w:val="00B57EF6"/>
    <w:rsid w:val="00B614E8"/>
    <w:rsid w:val="00B61CA7"/>
    <w:rsid w:val="00B61F63"/>
    <w:rsid w:val="00B63262"/>
    <w:rsid w:val="00B64C3E"/>
    <w:rsid w:val="00B65B73"/>
    <w:rsid w:val="00B66194"/>
    <w:rsid w:val="00B66C4B"/>
    <w:rsid w:val="00B66F00"/>
    <w:rsid w:val="00B67A1D"/>
    <w:rsid w:val="00B72270"/>
    <w:rsid w:val="00B766B4"/>
    <w:rsid w:val="00B7700C"/>
    <w:rsid w:val="00B774D2"/>
    <w:rsid w:val="00B77711"/>
    <w:rsid w:val="00B81C16"/>
    <w:rsid w:val="00B833D6"/>
    <w:rsid w:val="00B83A5E"/>
    <w:rsid w:val="00B83AAE"/>
    <w:rsid w:val="00B844E3"/>
    <w:rsid w:val="00B85F37"/>
    <w:rsid w:val="00B8602F"/>
    <w:rsid w:val="00B90142"/>
    <w:rsid w:val="00B91DD0"/>
    <w:rsid w:val="00B93EFB"/>
    <w:rsid w:val="00B957D9"/>
    <w:rsid w:val="00B95C65"/>
    <w:rsid w:val="00B96461"/>
    <w:rsid w:val="00BA00C1"/>
    <w:rsid w:val="00BA0287"/>
    <w:rsid w:val="00BA02C3"/>
    <w:rsid w:val="00BA0CF9"/>
    <w:rsid w:val="00BA1C34"/>
    <w:rsid w:val="00BA363A"/>
    <w:rsid w:val="00BA5AE0"/>
    <w:rsid w:val="00BA691D"/>
    <w:rsid w:val="00BA7470"/>
    <w:rsid w:val="00BB0FC6"/>
    <w:rsid w:val="00BB183F"/>
    <w:rsid w:val="00BB1C60"/>
    <w:rsid w:val="00BB323F"/>
    <w:rsid w:val="00BB41BB"/>
    <w:rsid w:val="00BB5F54"/>
    <w:rsid w:val="00BB67B7"/>
    <w:rsid w:val="00BB7E31"/>
    <w:rsid w:val="00BC0A43"/>
    <w:rsid w:val="00BC1334"/>
    <w:rsid w:val="00BC1C64"/>
    <w:rsid w:val="00BC2F7E"/>
    <w:rsid w:val="00BC359B"/>
    <w:rsid w:val="00BC4221"/>
    <w:rsid w:val="00BC475E"/>
    <w:rsid w:val="00BC50BB"/>
    <w:rsid w:val="00BC6586"/>
    <w:rsid w:val="00BD20B4"/>
    <w:rsid w:val="00BD2904"/>
    <w:rsid w:val="00BD2912"/>
    <w:rsid w:val="00BE4816"/>
    <w:rsid w:val="00BE6335"/>
    <w:rsid w:val="00BE63B1"/>
    <w:rsid w:val="00BE6C5B"/>
    <w:rsid w:val="00BE7AB0"/>
    <w:rsid w:val="00BF0788"/>
    <w:rsid w:val="00BF1B18"/>
    <w:rsid w:val="00BF225F"/>
    <w:rsid w:val="00BF2A33"/>
    <w:rsid w:val="00BF322E"/>
    <w:rsid w:val="00BF325A"/>
    <w:rsid w:val="00BF3F46"/>
    <w:rsid w:val="00BF4632"/>
    <w:rsid w:val="00BF4D49"/>
    <w:rsid w:val="00BF5937"/>
    <w:rsid w:val="00BF5A4E"/>
    <w:rsid w:val="00BF60D4"/>
    <w:rsid w:val="00C0046F"/>
    <w:rsid w:val="00C00FC1"/>
    <w:rsid w:val="00C02303"/>
    <w:rsid w:val="00C03C77"/>
    <w:rsid w:val="00C04339"/>
    <w:rsid w:val="00C05523"/>
    <w:rsid w:val="00C0742D"/>
    <w:rsid w:val="00C10B41"/>
    <w:rsid w:val="00C11E2F"/>
    <w:rsid w:val="00C12E3B"/>
    <w:rsid w:val="00C1415C"/>
    <w:rsid w:val="00C15501"/>
    <w:rsid w:val="00C170A0"/>
    <w:rsid w:val="00C177B1"/>
    <w:rsid w:val="00C17B81"/>
    <w:rsid w:val="00C17D54"/>
    <w:rsid w:val="00C24859"/>
    <w:rsid w:val="00C248BF"/>
    <w:rsid w:val="00C24D6E"/>
    <w:rsid w:val="00C25EF5"/>
    <w:rsid w:val="00C30CBC"/>
    <w:rsid w:val="00C32420"/>
    <w:rsid w:val="00C33559"/>
    <w:rsid w:val="00C34BA9"/>
    <w:rsid w:val="00C358AF"/>
    <w:rsid w:val="00C3777B"/>
    <w:rsid w:val="00C40291"/>
    <w:rsid w:val="00C412A4"/>
    <w:rsid w:val="00C43A4E"/>
    <w:rsid w:val="00C43C7A"/>
    <w:rsid w:val="00C44F32"/>
    <w:rsid w:val="00C45198"/>
    <w:rsid w:val="00C46B3C"/>
    <w:rsid w:val="00C50922"/>
    <w:rsid w:val="00C5164D"/>
    <w:rsid w:val="00C5422E"/>
    <w:rsid w:val="00C54987"/>
    <w:rsid w:val="00C549A3"/>
    <w:rsid w:val="00C561DC"/>
    <w:rsid w:val="00C6005C"/>
    <w:rsid w:val="00C60115"/>
    <w:rsid w:val="00C60E2E"/>
    <w:rsid w:val="00C61F92"/>
    <w:rsid w:val="00C63B24"/>
    <w:rsid w:val="00C6469B"/>
    <w:rsid w:val="00C6495C"/>
    <w:rsid w:val="00C65949"/>
    <w:rsid w:val="00C6728D"/>
    <w:rsid w:val="00C75CCE"/>
    <w:rsid w:val="00C766EC"/>
    <w:rsid w:val="00C7713E"/>
    <w:rsid w:val="00C77AB4"/>
    <w:rsid w:val="00C77DD5"/>
    <w:rsid w:val="00C80229"/>
    <w:rsid w:val="00C815AD"/>
    <w:rsid w:val="00C8222F"/>
    <w:rsid w:val="00C85B41"/>
    <w:rsid w:val="00C927B7"/>
    <w:rsid w:val="00C93EB9"/>
    <w:rsid w:val="00C96E48"/>
    <w:rsid w:val="00C96F5E"/>
    <w:rsid w:val="00C9780D"/>
    <w:rsid w:val="00CA101F"/>
    <w:rsid w:val="00CA1086"/>
    <w:rsid w:val="00CA49AA"/>
    <w:rsid w:val="00CA53C8"/>
    <w:rsid w:val="00CA6268"/>
    <w:rsid w:val="00CA6D56"/>
    <w:rsid w:val="00CA7BA1"/>
    <w:rsid w:val="00CA7BE2"/>
    <w:rsid w:val="00CB02BA"/>
    <w:rsid w:val="00CB0311"/>
    <w:rsid w:val="00CB2D58"/>
    <w:rsid w:val="00CB5ED9"/>
    <w:rsid w:val="00CB6431"/>
    <w:rsid w:val="00CB6B37"/>
    <w:rsid w:val="00CC15E6"/>
    <w:rsid w:val="00CC2843"/>
    <w:rsid w:val="00CC2882"/>
    <w:rsid w:val="00CC3907"/>
    <w:rsid w:val="00CC4EC3"/>
    <w:rsid w:val="00CC4F43"/>
    <w:rsid w:val="00CC6E71"/>
    <w:rsid w:val="00CC71A8"/>
    <w:rsid w:val="00CC72D9"/>
    <w:rsid w:val="00CD1120"/>
    <w:rsid w:val="00CD311C"/>
    <w:rsid w:val="00CD389B"/>
    <w:rsid w:val="00CD49F0"/>
    <w:rsid w:val="00CD4CDF"/>
    <w:rsid w:val="00CD76B3"/>
    <w:rsid w:val="00CE053A"/>
    <w:rsid w:val="00CE28B8"/>
    <w:rsid w:val="00CE3F3F"/>
    <w:rsid w:val="00CE5FD9"/>
    <w:rsid w:val="00CE7507"/>
    <w:rsid w:val="00CF0D54"/>
    <w:rsid w:val="00CF5A51"/>
    <w:rsid w:val="00CF6898"/>
    <w:rsid w:val="00D004FB"/>
    <w:rsid w:val="00D02E36"/>
    <w:rsid w:val="00D03478"/>
    <w:rsid w:val="00D0378F"/>
    <w:rsid w:val="00D060AF"/>
    <w:rsid w:val="00D06130"/>
    <w:rsid w:val="00D064C7"/>
    <w:rsid w:val="00D06B89"/>
    <w:rsid w:val="00D10F95"/>
    <w:rsid w:val="00D129F9"/>
    <w:rsid w:val="00D12CC0"/>
    <w:rsid w:val="00D20C84"/>
    <w:rsid w:val="00D213BC"/>
    <w:rsid w:val="00D220E0"/>
    <w:rsid w:val="00D22D27"/>
    <w:rsid w:val="00D23095"/>
    <w:rsid w:val="00D24499"/>
    <w:rsid w:val="00D24800"/>
    <w:rsid w:val="00D26002"/>
    <w:rsid w:val="00D261C2"/>
    <w:rsid w:val="00D3098B"/>
    <w:rsid w:val="00D31B52"/>
    <w:rsid w:val="00D32332"/>
    <w:rsid w:val="00D32A3B"/>
    <w:rsid w:val="00D32DEC"/>
    <w:rsid w:val="00D33430"/>
    <w:rsid w:val="00D33E49"/>
    <w:rsid w:val="00D34E3F"/>
    <w:rsid w:val="00D35BBE"/>
    <w:rsid w:val="00D36BD7"/>
    <w:rsid w:val="00D373C4"/>
    <w:rsid w:val="00D41C1C"/>
    <w:rsid w:val="00D45086"/>
    <w:rsid w:val="00D4523D"/>
    <w:rsid w:val="00D46B51"/>
    <w:rsid w:val="00D506FB"/>
    <w:rsid w:val="00D50753"/>
    <w:rsid w:val="00D5183E"/>
    <w:rsid w:val="00D52EE9"/>
    <w:rsid w:val="00D53346"/>
    <w:rsid w:val="00D5391F"/>
    <w:rsid w:val="00D5394A"/>
    <w:rsid w:val="00D55BD1"/>
    <w:rsid w:val="00D5616D"/>
    <w:rsid w:val="00D564AE"/>
    <w:rsid w:val="00D5662D"/>
    <w:rsid w:val="00D57927"/>
    <w:rsid w:val="00D6128D"/>
    <w:rsid w:val="00D61852"/>
    <w:rsid w:val="00D61D9D"/>
    <w:rsid w:val="00D62146"/>
    <w:rsid w:val="00D635EF"/>
    <w:rsid w:val="00D6418E"/>
    <w:rsid w:val="00D64F2F"/>
    <w:rsid w:val="00D65749"/>
    <w:rsid w:val="00D65DE5"/>
    <w:rsid w:val="00D709DF"/>
    <w:rsid w:val="00D726BA"/>
    <w:rsid w:val="00D73E8A"/>
    <w:rsid w:val="00D7494E"/>
    <w:rsid w:val="00D76744"/>
    <w:rsid w:val="00D76D4A"/>
    <w:rsid w:val="00D76EC2"/>
    <w:rsid w:val="00D8091B"/>
    <w:rsid w:val="00D82BF5"/>
    <w:rsid w:val="00D83F8A"/>
    <w:rsid w:val="00D84575"/>
    <w:rsid w:val="00D859C1"/>
    <w:rsid w:val="00D865F6"/>
    <w:rsid w:val="00D86756"/>
    <w:rsid w:val="00D8683D"/>
    <w:rsid w:val="00D91397"/>
    <w:rsid w:val="00D91A71"/>
    <w:rsid w:val="00D91C69"/>
    <w:rsid w:val="00D940E1"/>
    <w:rsid w:val="00DA4EF9"/>
    <w:rsid w:val="00DA520A"/>
    <w:rsid w:val="00DA624E"/>
    <w:rsid w:val="00DA7047"/>
    <w:rsid w:val="00DA770C"/>
    <w:rsid w:val="00DA7D3B"/>
    <w:rsid w:val="00DA7F52"/>
    <w:rsid w:val="00DB05E1"/>
    <w:rsid w:val="00DB13A6"/>
    <w:rsid w:val="00DB19A4"/>
    <w:rsid w:val="00DB1E63"/>
    <w:rsid w:val="00DB37B7"/>
    <w:rsid w:val="00DB4B6F"/>
    <w:rsid w:val="00DB5BAD"/>
    <w:rsid w:val="00DB61AB"/>
    <w:rsid w:val="00DB625B"/>
    <w:rsid w:val="00DB784A"/>
    <w:rsid w:val="00DC0DA4"/>
    <w:rsid w:val="00DC3002"/>
    <w:rsid w:val="00DC319B"/>
    <w:rsid w:val="00DC3B92"/>
    <w:rsid w:val="00DC417D"/>
    <w:rsid w:val="00DC42EE"/>
    <w:rsid w:val="00DC43A1"/>
    <w:rsid w:val="00DC45BA"/>
    <w:rsid w:val="00DC5110"/>
    <w:rsid w:val="00DC53BD"/>
    <w:rsid w:val="00DC57CF"/>
    <w:rsid w:val="00DC5B90"/>
    <w:rsid w:val="00DC68C0"/>
    <w:rsid w:val="00DC7F97"/>
    <w:rsid w:val="00DD004E"/>
    <w:rsid w:val="00DD092A"/>
    <w:rsid w:val="00DD16DE"/>
    <w:rsid w:val="00DD3038"/>
    <w:rsid w:val="00DD418E"/>
    <w:rsid w:val="00DD4716"/>
    <w:rsid w:val="00DD4F25"/>
    <w:rsid w:val="00DD5320"/>
    <w:rsid w:val="00DD6F27"/>
    <w:rsid w:val="00DE088F"/>
    <w:rsid w:val="00DE0CFA"/>
    <w:rsid w:val="00DE1178"/>
    <w:rsid w:val="00DE16FD"/>
    <w:rsid w:val="00DE170E"/>
    <w:rsid w:val="00DE2865"/>
    <w:rsid w:val="00DE2B51"/>
    <w:rsid w:val="00DE4759"/>
    <w:rsid w:val="00DE49CD"/>
    <w:rsid w:val="00DE5C58"/>
    <w:rsid w:val="00DE6055"/>
    <w:rsid w:val="00DE6BA7"/>
    <w:rsid w:val="00DE703E"/>
    <w:rsid w:val="00DE7CCD"/>
    <w:rsid w:val="00DF11C3"/>
    <w:rsid w:val="00DF3752"/>
    <w:rsid w:val="00DF5DB7"/>
    <w:rsid w:val="00DF6915"/>
    <w:rsid w:val="00DF7A5F"/>
    <w:rsid w:val="00DF7CB7"/>
    <w:rsid w:val="00DF7CF6"/>
    <w:rsid w:val="00E01A92"/>
    <w:rsid w:val="00E01C10"/>
    <w:rsid w:val="00E021DE"/>
    <w:rsid w:val="00E02903"/>
    <w:rsid w:val="00E02B57"/>
    <w:rsid w:val="00E033BE"/>
    <w:rsid w:val="00E03B88"/>
    <w:rsid w:val="00E04332"/>
    <w:rsid w:val="00E04E16"/>
    <w:rsid w:val="00E05612"/>
    <w:rsid w:val="00E06418"/>
    <w:rsid w:val="00E065D2"/>
    <w:rsid w:val="00E06BE5"/>
    <w:rsid w:val="00E07070"/>
    <w:rsid w:val="00E071B4"/>
    <w:rsid w:val="00E076CF"/>
    <w:rsid w:val="00E07FE2"/>
    <w:rsid w:val="00E10563"/>
    <w:rsid w:val="00E109E6"/>
    <w:rsid w:val="00E118DC"/>
    <w:rsid w:val="00E21ACA"/>
    <w:rsid w:val="00E2467B"/>
    <w:rsid w:val="00E26E56"/>
    <w:rsid w:val="00E26EB4"/>
    <w:rsid w:val="00E35975"/>
    <w:rsid w:val="00E3685D"/>
    <w:rsid w:val="00E37ED3"/>
    <w:rsid w:val="00E41BED"/>
    <w:rsid w:val="00E469B6"/>
    <w:rsid w:val="00E509EE"/>
    <w:rsid w:val="00E51EC4"/>
    <w:rsid w:val="00E5222C"/>
    <w:rsid w:val="00E5286E"/>
    <w:rsid w:val="00E533D2"/>
    <w:rsid w:val="00E53451"/>
    <w:rsid w:val="00E55429"/>
    <w:rsid w:val="00E56086"/>
    <w:rsid w:val="00E564AA"/>
    <w:rsid w:val="00E57756"/>
    <w:rsid w:val="00E57F1A"/>
    <w:rsid w:val="00E60390"/>
    <w:rsid w:val="00E61131"/>
    <w:rsid w:val="00E61B99"/>
    <w:rsid w:val="00E63EFD"/>
    <w:rsid w:val="00E662F8"/>
    <w:rsid w:val="00E67F94"/>
    <w:rsid w:val="00E72480"/>
    <w:rsid w:val="00E730F3"/>
    <w:rsid w:val="00E73914"/>
    <w:rsid w:val="00E743ED"/>
    <w:rsid w:val="00E767D5"/>
    <w:rsid w:val="00E76C4F"/>
    <w:rsid w:val="00E776F2"/>
    <w:rsid w:val="00E77ECA"/>
    <w:rsid w:val="00E81B76"/>
    <w:rsid w:val="00E81C2D"/>
    <w:rsid w:val="00E83B2B"/>
    <w:rsid w:val="00E86997"/>
    <w:rsid w:val="00E86F42"/>
    <w:rsid w:val="00E8706B"/>
    <w:rsid w:val="00E92CD7"/>
    <w:rsid w:val="00EA1EC3"/>
    <w:rsid w:val="00EA705D"/>
    <w:rsid w:val="00EA706D"/>
    <w:rsid w:val="00EB034B"/>
    <w:rsid w:val="00EB0407"/>
    <w:rsid w:val="00EB1CD4"/>
    <w:rsid w:val="00EB2BBD"/>
    <w:rsid w:val="00EB36FA"/>
    <w:rsid w:val="00EB6843"/>
    <w:rsid w:val="00EB6DA1"/>
    <w:rsid w:val="00EB7594"/>
    <w:rsid w:val="00EC0768"/>
    <w:rsid w:val="00EC0B02"/>
    <w:rsid w:val="00EC16A9"/>
    <w:rsid w:val="00EC26F1"/>
    <w:rsid w:val="00EC2F37"/>
    <w:rsid w:val="00EC5955"/>
    <w:rsid w:val="00EC668B"/>
    <w:rsid w:val="00ED253D"/>
    <w:rsid w:val="00ED26B6"/>
    <w:rsid w:val="00ED29EC"/>
    <w:rsid w:val="00ED38F6"/>
    <w:rsid w:val="00ED3A5D"/>
    <w:rsid w:val="00ED56B1"/>
    <w:rsid w:val="00ED6221"/>
    <w:rsid w:val="00ED683D"/>
    <w:rsid w:val="00ED6CAF"/>
    <w:rsid w:val="00ED7E5A"/>
    <w:rsid w:val="00EE0912"/>
    <w:rsid w:val="00EE098C"/>
    <w:rsid w:val="00EE0B2D"/>
    <w:rsid w:val="00EE1121"/>
    <w:rsid w:val="00EE1321"/>
    <w:rsid w:val="00EE16DB"/>
    <w:rsid w:val="00EE1FE3"/>
    <w:rsid w:val="00EE28A4"/>
    <w:rsid w:val="00EE359B"/>
    <w:rsid w:val="00EE4EA3"/>
    <w:rsid w:val="00EE6AAB"/>
    <w:rsid w:val="00EE73D5"/>
    <w:rsid w:val="00EE74F3"/>
    <w:rsid w:val="00EF05CF"/>
    <w:rsid w:val="00EF07CD"/>
    <w:rsid w:val="00EF1526"/>
    <w:rsid w:val="00EF1794"/>
    <w:rsid w:val="00EF30FC"/>
    <w:rsid w:val="00EF3592"/>
    <w:rsid w:val="00EF4EED"/>
    <w:rsid w:val="00F046A5"/>
    <w:rsid w:val="00F04D27"/>
    <w:rsid w:val="00F058FD"/>
    <w:rsid w:val="00F11354"/>
    <w:rsid w:val="00F12E6F"/>
    <w:rsid w:val="00F2021C"/>
    <w:rsid w:val="00F20594"/>
    <w:rsid w:val="00F220C3"/>
    <w:rsid w:val="00F22151"/>
    <w:rsid w:val="00F23055"/>
    <w:rsid w:val="00F25499"/>
    <w:rsid w:val="00F25523"/>
    <w:rsid w:val="00F2626D"/>
    <w:rsid w:val="00F264EB"/>
    <w:rsid w:val="00F26C5F"/>
    <w:rsid w:val="00F276AE"/>
    <w:rsid w:val="00F320A5"/>
    <w:rsid w:val="00F35BE1"/>
    <w:rsid w:val="00F374EC"/>
    <w:rsid w:val="00F37516"/>
    <w:rsid w:val="00F37AF8"/>
    <w:rsid w:val="00F37BE0"/>
    <w:rsid w:val="00F438E3"/>
    <w:rsid w:val="00F471DD"/>
    <w:rsid w:val="00F50221"/>
    <w:rsid w:val="00F503A5"/>
    <w:rsid w:val="00F50E24"/>
    <w:rsid w:val="00F51237"/>
    <w:rsid w:val="00F5412D"/>
    <w:rsid w:val="00F54747"/>
    <w:rsid w:val="00F55705"/>
    <w:rsid w:val="00F55D45"/>
    <w:rsid w:val="00F55DD6"/>
    <w:rsid w:val="00F562FB"/>
    <w:rsid w:val="00F56B4C"/>
    <w:rsid w:val="00F57017"/>
    <w:rsid w:val="00F6064C"/>
    <w:rsid w:val="00F60B9F"/>
    <w:rsid w:val="00F60CC3"/>
    <w:rsid w:val="00F62257"/>
    <w:rsid w:val="00F63451"/>
    <w:rsid w:val="00F64E70"/>
    <w:rsid w:val="00F658B9"/>
    <w:rsid w:val="00F65968"/>
    <w:rsid w:val="00F66373"/>
    <w:rsid w:val="00F66D10"/>
    <w:rsid w:val="00F70A74"/>
    <w:rsid w:val="00F7103D"/>
    <w:rsid w:val="00F721C7"/>
    <w:rsid w:val="00F72259"/>
    <w:rsid w:val="00F74BEB"/>
    <w:rsid w:val="00F75524"/>
    <w:rsid w:val="00F77AE9"/>
    <w:rsid w:val="00F83FDC"/>
    <w:rsid w:val="00F840E5"/>
    <w:rsid w:val="00F860DC"/>
    <w:rsid w:val="00F86310"/>
    <w:rsid w:val="00F869B0"/>
    <w:rsid w:val="00F8761B"/>
    <w:rsid w:val="00F92A36"/>
    <w:rsid w:val="00F94BA6"/>
    <w:rsid w:val="00F9584E"/>
    <w:rsid w:val="00F9691B"/>
    <w:rsid w:val="00F96A0D"/>
    <w:rsid w:val="00F9785D"/>
    <w:rsid w:val="00F97863"/>
    <w:rsid w:val="00F97947"/>
    <w:rsid w:val="00FA2613"/>
    <w:rsid w:val="00FA28FC"/>
    <w:rsid w:val="00FA3BA9"/>
    <w:rsid w:val="00FA49BF"/>
    <w:rsid w:val="00FB38D4"/>
    <w:rsid w:val="00FB3E56"/>
    <w:rsid w:val="00FB443A"/>
    <w:rsid w:val="00FB597F"/>
    <w:rsid w:val="00FB6088"/>
    <w:rsid w:val="00FB79E7"/>
    <w:rsid w:val="00FC104F"/>
    <w:rsid w:val="00FC12F2"/>
    <w:rsid w:val="00FC2007"/>
    <w:rsid w:val="00FC2135"/>
    <w:rsid w:val="00FC3EC5"/>
    <w:rsid w:val="00FC5595"/>
    <w:rsid w:val="00FC57FB"/>
    <w:rsid w:val="00FC58B9"/>
    <w:rsid w:val="00FC5D9A"/>
    <w:rsid w:val="00FD2857"/>
    <w:rsid w:val="00FD2FFE"/>
    <w:rsid w:val="00FD44FB"/>
    <w:rsid w:val="00FD5573"/>
    <w:rsid w:val="00FE0B11"/>
    <w:rsid w:val="00FE0C95"/>
    <w:rsid w:val="00FE18D9"/>
    <w:rsid w:val="00FE4EF4"/>
    <w:rsid w:val="00FE591F"/>
    <w:rsid w:val="00FF1312"/>
    <w:rsid w:val="00FF1366"/>
    <w:rsid w:val="00FF1A78"/>
    <w:rsid w:val="00FF2AD1"/>
    <w:rsid w:val="00FF56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FD057C3"/>
  <w15:docId w15:val="{6CEB04C9-4570-49EC-923C-8F4C9C43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927B7"/>
    <w:rPr>
      <w:rFonts w:ascii="Arial" w:eastAsia="Times New Roman" w:hAnsi="Arial" w:cs="Times New Roman"/>
      <w:szCs w:val="20"/>
    </w:rPr>
  </w:style>
  <w:style w:type="paragraph" w:styleId="Heading1">
    <w:name w:val="heading 1"/>
    <w:basedOn w:val="Normal"/>
    <w:next w:val="Normal"/>
    <w:link w:val="Heading1Char"/>
    <w:uiPriority w:val="9"/>
    <w:qFormat/>
    <w:rsid w:val="00991C8A"/>
    <w:pPr>
      <w:keepNext/>
      <w:keepLines/>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257B2E"/>
    <w:pPr>
      <w:keepNext/>
      <w:keepLines/>
      <w:outlineLvl w:val="1"/>
    </w:pPr>
    <w:rPr>
      <w:rFonts w:eastAsiaTheme="majorEastAsia" w:cs="Arial"/>
      <w:b/>
      <w:bCs/>
      <w:color w:val="000000" w:themeColor="text1"/>
      <w:sz w:val="24"/>
      <w:szCs w:val="24"/>
    </w:rPr>
  </w:style>
  <w:style w:type="paragraph" w:styleId="Heading3">
    <w:name w:val="heading 3"/>
    <w:basedOn w:val="Normal"/>
    <w:next w:val="Normal"/>
    <w:link w:val="Heading3Char"/>
    <w:uiPriority w:val="9"/>
    <w:unhideWhenUsed/>
    <w:qFormat/>
    <w:rsid w:val="00DE1178"/>
    <w:pPr>
      <w:keepNext/>
      <w:keepLines/>
      <w:outlineLvl w:val="2"/>
    </w:pPr>
    <w:rPr>
      <w:rFonts w:eastAsiaTheme="majorEastAsia" w:cstheme="majorBidi"/>
      <w:b/>
      <w:bCs/>
      <w:i/>
      <w:szCs w:val="22"/>
    </w:rPr>
  </w:style>
  <w:style w:type="paragraph" w:styleId="Heading4">
    <w:name w:val="heading 4"/>
    <w:basedOn w:val="Normal"/>
    <w:next w:val="Normal"/>
    <w:link w:val="Heading4Char"/>
    <w:uiPriority w:val="9"/>
    <w:unhideWhenUsed/>
    <w:qFormat/>
    <w:rsid w:val="007C75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C8A"/>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57B2E"/>
    <w:rPr>
      <w:rFonts w:ascii="Arial" w:eastAsiaTheme="majorEastAsia" w:hAnsi="Arial" w:cs="Arial"/>
      <w:b/>
      <w:bCs/>
      <w:color w:val="000000" w:themeColor="text1"/>
      <w:sz w:val="24"/>
      <w:szCs w:val="24"/>
    </w:rPr>
  </w:style>
  <w:style w:type="character" w:customStyle="1" w:styleId="Heading3Char">
    <w:name w:val="Heading 3 Char"/>
    <w:basedOn w:val="DefaultParagraphFont"/>
    <w:link w:val="Heading3"/>
    <w:uiPriority w:val="9"/>
    <w:rsid w:val="00DE1178"/>
    <w:rPr>
      <w:rFonts w:ascii="Arial" w:eastAsiaTheme="majorEastAsia" w:hAnsi="Arial" w:cstheme="majorBidi"/>
      <w:b/>
      <w:bCs/>
      <w:i/>
    </w:rPr>
  </w:style>
  <w:style w:type="paragraph" w:styleId="BodyText">
    <w:name w:val="Body Text"/>
    <w:basedOn w:val="Normal"/>
    <w:link w:val="BodyTextChar"/>
    <w:uiPriority w:val="99"/>
    <w:unhideWhenUsed/>
    <w:qFormat/>
    <w:rsid w:val="00C927B7"/>
    <w:pPr>
      <w:tabs>
        <w:tab w:val="left" w:pos="567"/>
      </w:tabs>
      <w:spacing w:after="120"/>
    </w:pPr>
    <w:rPr>
      <w:rFonts w:ascii="Calibri" w:hAnsi="Calibri"/>
    </w:rPr>
  </w:style>
  <w:style w:type="character" w:customStyle="1" w:styleId="BodyTextChar">
    <w:name w:val="Body Text Char"/>
    <w:basedOn w:val="DefaultParagraphFont"/>
    <w:link w:val="BodyText"/>
    <w:uiPriority w:val="99"/>
    <w:rsid w:val="00C927B7"/>
    <w:rPr>
      <w:rFonts w:ascii="Calibri" w:eastAsia="Times New Roman" w:hAnsi="Calibri" w:cs="Times New Roman"/>
      <w:szCs w:val="20"/>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Normal 1"/>
    <w:basedOn w:val="Normal"/>
    <w:link w:val="ListParagraphChar"/>
    <w:uiPriority w:val="34"/>
    <w:qFormat/>
    <w:rsid w:val="00C927B7"/>
    <w:pPr>
      <w:tabs>
        <w:tab w:val="left" w:pos="567"/>
      </w:tabs>
      <w:spacing w:after="120"/>
      <w:ind w:left="567" w:hanging="567"/>
    </w:pPr>
    <w:rPr>
      <w:rFonts w:ascii="Calibri" w:hAnsi="Calibri"/>
    </w:rPr>
  </w:style>
  <w:style w:type="paragraph" w:customStyle="1" w:styleId="DHBulletlist">
    <w:name w:val="DH Bullet list"/>
    <w:basedOn w:val="Normal"/>
    <w:rsid w:val="00C927B7"/>
    <w:pPr>
      <w:numPr>
        <w:numId w:val="2"/>
      </w:numPr>
      <w:spacing w:line="320" w:lineRule="exact"/>
    </w:pPr>
    <w:rPr>
      <w:sz w:val="24"/>
    </w:rPr>
  </w:style>
  <w:style w:type="paragraph" w:customStyle="1" w:styleId="DHSecondaryHeadingOne">
    <w:name w:val="DH Secondary Heading One"/>
    <w:basedOn w:val="Normal"/>
    <w:rsid w:val="00C927B7"/>
    <w:pPr>
      <w:numPr>
        <w:numId w:val="1"/>
      </w:numPr>
      <w:tabs>
        <w:tab w:val="clear" w:pos="1080"/>
      </w:tabs>
      <w:spacing w:line="360" w:lineRule="exact"/>
      <w:ind w:left="0" w:firstLine="0"/>
    </w:pPr>
    <w:rPr>
      <w:color w:val="009966"/>
      <w:sz w:val="28"/>
    </w:rPr>
  </w:style>
  <w:style w:type="paragraph" w:styleId="NormalWeb">
    <w:name w:val="Normal (Web)"/>
    <w:basedOn w:val="Normal"/>
    <w:unhideWhenUsed/>
    <w:rsid w:val="00395332"/>
    <w:pPr>
      <w:spacing w:before="100" w:beforeAutospacing="1" w:after="100" w:afterAutospacing="1"/>
    </w:pPr>
    <w:rPr>
      <w:rFonts w:ascii="Times New Roman" w:eastAsiaTheme="minorEastAsia" w:hAnsi="Times New Roman"/>
      <w:sz w:val="24"/>
      <w:szCs w:val="24"/>
      <w:lang w:val="en-US"/>
    </w:rPr>
  </w:style>
  <w:style w:type="table" w:styleId="TableGrid">
    <w:name w:val="Table Grid"/>
    <w:basedOn w:val="TableNormal"/>
    <w:uiPriority w:val="59"/>
    <w:rsid w:val="0076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AC0"/>
    <w:pPr>
      <w:tabs>
        <w:tab w:val="center" w:pos="4513"/>
        <w:tab w:val="right" w:pos="9026"/>
      </w:tabs>
    </w:pPr>
  </w:style>
  <w:style w:type="character" w:customStyle="1" w:styleId="HeaderChar">
    <w:name w:val="Header Char"/>
    <w:basedOn w:val="DefaultParagraphFont"/>
    <w:link w:val="Header"/>
    <w:uiPriority w:val="99"/>
    <w:rsid w:val="008F3AC0"/>
    <w:rPr>
      <w:rFonts w:ascii="Arial" w:eastAsia="Times New Roman" w:hAnsi="Arial" w:cs="Times New Roman"/>
      <w:szCs w:val="20"/>
    </w:rPr>
  </w:style>
  <w:style w:type="paragraph" w:styleId="Footer">
    <w:name w:val="footer"/>
    <w:basedOn w:val="Normal"/>
    <w:link w:val="FooterChar"/>
    <w:uiPriority w:val="99"/>
    <w:unhideWhenUsed/>
    <w:rsid w:val="008F3AC0"/>
    <w:pPr>
      <w:tabs>
        <w:tab w:val="center" w:pos="4513"/>
        <w:tab w:val="right" w:pos="9026"/>
      </w:tabs>
    </w:pPr>
  </w:style>
  <w:style w:type="character" w:customStyle="1" w:styleId="FooterChar">
    <w:name w:val="Footer Char"/>
    <w:basedOn w:val="DefaultParagraphFont"/>
    <w:link w:val="Footer"/>
    <w:uiPriority w:val="99"/>
    <w:rsid w:val="008F3AC0"/>
    <w:rPr>
      <w:rFonts w:ascii="Arial" w:eastAsia="Times New Roman" w:hAnsi="Arial" w:cs="Times New Roman"/>
      <w:szCs w:val="20"/>
    </w:rPr>
  </w:style>
  <w:style w:type="paragraph" w:styleId="BalloonText">
    <w:name w:val="Balloon Text"/>
    <w:basedOn w:val="Normal"/>
    <w:link w:val="BalloonTextChar"/>
    <w:uiPriority w:val="99"/>
    <w:semiHidden/>
    <w:unhideWhenUsed/>
    <w:rsid w:val="008F3AC0"/>
    <w:rPr>
      <w:rFonts w:ascii="Tahoma" w:hAnsi="Tahoma" w:cs="Tahoma"/>
      <w:sz w:val="16"/>
      <w:szCs w:val="16"/>
    </w:rPr>
  </w:style>
  <w:style w:type="character" w:customStyle="1" w:styleId="BalloonTextChar">
    <w:name w:val="Balloon Text Char"/>
    <w:basedOn w:val="DefaultParagraphFont"/>
    <w:link w:val="BalloonText"/>
    <w:uiPriority w:val="99"/>
    <w:semiHidden/>
    <w:rsid w:val="008F3AC0"/>
    <w:rPr>
      <w:rFonts w:ascii="Tahoma" w:eastAsia="Times New Roman" w:hAnsi="Tahoma" w:cs="Tahoma"/>
      <w:sz w:val="16"/>
      <w:szCs w:val="16"/>
    </w:rPr>
  </w:style>
  <w:style w:type="paragraph" w:customStyle="1" w:styleId="MediumGrid1-Accent21">
    <w:name w:val="Medium Grid 1 - Accent 21"/>
    <w:basedOn w:val="Normal"/>
    <w:uiPriority w:val="34"/>
    <w:semiHidden/>
    <w:qFormat/>
    <w:rsid w:val="00E83B2B"/>
    <w:pPr>
      <w:spacing w:after="200" w:line="276" w:lineRule="auto"/>
      <w:ind w:left="720"/>
      <w:contextualSpacing/>
    </w:pPr>
    <w:rPr>
      <w:rFonts w:ascii="Calibri" w:eastAsia="Calibri" w:hAnsi="Calibri"/>
      <w:szCs w:val="22"/>
      <w:lang w:val="en-US"/>
    </w:rPr>
  </w:style>
  <w:style w:type="character" w:styleId="CommentReference">
    <w:name w:val="annotation reference"/>
    <w:basedOn w:val="DefaultParagraphFont"/>
    <w:uiPriority w:val="99"/>
    <w:semiHidden/>
    <w:unhideWhenUsed/>
    <w:rsid w:val="00291EFD"/>
    <w:rPr>
      <w:sz w:val="16"/>
      <w:szCs w:val="16"/>
    </w:rPr>
  </w:style>
  <w:style w:type="paragraph" w:styleId="CommentText">
    <w:name w:val="annotation text"/>
    <w:basedOn w:val="Normal"/>
    <w:link w:val="CommentTextChar"/>
    <w:uiPriority w:val="99"/>
    <w:unhideWhenUsed/>
    <w:rsid w:val="00291EFD"/>
    <w:rPr>
      <w:sz w:val="20"/>
    </w:rPr>
  </w:style>
  <w:style w:type="character" w:customStyle="1" w:styleId="CommentTextChar">
    <w:name w:val="Comment Text Char"/>
    <w:basedOn w:val="DefaultParagraphFont"/>
    <w:link w:val="CommentText"/>
    <w:uiPriority w:val="99"/>
    <w:rsid w:val="00291EF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91EFD"/>
    <w:rPr>
      <w:b/>
      <w:bCs/>
    </w:rPr>
  </w:style>
  <w:style w:type="character" w:customStyle="1" w:styleId="CommentSubjectChar">
    <w:name w:val="Comment Subject Char"/>
    <w:basedOn w:val="CommentTextChar"/>
    <w:link w:val="CommentSubject"/>
    <w:uiPriority w:val="99"/>
    <w:semiHidden/>
    <w:rsid w:val="00291EFD"/>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rsid w:val="007C755B"/>
    <w:rPr>
      <w:rFonts w:asciiTheme="majorHAnsi" w:eastAsiaTheme="majorEastAsia" w:hAnsiTheme="majorHAnsi" w:cstheme="majorBidi"/>
      <w:b/>
      <w:bCs/>
      <w:i/>
      <w:iCs/>
      <w:color w:val="4F81BD" w:themeColor="accent1"/>
      <w:szCs w:val="20"/>
    </w:rPr>
  </w:style>
  <w:style w:type="table" w:customStyle="1" w:styleId="PlainTable11">
    <w:name w:val="Plain Table 11"/>
    <w:basedOn w:val="TableNormal"/>
    <w:uiPriority w:val="41"/>
    <w:rsid w:val="00057028"/>
    <w:rPr>
      <w:lang w:val="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
    <w:name w:val="Char Char"/>
    <w:basedOn w:val="Normal"/>
    <w:rsid w:val="00AF68DD"/>
    <w:pPr>
      <w:spacing w:after="160" w:line="240" w:lineRule="exact"/>
    </w:pPr>
    <w:rPr>
      <w:rFonts w:ascii="Tahoma" w:hAnsi="Tahoma"/>
      <w:sz w:val="20"/>
      <w:lang w:val="en-US"/>
    </w:rPr>
  </w:style>
  <w:style w:type="paragraph" w:customStyle="1" w:styleId="BISInsidebullets">
    <w:name w:val="BIS Inside bullets"/>
    <w:basedOn w:val="Normal"/>
    <w:autoRedefine/>
    <w:rsid w:val="00AF68DD"/>
    <w:pPr>
      <w:numPr>
        <w:numId w:val="3"/>
      </w:numPr>
      <w:tabs>
        <w:tab w:val="clear" w:pos="171"/>
      </w:tabs>
      <w:spacing w:before="120" w:after="120"/>
      <w:ind w:left="317" w:hanging="317"/>
      <w:outlineLvl w:val="0"/>
    </w:pPr>
    <w:rPr>
      <w:rFonts w:cs="Arial"/>
      <w:bCs/>
      <w:kern w:val="32"/>
      <w:sz w:val="24"/>
      <w:szCs w:val="56"/>
    </w:rPr>
  </w:style>
  <w:style w:type="paragraph" w:styleId="TOCHeading">
    <w:name w:val="TOC Heading"/>
    <w:basedOn w:val="Heading1"/>
    <w:next w:val="Normal"/>
    <w:uiPriority w:val="39"/>
    <w:unhideWhenUsed/>
    <w:qFormat/>
    <w:rsid w:val="0098465A"/>
    <w:pPr>
      <w:spacing w:before="480" w:line="276" w:lineRule="auto"/>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98465A"/>
    <w:pPr>
      <w:spacing w:before="120"/>
    </w:pPr>
    <w:rPr>
      <w:rFonts w:asciiTheme="minorHAnsi" w:hAnsiTheme="minorHAnsi"/>
      <w:b/>
      <w:sz w:val="24"/>
      <w:szCs w:val="24"/>
    </w:rPr>
  </w:style>
  <w:style w:type="paragraph" w:styleId="TOC2">
    <w:name w:val="toc 2"/>
    <w:basedOn w:val="Normal"/>
    <w:next w:val="Normal"/>
    <w:autoRedefine/>
    <w:uiPriority w:val="39"/>
    <w:unhideWhenUsed/>
    <w:rsid w:val="0098465A"/>
    <w:pPr>
      <w:ind w:left="220"/>
    </w:pPr>
    <w:rPr>
      <w:rFonts w:asciiTheme="minorHAnsi" w:hAnsiTheme="minorHAnsi"/>
      <w:b/>
      <w:szCs w:val="22"/>
    </w:rPr>
  </w:style>
  <w:style w:type="paragraph" w:styleId="TOC3">
    <w:name w:val="toc 3"/>
    <w:basedOn w:val="Normal"/>
    <w:next w:val="Normal"/>
    <w:autoRedefine/>
    <w:uiPriority w:val="39"/>
    <w:unhideWhenUsed/>
    <w:rsid w:val="0098465A"/>
    <w:pPr>
      <w:ind w:left="440"/>
    </w:pPr>
    <w:rPr>
      <w:rFonts w:asciiTheme="minorHAnsi" w:hAnsiTheme="minorHAnsi"/>
      <w:szCs w:val="22"/>
    </w:rPr>
  </w:style>
  <w:style w:type="paragraph" w:styleId="TOC4">
    <w:name w:val="toc 4"/>
    <w:basedOn w:val="Normal"/>
    <w:next w:val="Normal"/>
    <w:autoRedefine/>
    <w:uiPriority w:val="39"/>
    <w:unhideWhenUsed/>
    <w:rsid w:val="0098465A"/>
    <w:pPr>
      <w:ind w:left="660"/>
    </w:pPr>
    <w:rPr>
      <w:rFonts w:asciiTheme="minorHAnsi" w:hAnsiTheme="minorHAnsi"/>
      <w:sz w:val="20"/>
    </w:rPr>
  </w:style>
  <w:style w:type="paragraph" w:styleId="TOC5">
    <w:name w:val="toc 5"/>
    <w:basedOn w:val="Normal"/>
    <w:next w:val="Normal"/>
    <w:autoRedefine/>
    <w:uiPriority w:val="39"/>
    <w:unhideWhenUsed/>
    <w:rsid w:val="0098465A"/>
    <w:pPr>
      <w:ind w:left="880"/>
    </w:pPr>
    <w:rPr>
      <w:rFonts w:asciiTheme="minorHAnsi" w:hAnsiTheme="minorHAnsi"/>
      <w:sz w:val="20"/>
    </w:rPr>
  </w:style>
  <w:style w:type="paragraph" w:styleId="TOC6">
    <w:name w:val="toc 6"/>
    <w:basedOn w:val="Normal"/>
    <w:next w:val="Normal"/>
    <w:autoRedefine/>
    <w:uiPriority w:val="39"/>
    <w:unhideWhenUsed/>
    <w:rsid w:val="0098465A"/>
    <w:pPr>
      <w:ind w:left="1100"/>
    </w:pPr>
    <w:rPr>
      <w:rFonts w:asciiTheme="minorHAnsi" w:hAnsiTheme="minorHAnsi"/>
      <w:sz w:val="20"/>
    </w:rPr>
  </w:style>
  <w:style w:type="paragraph" w:styleId="TOC7">
    <w:name w:val="toc 7"/>
    <w:basedOn w:val="Normal"/>
    <w:next w:val="Normal"/>
    <w:autoRedefine/>
    <w:uiPriority w:val="39"/>
    <w:unhideWhenUsed/>
    <w:rsid w:val="0098465A"/>
    <w:pPr>
      <w:ind w:left="1320"/>
    </w:pPr>
    <w:rPr>
      <w:rFonts w:asciiTheme="minorHAnsi" w:hAnsiTheme="minorHAnsi"/>
      <w:sz w:val="20"/>
    </w:rPr>
  </w:style>
  <w:style w:type="paragraph" w:styleId="TOC8">
    <w:name w:val="toc 8"/>
    <w:basedOn w:val="Normal"/>
    <w:next w:val="Normal"/>
    <w:autoRedefine/>
    <w:uiPriority w:val="39"/>
    <w:unhideWhenUsed/>
    <w:rsid w:val="0098465A"/>
    <w:pPr>
      <w:ind w:left="1540"/>
    </w:pPr>
    <w:rPr>
      <w:rFonts w:asciiTheme="minorHAnsi" w:hAnsiTheme="minorHAnsi"/>
      <w:sz w:val="20"/>
    </w:rPr>
  </w:style>
  <w:style w:type="paragraph" w:styleId="TOC9">
    <w:name w:val="toc 9"/>
    <w:basedOn w:val="Normal"/>
    <w:next w:val="Normal"/>
    <w:autoRedefine/>
    <w:uiPriority w:val="39"/>
    <w:unhideWhenUsed/>
    <w:rsid w:val="0098465A"/>
    <w:pPr>
      <w:ind w:left="1760"/>
    </w:pPr>
    <w:rPr>
      <w:rFonts w:asciiTheme="minorHAnsi" w:hAnsiTheme="minorHAnsi"/>
      <w:sz w:val="20"/>
    </w:rPr>
  </w:style>
  <w:style w:type="paragraph" w:customStyle="1" w:styleId="EBBodyPara">
    <w:name w:val="EBBodyPara"/>
    <w:basedOn w:val="BodyText"/>
    <w:rsid w:val="000244E9"/>
    <w:pPr>
      <w:tabs>
        <w:tab w:val="clear" w:pos="567"/>
      </w:tabs>
    </w:pPr>
    <w:rPr>
      <w:rFonts w:ascii="Arial" w:hAnsi="Arial" w:cs="Arial"/>
      <w:bCs/>
      <w:color w:val="000000"/>
      <w:szCs w:val="22"/>
      <w:lang w:eastAsia="en-GB"/>
    </w:rPr>
  </w:style>
  <w:style w:type="paragraph" w:customStyle="1" w:styleId="EBBullet">
    <w:name w:val="EBBullet"/>
    <w:basedOn w:val="BodyText"/>
    <w:rsid w:val="000244E9"/>
    <w:pPr>
      <w:numPr>
        <w:numId w:val="4"/>
      </w:numPr>
      <w:tabs>
        <w:tab w:val="clear" w:pos="567"/>
      </w:tabs>
    </w:pPr>
    <w:rPr>
      <w:rFonts w:ascii="Arial" w:hAnsi="Arial" w:cs="Arial"/>
      <w:bCs/>
      <w:color w:val="000000"/>
      <w:szCs w:val="22"/>
      <w:lang w:eastAsia="en-GB"/>
    </w:rPr>
  </w:style>
  <w:style w:type="character" w:styleId="Hyperlink">
    <w:name w:val="Hyperlink"/>
    <w:basedOn w:val="DefaultParagraphFont"/>
    <w:uiPriority w:val="99"/>
    <w:unhideWhenUsed/>
    <w:rsid w:val="00DE6055"/>
    <w:rPr>
      <w:color w:val="0000FF" w:themeColor="hyperlink"/>
      <w:u w:val="single"/>
    </w:rPr>
  </w:style>
  <w:style w:type="paragraph" w:styleId="NoSpacing">
    <w:name w:val="No Spacing"/>
    <w:link w:val="NoSpacingChar"/>
    <w:uiPriority w:val="1"/>
    <w:qFormat/>
    <w:rsid w:val="00DC68C0"/>
    <w:rPr>
      <w:rFonts w:ascii="Arial" w:eastAsia="Times New Roman" w:hAnsi="Arial" w:cs="Times New Roman"/>
      <w:szCs w:val="20"/>
    </w:rPr>
  </w:style>
  <w:style w:type="paragraph" w:customStyle="1" w:styleId="Style1-BodyText">
    <w:name w:val="Style1- Body Text"/>
    <w:basedOn w:val="Normal"/>
    <w:link w:val="Style1-BodyTextChar"/>
    <w:qFormat/>
    <w:rsid w:val="00DC68C0"/>
    <w:pPr>
      <w:spacing w:after="120"/>
      <w:jc w:val="both"/>
    </w:pPr>
    <w:rPr>
      <w:rFonts w:cs="Arial"/>
      <w:szCs w:val="24"/>
    </w:rPr>
  </w:style>
  <w:style w:type="character" w:customStyle="1" w:styleId="Style1-BodyTextChar">
    <w:name w:val="Style1- Body Text Char"/>
    <w:basedOn w:val="DefaultParagraphFont"/>
    <w:link w:val="Style1-BodyText"/>
    <w:rsid w:val="00DC68C0"/>
    <w:rPr>
      <w:rFonts w:ascii="Arial" w:eastAsia="Times New Roman" w:hAnsi="Arial" w:cs="Arial"/>
      <w:szCs w:val="24"/>
    </w:rPr>
  </w:style>
  <w:style w:type="paragraph" w:styleId="FootnoteText">
    <w:name w:val="footnote text"/>
    <w:aliases w:val="single space,FOOTNOTES,fn,Footnote Text Char Char Char,Footnote Text Char Char,Footnote Text Char1,single space Char,ft Char,ft,Footnote Text Char1 Char Char Char,Footnote,Fußnote,Fußnotentext Cha,Знак10,ADB"/>
    <w:basedOn w:val="Normal"/>
    <w:link w:val="FootnoteTextChar"/>
    <w:uiPriority w:val="99"/>
    <w:unhideWhenUsed/>
    <w:rsid w:val="00EF1526"/>
    <w:pPr>
      <w:spacing w:after="200" w:line="276" w:lineRule="auto"/>
    </w:pPr>
    <w:rPr>
      <w:rFonts w:ascii="Calibri" w:eastAsia="Calibri" w:hAnsi="Calibri"/>
      <w:sz w:val="20"/>
      <w:lang w:val="en-US"/>
    </w:rPr>
  </w:style>
  <w:style w:type="character" w:customStyle="1" w:styleId="FootnoteTextChar">
    <w:name w:val="Footnote Text Char"/>
    <w:aliases w:val="single space Char2,FOOTNOTES Char1,fn Char1,Footnote Text Char Char Char Char1,Footnote Text Char Char Char2,Footnote Text Char1 Char1,single space Char Char1,ft Char Char1,ft Char2,Footnote Text Char1 Char Char Char Char,Знак10 Char"/>
    <w:basedOn w:val="DefaultParagraphFont"/>
    <w:link w:val="FootnoteText"/>
    <w:semiHidden/>
    <w:rsid w:val="00EF1526"/>
    <w:rPr>
      <w:rFonts w:ascii="Calibri" w:eastAsia="Calibri" w:hAnsi="Calibri" w:cs="Times New Roman"/>
      <w:sz w:val="20"/>
      <w:szCs w:val="20"/>
      <w:lang w:val="en-US"/>
    </w:rPr>
  </w:style>
  <w:style w:type="character" w:styleId="FootnoteReference">
    <w:name w:val="footnote reference"/>
    <w:aliases w:val="BVI fnr,16 Point,Superscript 6 Point,ftref,Footnote Reference Number,Footnote Reference_LVL6,Footnote Reference_LVL61,Footnote Reference_LVL62,Footnote Reference_LVL63,Footnote Reference_LVL64,Знак сноски-FN,fr,SUPERS"/>
    <w:link w:val="BVIfnrCarCarCarCarChar"/>
    <w:uiPriority w:val="99"/>
    <w:rsid w:val="00EF1526"/>
    <w:rPr>
      <w:vertAlign w:val="superscript"/>
    </w:rPr>
  </w:style>
  <w:style w:type="paragraph" w:styleId="Revision">
    <w:name w:val="Revision"/>
    <w:hidden/>
    <w:uiPriority w:val="99"/>
    <w:semiHidden/>
    <w:rsid w:val="000A1F62"/>
    <w:rPr>
      <w:rFonts w:ascii="Arial" w:eastAsia="Times New Roman" w:hAnsi="Arial" w:cs="Times New Roman"/>
      <w:szCs w:val="20"/>
    </w:rPr>
  </w:style>
  <w:style w:type="character" w:customStyle="1" w:styleId="None">
    <w:name w:val="None"/>
    <w:rsid w:val="00AC64F5"/>
  </w:style>
  <w:style w:type="paragraph" w:customStyle="1" w:styleId="Default">
    <w:name w:val="Default"/>
    <w:rsid w:val="00AC64F5"/>
    <w:pPr>
      <w:pBdr>
        <w:top w:val="nil"/>
        <w:left w:val="nil"/>
        <w:bottom w:val="nil"/>
        <w:right w:val="nil"/>
        <w:between w:val="nil"/>
        <w:bar w:val="nil"/>
      </w:pBdr>
      <w:spacing w:after="160" w:line="259" w:lineRule="auto"/>
    </w:pPr>
    <w:rPr>
      <w:rFonts w:ascii="Helvetica" w:eastAsia="Arial Unicode MS" w:hAnsi="Helvetica" w:cs="Arial Unicode MS"/>
      <w:color w:val="000000"/>
      <w:u w:color="000000"/>
      <w:bdr w:val="nil"/>
      <w:lang w:val="en-US"/>
    </w:rPr>
  </w:style>
  <w:style w:type="character" w:customStyle="1" w:styleId="Hyperlink3">
    <w:name w:val="Hyperlink.3"/>
    <w:basedOn w:val="Hyperlink"/>
    <w:rsid w:val="00AC64F5"/>
    <w:rPr>
      <w:color w:val="0000FF"/>
      <w:u w:val="single" w:color="0000FF"/>
    </w:rPr>
  </w:style>
  <w:style w:type="character" w:customStyle="1" w:styleId="Hyperlink4">
    <w:name w:val="Hyperlink.4"/>
    <w:basedOn w:val="None"/>
    <w:rsid w:val="00AC64F5"/>
    <w:rPr>
      <w:rFonts w:ascii="Trebuchet MS" w:eastAsia="Trebuchet MS" w:hAnsi="Trebuchet MS" w:cs="Trebuchet MS"/>
      <w:color w:val="0000FF"/>
      <w:sz w:val="24"/>
      <w:szCs w:val="24"/>
      <w:u w:val="single" w:color="0000FF"/>
      <w:lang w:val="en-US"/>
    </w:rPr>
  </w:style>
  <w:style w:type="numbering" w:customStyle="1" w:styleId="ImportedStyle15">
    <w:name w:val="Imported Style 15"/>
    <w:rsid w:val="00AC64F5"/>
    <w:pPr>
      <w:numPr>
        <w:numId w:val="5"/>
      </w:numPr>
    </w:pPr>
  </w:style>
  <w:style w:type="character" w:customStyle="1" w:styleId="Hyperlink5">
    <w:name w:val="Hyperlink.5"/>
    <w:basedOn w:val="None"/>
    <w:rsid w:val="00AC64F5"/>
    <w:rPr>
      <w:color w:val="0000FF"/>
      <w:sz w:val="22"/>
      <w:szCs w:val="22"/>
      <w:u w:val="single" w:color="0000FF"/>
      <w:lang w:val="en-US"/>
    </w:rPr>
  </w:style>
  <w:style w:type="character" w:customStyle="1" w:styleId="Hyperlink6">
    <w:name w:val="Hyperlink.6"/>
    <w:basedOn w:val="None"/>
    <w:rsid w:val="00AC64F5"/>
    <w:rPr>
      <w:color w:val="0000FF"/>
      <w:sz w:val="24"/>
      <w:szCs w:val="24"/>
      <w:u w:val="single" w:color="0000FF"/>
      <w:lang w:val="en-US"/>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uiPriority w:val="34"/>
    <w:qFormat/>
    <w:locked/>
    <w:rsid w:val="008F6872"/>
    <w:rPr>
      <w:rFonts w:ascii="Calibri" w:eastAsia="Times New Roman" w:hAnsi="Calibri" w:cs="Times New Roman"/>
      <w:szCs w:val="20"/>
    </w:rPr>
  </w:style>
  <w:style w:type="character" w:styleId="Emphasis">
    <w:name w:val="Emphasis"/>
    <w:uiPriority w:val="20"/>
    <w:qFormat/>
    <w:rsid w:val="00C32420"/>
    <w:rPr>
      <w:i/>
      <w:iCs/>
    </w:rPr>
  </w:style>
  <w:style w:type="paragraph" w:customStyle="1" w:styleId="Pa4">
    <w:name w:val="Pa4"/>
    <w:basedOn w:val="Default"/>
    <w:next w:val="Default"/>
    <w:uiPriority w:val="99"/>
    <w:rsid w:val="00AF61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21" w:lineRule="atLeast"/>
    </w:pPr>
    <w:rPr>
      <w:rFonts w:ascii="FS Me Light" w:eastAsiaTheme="minorHAnsi" w:hAnsi="FS Me Light" w:cstheme="minorBidi"/>
      <w:color w:val="auto"/>
      <w:sz w:val="24"/>
      <w:szCs w:val="24"/>
      <w:bdr w:val="none" w:sz="0" w:space="0" w:color="auto"/>
      <w:lang w:val="en-GB"/>
    </w:rPr>
  </w:style>
  <w:style w:type="character" w:customStyle="1" w:styleId="FootnoteTextChar2">
    <w:name w:val="Footnote Text Char2"/>
    <w:aliases w:val="single space Char1,FOOTNOTES Char,fn Char,Footnote Text Char Char1,Footnote Text Char Char Char Char,Footnote Text Char Char Char1,Footnote Text Char1 Char,single space Char Char,ft Char Char,ft Char1,Footnote Char,Fußnote Char"/>
    <w:uiPriority w:val="99"/>
    <w:rsid w:val="000F39CE"/>
    <w:rPr>
      <w:rFonts w:eastAsia="Times New Roman" w:cs="Times New Roman"/>
      <w:sz w:val="20"/>
      <w:lang w:val="en-GB"/>
    </w:rPr>
  </w:style>
  <w:style w:type="paragraph" w:customStyle="1" w:styleId="BVIfnrCarCarCarCarChar">
    <w:name w:val="BVI fnr Car Car Car Car Char"/>
    <w:basedOn w:val="Normal"/>
    <w:link w:val="FootnoteReference"/>
    <w:rsid w:val="000F39CE"/>
    <w:pPr>
      <w:spacing w:after="160" w:line="240" w:lineRule="exact"/>
    </w:pPr>
    <w:rPr>
      <w:rFonts w:asciiTheme="minorHAnsi" w:eastAsiaTheme="minorHAnsi" w:hAnsiTheme="minorHAnsi" w:cstheme="minorBidi"/>
      <w:szCs w:val="22"/>
      <w:vertAlign w:val="superscript"/>
    </w:rPr>
  </w:style>
  <w:style w:type="character" w:styleId="Strong">
    <w:name w:val="Strong"/>
    <w:basedOn w:val="DefaultParagraphFont"/>
    <w:qFormat/>
    <w:rsid w:val="00236C29"/>
    <w:rPr>
      <w:b/>
      <w:bCs/>
    </w:rPr>
  </w:style>
  <w:style w:type="character" w:customStyle="1" w:styleId="st1">
    <w:name w:val="st1"/>
    <w:basedOn w:val="DefaultParagraphFont"/>
    <w:rsid w:val="00290F1A"/>
  </w:style>
  <w:style w:type="character" w:customStyle="1" w:styleId="A4">
    <w:name w:val="A4"/>
    <w:uiPriority w:val="99"/>
    <w:rsid w:val="008C624B"/>
    <w:rPr>
      <w:rFonts w:cs="FS Me Light"/>
      <w:color w:val="000000"/>
      <w:sz w:val="12"/>
      <w:szCs w:val="12"/>
    </w:rPr>
  </w:style>
  <w:style w:type="paragraph" w:customStyle="1" w:styleId="Pa15">
    <w:name w:val="Pa15"/>
    <w:basedOn w:val="Default"/>
    <w:next w:val="Default"/>
    <w:uiPriority w:val="99"/>
    <w:rsid w:val="008C62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21" w:lineRule="atLeast"/>
    </w:pPr>
    <w:rPr>
      <w:rFonts w:ascii="FS Me Light" w:eastAsiaTheme="minorHAnsi" w:hAnsi="FS Me Light" w:cstheme="minorBidi"/>
      <w:color w:val="auto"/>
      <w:sz w:val="24"/>
      <w:szCs w:val="24"/>
      <w:bdr w:val="none" w:sz="0" w:space="0" w:color="auto"/>
      <w:lang w:val="en-GB"/>
    </w:rPr>
  </w:style>
  <w:style w:type="character" w:styleId="FollowedHyperlink">
    <w:name w:val="FollowedHyperlink"/>
    <w:basedOn w:val="DefaultParagraphFont"/>
    <w:uiPriority w:val="99"/>
    <w:semiHidden/>
    <w:unhideWhenUsed/>
    <w:rsid w:val="00495CA5"/>
    <w:rPr>
      <w:color w:val="800080" w:themeColor="followedHyperlink"/>
      <w:u w:val="single"/>
    </w:rPr>
  </w:style>
  <w:style w:type="paragraph" w:customStyle="1" w:styleId="CM44">
    <w:name w:val="CM44"/>
    <w:basedOn w:val="Default"/>
    <w:next w:val="Default"/>
    <w:uiPriority w:val="99"/>
    <w:rsid w:val="005B7F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Arial" w:eastAsiaTheme="minorHAnsi" w:hAnsi="Arial" w:cs="Arial"/>
      <w:color w:val="auto"/>
      <w:sz w:val="24"/>
      <w:szCs w:val="24"/>
      <w:bdr w:val="none" w:sz="0" w:space="0" w:color="auto"/>
      <w:lang w:val="en-GB"/>
    </w:rPr>
  </w:style>
  <w:style w:type="table" w:customStyle="1" w:styleId="LightShading-Accent11">
    <w:name w:val="Light Shading - Accent 11"/>
    <w:basedOn w:val="TableNormal"/>
    <w:uiPriority w:val="60"/>
    <w:rsid w:val="000B2B7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0B2B7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1">
    <w:name w:val="Colorful List Accent 1"/>
    <w:basedOn w:val="TableNormal"/>
    <w:uiPriority w:val="72"/>
    <w:rsid w:val="000B2B7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LightList-Accent11">
    <w:name w:val="Light List - Accent 11"/>
    <w:basedOn w:val="TableNormal"/>
    <w:uiPriority w:val="61"/>
    <w:rsid w:val="000B2B7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0B2B7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Shading-Accent1">
    <w:name w:val="Colorful Shading Accent 1"/>
    <w:basedOn w:val="TableNormal"/>
    <w:uiPriority w:val="71"/>
    <w:rsid w:val="000B2B7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GridTable1Light-Accent51">
    <w:name w:val="Grid Table 1 Light - Accent 51"/>
    <w:basedOn w:val="TableNormal"/>
    <w:uiPriority w:val="46"/>
    <w:rsid w:val="002C7EE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oSpacingChar">
    <w:name w:val="No Spacing Char"/>
    <w:link w:val="NoSpacing"/>
    <w:uiPriority w:val="1"/>
    <w:locked/>
    <w:rsid w:val="009D3758"/>
    <w:rPr>
      <w:rFonts w:ascii="Arial" w:eastAsia="Times New Roman" w:hAnsi="Arial" w:cs="Times New Roman"/>
      <w:szCs w:val="20"/>
    </w:rPr>
  </w:style>
  <w:style w:type="character" w:customStyle="1" w:styleId="UnresolvedMention1">
    <w:name w:val="Unresolved Mention1"/>
    <w:basedOn w:val="DefaultParagraphFont"/>
    <w:uiPriority w:val="99"/>
    <w:semiHidden/>
    <w:unhideWhenUsed/>
    <w:rsid w:val="00257932"/>
    <w:rPr>
      <w:color w:val="605E5C"/>
      <w:shd w:val="clear" w:color="auto" w:fill="E1DFDD"/>
    </w:rPr>
  </w:style>
  <w:style w:type="character" w:customStyle="1" w:styleId="UnresolvedMention2">
    <w:name w:val="Unresolved Mention2"/>
    <w:basedOn w:val="DefaultParagraphFont"/>
    <w:uiPriority w:val="99"/>
    <w:semiHidden/>
    <w:unhideWhenUsed/>
    <w:rsid w:val="00676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9857">
      <w:bodyDiv w:val="1"/>
      <w:marLeft w:val="0"/>
      <w:marRight w:val="0"/>
      <w:marTop w:val="0"/>
      <w:marBottom w:val="0"/>
      <w:divBdr>
        <w:top w:val="none" w:sz="0" w:space="0" w:color="auto"/>
        <w:left w:val="none" w:sz="0" w:space="0" w:color="auto"/>
        <w:bottom w:val="none" w:sz="0" w:space="0" w:color="auto"/>
        <w:right w:val="none" w:sz="0" w:space="0" w:color="auto"/>
      </w:divBdr>
    </w:div>
    <w:div w:id="47802151">
      <w:bodyDiv w:val="1"/>
      <w:marLeft w:val="0"/>
      <w:marRight w:val="0"/>
      <w:marTop w:val="0"/>
      <w:marBottom w:val="0"/>
      <w:divBdr>
        <w:top w:val="none" w:sz="0" w:space="0" w:color="auto"/>
        <w:left w:val="none" w:sz="0" w:space="0" w:color="auto"/>
        <w:bottom w:val="none" w:sz="0" w:space="0" w:color="auto"/>
        <w:right w:val="none" w:sz="0" w:space="0" w:color="auto"/>
      </w:divBdr>
    </w:div>
    <w:div w:id="527523826">
      <w:bodyDiv w:val="1"/>
      <w:marLeft w:val="0"/>
      <w:marRight w:val="0"/>
      <w:marTop w:val="0"/>
      <w:marBottom w:val="0"/>
      <w:divBdr>
        <w:top w:val="none" w:sz="0" w:space="0" w:color="auto"/>
        <w:left w:val="none" w:sz="0" w:space="0" w:color="auto"/>
        <w:bottom w:val="none" w:sz="0" w:space="0" w:color="auto"/>
        <w:right w:val="none" w:sz="0" w:space="0" w:color="auto"/>
      </w:divBdr>
    </w:div>
    <w:div w:id="607782809">
      <w:bodyDiv w:val="1"/>
      <w:marLeft w:val="0"/>
      <w:marRight w:val="0"/>
      <w:marTop w:val="0"/>
      <w:marBottom w:val="0"/>
      <w:divBdr>
        <w:top w:val="none" w:sz="0" w:space="0" w:color="auto"/>
        <w:left w:val="none" w:sz="0" w:space="0" w:color="auto"/>
        <w:bottom w:val="none" w:sz="0" w:space="0" w:color="auto"/>
        <w:right w:val="none" w:sz="0" w:space="0" w:color="auto"/>
      </w:divBdr>
    </w:div>
    <w:div w:id="665791358">
      <w:bodyDiv w:val="1"/>
      <w:marLeft w:val="0"/>
      <w:marRight w:val="0"/>
      <w:marTop w:val="0"/>
      <w:marBottom w:val="0"/>
      <w:divBdr>
        <w:top w:val="none" w:sz="0" w:space="0" w:color="auto"/>
        <w:left w:val="none" w:sz="0" w:space="0" w:color="auto"/>
        <w:bottom w:val="none" w:sz="0" w:space="0" w:color="auto"/>
        <w:right w:val="none" w:sz="0" w:space="0" w:color="auto"/>
      </w:divBdr>
    </w:div>
    <w:div w:id="1193226492">
      <w:bodyDiv w:val="1"/>
      <w:marLeft w:val="0"/>
      <w:marRight w:val="0"/>
      <w:marTop w:val="0"/>
      <w:marBottom w:val="0"/>
      <w:divBdr>
        <w:top w:val="none" w:sz="0" w:space="0" w:color="auto"/>
        <w:left w:val="none" w:sz="0" w:space="0" w:color="auto"/>
        <w:bottom w:val="none" w:sz="0" w:space="0" w:color="auto"/>
        <w:right w:val="none" w:sz="0" w:space="0" w:color="auto"/>
      </w:divBdr>
    </w:div>
    <w:div w:id="1256671159">
      <w:bodyDiv w:val="1"/>
      <w:marLeft w:val="0"/>
      <w:marRight w:val="0"/>
      <w:marTop w:val="0"/>
      <w:marBottom w:val="0"/>
      <w:divBdr>
        <w:top w:val="none" w:sz="0" w:space="0" w:color="auto"/>
        <w:left w:val="none" w:sz="0" w:space="0" w:color="auto"/>
        <w:bottom w:val="none" w:sz="0" w:space="0" w:color="auto"/>
        <w:right w:val="none" w:sz="0" w:space="0" w:color="auto"/>
      </w:divBdr>
    </w:div>
    <w:div w:id="1544518203">
      <w:bodyDiv w:val="1"/>
      <w:marLeft w:val="0"/>
      <w:marRight w:val="0"/>
      <w:marTop w:val="0"/>
      <w:marBottom w:val="0"/>
      <w:divBdr>
        <w:top w:val="none" w:sz="0" w:space="0" w:color="auto"/>
        <w:left w:val="none" w:sz="0" w:space="0" w:color="auto"/>
        <w:bottom w:val="none" w:sz="0" w:space="0" w:color="auto"/>
        <w:right w:val="none" w:sz="0" w:space="0" w:color="auto"/>
      </w:divBdr>
    </w:div>
    <w:div w:id="1671367506">
      <w:bodyDiv w:val="1"/>
      <w:marLeft w:val="0"/>
      <w:marRight w:val="0"/>
      <w:marTop w:val="0"/>
      <w:marBottom w:val="0"/>
      <w:divBdr>
        <w:top w:val="none" w:sz="0" w:space="0" w:color="auto"/>
        <w:left w:val="none" w:sz="0" w:space="0" w:color="auto"/>
        <w:bottom w:val="none" w:sz="0" w:space="0" w:color="auto"/>
        <w:right w:val="none" w:sz="0" w:space="0" w:color="auto"/>
      </w:divBdr>
    </w:div>
    <w:div w:id="1707365811">
      <w:bodyDiv w:val="1"/>
      <w:marLeft w:val="0"/>
      <w:marRight w:val="0"/>
      <w:marTop w:val="0"/>
      <w:marBottom w:val="0"/>
      <w:divBdr>
        <w:top w:val="none" w:sz="0" w:space="0" w:color="auto"/>
        <w:left w:val="none" w:sz="0" w:space="0" w:color="auto"/>
        <w:bottom w:val="none" w:sz="0" w:space="0" w:color="auto"/>
        <w:right w:val="none" w:sz="0" w:space="0" w:color="auto"/>
      </w:divBdr>
    </w:div>
    <w:div w:id="1799713544">
      <w:bodyDiv w:val="1"/>
      <w:marLeft w:val="0"/>
      <w:marRight w:val="0"/>
      <w:marTop w:val="0"/>
      <w:marBottom w:val="0"/>
      <w:divBdr>
        <w:top w:val="none" w:sz="0" w:space="0" w:color="auto"/>
        <w:left w:val="none" w:sz="0" w:space="0" w:color="auto"/>
        <w:bottom w:val="none" w:sz="0" w:space="0" w:color="auto"/>
        <w:right w:val="none" w:sz="0" w:space="0" w:color="auto"/>
      </w:divBdr>
    </w:div>
    <w:div w:id="1833834362">
      <w:bodyDiv w:val="1"/>
      <w:marLeft w:val="0"/>
      <w:marRight w:val="0"/>
      <w:marTop w:val="0"/>
      <w:marBottom w:val="0"/>
      <w:divBdr>
        <w:top w:val="none" w:sz="0" w:space="0" w:color="auto"/>
        <w:left w:val="none" w:sz="0" w:space="0" w:color="auto"/>
        <w:bottom w:val="none" w:sz="0" w:space="0" w:color="auto"/>
        <w:right w:val="none" w:sz="0" w:space="0" w:color="auto"/>
      </w:divBdr>
    </w:div>
    <w:div w:id="206229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konsultimipublik.gov.local:8888/PublicReports/Details/250"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mailto:Vilma.Kola@turizmi.gov.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rgis.Tafalla@turizmi.gov.a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rnela.shoshi@turizmi.gov.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0CAA99023F074F34CABA55C18CE73FF3A" ma:contentTypeVersion="" ma:contentTypeDescription="" ma:contentTypeScope="" ma:versionID="331916bed0ccd4952004d0d14af62259">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0x00CD765C44AF5467419A445B8E962DB23E</ContentTypeId>
    <TemplateUrl xmlns="http://schemas.microsoft.com/sharepoint/v3" xsi:nil="true"/>
    <ProtocolNumberIn xmlns="http://schemas.microsoft.com/sharepoint/v3" xsi:nil="true"/>
    <DocumentTypeId xmlns="http://schemas.microsoft.com/sharepoint/v3">3</DocumentTypeId>
    <ProtocolNumberOut xmlns="http://schemas.microsoft.com/sharepoint/v3">1111</ProtocolNumberOut>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7D937-831A-4AD9-974F-CB1C0FAB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55DDCC-2ABB-48BA-8281-0CD58765B6DA}">
  <ds:schemaRefs>
    <ds:schemaRef ds:uri="http://purl.org/dc/elements/1.1/"/>
    <ds:schemaRef ds:uri="http://schemas.microsoft.com/office/2006/documentManagement/types"/>
    <ds:schemaRef ds:uri="http://purl.org/dc/dcmitype/"/>
    <ds:schemaRef ds:uri="http://schemas.openxmlformats.org/package/2006/metadata/core-properties"/>
    <ds:schemaRef ds:uri="http://schemas.microsoft.com/sharepoint/v3"/>
    <ds:schemaRef ds:uri="http://www.w3.org/XML/1998/namespace"/>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0CFF3DBC-F6D5-473C-B017-9321DC23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6475</Words>
  <Characters>36908</Characters>
  <Application>Microsoft Office Word</Application>
  <DocSecurity>4</DocSecurity>
  <Lines>307</Lines>
  <Paragraphs>86</Paragraphs>
  <ScaleCrop>false</ScaleCrop>
  <HeadingPairs>
    <vt:vector size="6" baseType="variant">
      <vt:variant>
        <vt:lpstr>Title</vt:lpstr>
      </vt:variant>
      <vt:variant>
        <vt:i4>1</vt:i4>
      </vt:variant>
      <vt:variant>
        <vt:lpstr>Titull</vt:lpstr>
      </vt:variant>
      <vt:variant>
        <vt:i4>1</vt:i4>
      </vt:variant>
      <vt:variant>
        <vt:lpstr>Kokëzime</vt:lpstr>
      </vt:variant>
      <vt:variant>
        <vt:i4>26</vt:i4>
      </vt:variant>
    </vt:vector>
  </HeadingPairs>
  <TitlesOfParts>
    <vt:vector size="28" baseType="lpstr">
      <vt:lpstr>RIA</vt:lpstr>
      <vt:lpstr/>
      <vt:lpstr/>
      <vt:lpstr/>
      <vt:lpstr>Background</vt:lpstr>
      <vt:lpstr>Problem under consideration </vt:lpstr>
      <vt:lpstr>Rationale for intervention</vt:lpstr>
      <vt:lpstr>    Negative externalities</vt:lpstr>
      <vt:lpstr>    Climate as a global public good</vt:lpstr>
      <vt:lpstr>Policy objective</vt:lpstr>
      <vt:lpstr>Description of options considered</vt:lpstr>
      <vt:lpstr>    Option 0 – Do nothing</vt:lpstr>
      <vt:lpstr>    Option 1 (preferred) – Impose the minimum annual quantity of biofuels and other </vt:lpstr>
      <vt:lpstr>    Option 2 </vt:lpstr>
      <vt:lpstr>Options appraisal/analysing the impacts</vt:lpstr>
      <vt:lpstr>    Option 0 </vt:lpstr>
      <vt:lpstr>        Costs</vt:lpstr>
      <vt:lpstr>        Benefits</vt:lpstr>
      <vt:lpstr>    Option 1 </vt:lpstr>
      <vt:lpstr>        Direct costs </vt:lpstr>
      <vt:lpstr>        </vt:lpstr>
      <vt:lpstr>        Indirect costs </vt:lpstr>
      <vt:lpstr>        Direct benefits </vt:lpstr>
      <vt:lpstr>        Indirect benefits </vt:lpstr>
      <vt:lpstr>Implementation issues</vt:lpstr>
      <vt:lpstr>Review/evaluation stage</vt:lpstr>
      <vt:lpstr>Annex 1 – Details regarding the requirements related to the production, transpor</vt:lpstr>
      <vt:lpstr>Annex 2 - Standard Cost Model</vt:lpstr>
    </vt:vector>
  </TitlesOfParts>
  <Company>IMS3</Company>
  <LinksUpToDate>false</LinksUpToDate>
  <CharactersWithSpaces>43297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RIA</dc:title>
  <dc:creator>Bagrat Tunyan</dc:creator>
  <cp:lastModifiedBy>Enerieta Tarelli</cp:lastModifiedBy>
  <cp:revision>2</cp:revision>
  <cp:lastPrinted>2018-10-31T15:26:00Z</cp:lastPrinted>
  <dcterms:created xsi:type="dcterms:W3CDTF">2021-03-11T11:27:00Z</dcterms:created>
  <dcterms:modified xsi:type="dcterms:W3CDTF">2021-03-11T11:27:00Z</dcterms:modified>
</cp:coreProperties>
</file>